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25CA" w14:textId="541BFEE3"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pPr>
      <w:r>
        <w:t xml:space="preserve">                                     </w:t>
      </w:r>
    </w:p>
    <w:p w14:paraId="45491639" w14:textId="3AE6847E" w:rsidR="006F61B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pPr>
      <w:r>
        <w:rPr>
          <w:noProof/>
        </w:rPr>
        <w:drawing>
          <wp:anchor distT="0" distB="0" distL="114300" distR="114300" simplePos="0" relativeHeight="251659263" behindDoc="0" locked="0" layoutInCell="1" allowOverlap="1" wp14:anchorId="3875AC17" wp14:editId="2E7B8893">
            <wp:simplePos x="0" y="0"/>
            <wp:positionH relativeFrom="margin">
              <wp:posOffset>504825</wp:posOffset>
            </wp:positionH>
            <wp:positionV relativeFrom="paragraph">
              <wp:posOffset>6350</wp:posOffset>
            </wp:positionV>
            <wp:extent cx="4948555" cy="4909185"/>
            <wp:effectExtent l="0" t="0" r="444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12" r="12694"/>
                    <a:stretch/>
                  </pic:blipFill>
                  <pic:spPr bwMode="auto">
                    <a:xfrm>
                      <a:off x="0" y="0"/>
                      <a:ext cx="4948555" cy="490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09F863"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pPr>
    </w:p>
    <w:p w14:paraId="0F48912D" w14:textId="656B8E2C" w:rsidR="006F61B7"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pPr>
    </w:p>
    <w:p w14:paraId="6DF6293C" w14:textId="77777777" w:rsidR="006F61B7"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pPr>
    </w:p>
    <w:p w14:paraId="1798E45A" w14:textId="77777777" w:rsidR="006F61B7"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pPr>
    </w:p>
    <w:p w14:paraId="0EE008BC" w14:textId="15F93074" w:rsidR="00A61C07" w:rsidRPr="00F91043" w:rsidRDefault="00A61C07" w:rsidP="009E5D87">
      <w:pPr>
        <w:pBdr>
          <w:top w:val="thinThickMediumGap" w:sz="24" w:space="1" w:color="500000"/>
          <w:left w:val="thinThickMediumGap" w:sz="24" w:space="4" w:color="500000"/>
          <w:bottom w:val="thickThinMediumGap" w:sz="24" w:space="0" w:color="500000"/>
          <w:right w:val="thickThinMediumGap" w:sz="24" w:space="4" w:color="500000"/>
        </w:pBdr>
        <w:rPr>
          <w:rFonts w:ascii="Broadway" w:hAnsi="Broadway"/>
          <w:color w:val="526680"/>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13C48505" w14:textId="77777777" w:rsidR="009E5D87" w:rsidRDefault="009E5D87" w:rsidP="009E5D87">
      <w:pPr>
        <w:pBdr>
          <w:top w:val="thinThickMediumGap" w:sz="24" w:space="1" w:color="500000"/>
          <w:left w:val="thinThickMediumGap" w:sz="24" w:space="4" w:color="500000"/>
          <w:bottom w:val="thickThinMediumGap" w:sz="24" w:space="0" w:color="500000"/>
          <w:right w:val="thickThinMediumGap" w:sz="24" w:space="4" w:color="500000"/>
        </w:pBd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17FF90AE"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1642D671"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5976F50C"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7A37EB57"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63694A03" w14:textId="77777777" w:rsidR="00A61C07" w:rsidRDefault="00A61C0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6898AA65" w14:textId="77777777" w:rsidR="00F91043" w:rsidRDefault="00F91043"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p>
    <w:p w14:paraId="4420FA64" w14:textId="77777777" w:rsidR="008724DF"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r w:rsidRPr="00DD1411">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t xml:space="preserve">PALM HARBOR UNVERSITY </w:t>
      </w:r>
    </w:p>
    <w:p w14:paraId="5A6C19C6" w14:textId="39CB379B" w:rsidR="006F61B7" w:rsidRPr="00DD1411"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pPr>
      <w:r w:rsidRPr="00DD1411">
        <w:rPr>
          <w:rFonts w:ascii="Broadway" w:hAnsi="Broadway"/>
          <w:color w:val="526680"/>
          <w:sz w:val="52"/>
          <w:szCs w:val="52"/>
          <w14:textFill>
            <w14:gradFill>
              <w14:gsLst>
                <w14:gs w14:pos="0">
                  <w14:srgbClr w14:val="526680">
                    <w14:lumMod w14:val="75000"/>
                    <w14:shade w14:val="30000"/>
                    <w14:satMod w14:val="115000"/>
                  </w14:srgbClr>
                </w14:gs>
                <w14:gs w14:pos="50000">
                  <w14:srgbClr w14:val="526680">
                    <w14:lumMod w14:val="75000"/>
                    <w14:shade w14:val="67500"/>
                    <w14:satMod w14:val="115000"/>
                  </w14:srgbClr>
                </w14:gs>
                <w14:gs w14:pos="100000">
                  <w14:srgbClr w14:val="526680">
                    <w14:lumMod w14:val="75000"/>
                    <w14:shade w14:val="100000"/>
                    <w14:satMod w14:val="115000"/>
                  </w14:srgbClr>
                </w14:gs>
              </w14:gsLst>
              <w14:lin w14:ang="10800000" w14:scaled="0"/>
            </w14:gradFill>
          </w14:textFill>
        </w:rPr>
        <w:t>HIGH SCHOOL</w:t>
      </w:r>
    </w:p>
    <w:p w14:paraId="0025B825" w14:textId="77777777" w:rsidR="006F61B7" w:rsidRPr="00D2100E"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b/>
          <w:bCs/>
          <w:sz w:val="32"/>
          <w:szCs w:val="32"/>
        </w:rPr>
      </w:pPr>
      <w:r w:rsidRPr="00D2100E">
        <w:rPr>
          <w:rFonts w:ascii="Broadway" w:hAnsi="Broadway"/>
          <w:b/>
          <w:bCs/>
          <w:sz w:val="32"/>
          <w:szCs w:val="32"/>
        </w:rPr>
        <w:t>1900 OMAHA STREET</w:t>
      </w:r>
    </w:p>
    <w:p w14:paraId="4216168B" w14:textId="77777777" w:rsidR="006F61B7" w:rsidRPr="00D2100E"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b/>
          <w:bCs/>
          <w:sz w:val="32"/>
          <w:szCs w:val="32"/>
        </w:rPr>
      </w:pPr>
      <w:r w:rsidRPr="00D2100E">
        <w:rPr>
          <w:rFonts w:ascii="Broadway" w:hAnsi="Broadway"/>
          <w:b/>
          <w:bCs/>
          <w:sz w:val="32"/>
          <w:szCs w:val="32"/>
        </w:rPr>
        <w:t>PALM HARBOR, FL. 34683</w:t>
      </w:r>
    </w:p>
    <w:p w14:paraId="646BA7B0" w14:textId="2684A3DD" w:rsidR="006F61B7" w:rsidRPr="002410DD"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jc w:val="center"/>
        <w:rPr>
          <w:rFonts w:ascii="Broadway" w:hAnsi="Broadway"/>
          <w:b/>
          <w:bCs/>
          <w:i/>
          <w:iCs/>
          <w:color w:val="404040" w:themeColor="text1" w:themeTint="BF"/>
        </w:rPr>
      </w:pPr>
      <w:r w:rsidRPr="00D2100E">
        <w:rPr>
          <w:rFonts w:ascii="Broadway" w:hAnsi="Broadway"/>
          <w:b/>
          <w:bCs/>
          <w:sz w:val="32"/>
          <w:szCs w:val="32"/>
        </w:rPr>
        <w:t>(727) 699-1131</w:t>
      </w:r>
      <w:r w:rsidR="005D461B">
        <w:rPr>
          <w:rFonts w:ascii="Broadway" w:hAnsi="Broadway"/>
          <w:b/>
          <w:bCs/>
          <w:sz w:val="32"/>
          <w:szCs w:val="32"/>
        </w:rPr>
        <w:t xml:space="preserve">   |   </w:t>
      </w:r>
      <w:r w:rsidRPr="00D2100E">
        <w:rPr>
          <w:rFonts w:ascii="Broadway" w:hAnsi="Broadway"/>
          <w:b/>
          <w:bCs/>
          <w:sz w:val="32"/>
          <w:szCs w:val="32"/>
        </w:rPr>
        <w:t>http://www.phuhs.org</w:t>
      </w:r>
    </w:p>
    <w:p w14:paraId="110D0752" w14:textId="77777777" w:rsidR="006F61B7" w:rsidRDefault="006F61B7" w:rsidP="002410DD">
      <w:pPr>
        <w:pBdr>
          <w:top w:val="thinThickMediumGap" w:sz="24" w:space="1" w:color="500000"/>
          <w:left w:val="thinThickMediumGap" w:sz="24" w:space="4" w:color="500000"/>
          <w:bottom w:val="thickThinMediumGap" w:sz="24" w:space="0" w:color="500000"/>
          <w:right w:val="thickThinMediumGap" w:sz="24" w:space="4" w:color="500000"/>
        </w:pBdr>
      </w:pPr>
    </w:p>
    <w:tbl>
      <w:tblPr>
        <w:tblStyle w:val="TableGrid"/>
        <w:tblpPr w:leftFromText="180" w:rightFromText="180" w:vertAnchor="page" w:horzAnchor="margin" w:tblpY="781"/>
        <w:tblW w:w="0" w:type="auto"/>
        <w:tblLook w:val="04A0" w:firstRow="1" w:lastRow="0" w:firstColumn="1" w:lastColumn="0" w:noHBand="0" w:noVBand="1"/>
      </w:tblPr>
      <w:tblGrid>
        <w:gridCol w:w="2251"/>
        <w:gridCol w:w="3635"/>
        <w:gridCol w:w="4904"/>
      </w:tblGrid>
      <w:tr w:rsidR="00A81F86" w14:paraId="3FADDFFD" w14:textId="77777777" w:rsidTr="00A81F86">
        <w:tc>
          <w:tcPr>
            <w:tcW w:w="10790" w:type="dxa"/>
            <w:gridSpan w:val="3"/>
            <w:shd w:val="clear" w:color="auto" w:fill="500000"/>
          </w:tcPr>
          <w:p w14:paraId="56102D51" w14:textId="77777777" w:rsidR="00A81F86" w:rsidRPr="00A07E5D" w:rsidRDefault="00A81F86" w:rsidP="00A81F86">
            <w:pPr>
              <w:jc w:val="center"/>
              <w:rPr>
                <w:b/>
                <w:color w:val="70AD47"/>
                <w:spacing w:val="10"/>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A07E5D">
              <w:rPr>
                <w:b/>
                <w:color w:val="70AD47"/>
                <w:spacing w:val="10"/>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GENERAL INFORMATION</w:t>
            </w:r>
          </w:p>
          <w:p w14:paraId="45A7567D" w14:textId="77777777" w:rsidR="00A81F86" w:rsidRPr="0047237A" w:rsidRDefault="00A81F86" w:rsidP="00A81F86">
            <w:pPr>
              <w:jc w:val="center"/>
              <w:rPr>
                <w:b/>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p>
        </w:tc>
      </w:tr>
      <w:tr w:rsidR="00A81F86" w14:paraId="7C0B8AAC" w14:textId="77777777" w:rsidTr="00A81F86">
        <w:tc>
          <w:tcPr>
            <w:tcW w:w="2251" w:type="dxa"/>
            <w:shd w:val="clear" w:color="auto" w:fill="222A35" w:themeFill="text2" w:themeFillShade="80"/>
          </w:tcPr>
          <w:p w14:paraId="0C76B9F1" w14:textId="77777777" w:rsidR="00A81F86" w:rsidRPr="00652EF1" w:rsidRDefault="00A81F86" w:rsidP="00A81F86">
            <w:pPr>
              <w:jc w:val="center"/>
              <w:rPr>
                <w:b/>
                <w:bCs/>
                <w:sz w:val="28"/>
                <w:szCs w:val="28"/>
              </w:rPr>
            </w:pPr>
            <w:r w:rsidRPr="00652EF1">
              <w:rPr>
                <w:b/>
                <w:bCs/>
                <w:sz w:val="28"/>
                <w:szCs w:val="28"/>
              </w:rPr>
              <w:t>Administrators</w:t>
            </w:r>
          </w:p>
        </w:tc>
        <w:tc>
          <w:tcPr>
            <w:tcW w:w="3635" w:type="dxa"/>
            <w:shd w:val="clear" w:color="auto" w:fill="222A35" w:themeFill="text2" w:themeFillShade="80"/>
          </w:tcPr>
          <w:p w14:paraId="41C7FB89" w14:textId="77777777" w:rsidR="00A81F86" w:rsidRPr="00652EF1" w:rsidRDefault="00A81F86" w:rsidP="00A81F86">
            <w:pPr>
              <w:jc w:val="center"/>
              <w:rPr>
                <w:b/>
                <w:bCs/>
                <w:sz w:val="28"/>
                <w:szCs w:val="28"/>
              </w:rPr>
            </w:pPr>
            <w:r w:rsidRPr="00652EF1">
              <w:rPr>
                <w:b/>
                <w:bCs/>
                <w:sz w:val="28"/>
                <w:szCs w:val="28"/>
              </w:rPr>
              <w:t>Responsible For</w:t>
            </w:r>
          </w:p>
        </w:tc>
        <w:tc>
          <w:tcPr>
            <w:tcW w:w="4904" w:type="dxa"/>
            <w:shd w:val="clear" w:color="auto" w:fill="222A35" w:themeFill="text2" w:themeFillShade="80"/>
          </w:tcPr>
          <w:p w14:paraId="30099E52" w14:textId="77777777" w:rsidR="00A81F86" w:rsidRPr="00652EF1" w:rsidRDefault="00A81F86" w:rsidP="00A81F86">
            <w:pPr>
              <w:jc w:val="center"/>
              <w:rPr>
                <w:b/>
                <w:bCs/>
                <w:sz w:val="28"/>
                <w:szCs w:val="28"/>
              </w:rPr>
            </w:pPr>
            <w:r w:rsidRPr="00652EF1">
              <w:rPr>
                <w:b/>
                <w:bCs/>
                <w:sz w:val="28"/>
                <w:szCs w:val="28"/>
              </w:rPr>
              <w:t>Email Address</w:t>
            </w:r>
          </w:p>
        </w:tc>
      </w:tr>
      <w:tr w:rsidR="00A81F86" w14:paraId="3090AB01" w14:textId="77777777" w:rsidTr="00A81F86">
        <w:trPr>
          <w:trHeight w:val="758"/>
        </w:trPr>
        <w:tc>
          <w:tcPr>
            <w:tcW w:w="2251" w:type="dxa"/>
            <w:vAlign w:val="center"/>
          </w:tcPr>
          <w:p w14:paraId="61D3F559" w14:textId="1E2D68F0" w:rsidR="00A81F86" w:rsidRPr="006F04FB" w:rsidRDefault="00055A6D" w:rsidP="00A81F86">
            <w:pPr>
              <w:jc w:val="center"/>
              <w:rPr>
                <w:rFonts w:ascii="Arial Black" w:hAnsi="Arial Black"/>
                <w:b/>
                <w:bCs/>
                <w:sz w:val="24"/>
                <w:szCs w:val="24"/>
              </w:rPr>
            </w:pPr>
            <w:r>
              <w:rPr>
                <w:rFonts w:ascii="Arial Black" w:hAnsi="Arial Black"/>
                <w:b/>
                <w:bCs/>
                <w:sz w:val="24"/>
                <w:szCs w:val="24"/>
              </w:rPr>
              <w:t xml:space="preserve">Teresa </w:t>
            </w:r>
            <w:r w:rsidR="002C4D70">
              <w:rPr>
                <w:rFonts w:ascii="Arial Black" w:hAnsi="Arial Black"/>
                <w:b/>
                <w:bCs/>
                <w:sz w:val="24"/>
                <w:szCs w:val="24"/>
              </w:rPr>
              <w:t xml:space="preserve">L. </w:t>
            </w:r>
            <w:r>
              <w:rPr>
                <w:rFonts w:ascii="Arial Black" w:hAnsi="Arial Black"/>
                <w:b/>
                <w:bCs/>
                <w:sz w:val="24"/>
                <w:szCs w:val="24"/>
              </w:rPr>
              <w:t>Patterson</w:t>
            </w:r>
          </w:p>
        </w:tc>
        <w:tc>
          <w:tcPr>
            <w:tcW w:w="3635" w:type="dxa"/>
            <w:vAlign w:val="center"/>
          </w:tcPr>
          <w:p w14:paraId="1B7843C1" w14:textId="77777777" w:rsidR="00A81F86" w:rsidRPr="006F04FB" w:rsidRDefault="00A81F86" w:rsidP="00A81F86">
            <w:pPr>
              <w:jc w:val="center"/>
              <w:rPr>
                <w:rFonts w:ascii="Arial Black" w:hAnsi="Arial Black"/>
                <w:b/>
                <w:bCs/>
                <w:sz w:val="24"/>
                <w:szCs w:val="24"/>
              </w:rPr>
            </w:pPr>
            <w:r>
              <w:rPr>
                <w:rFonts w:ascii="Arial Black" w:hAnsi="Arial Black"/>
                <w:b/>
                <w:bCs/>
                <w:sz w:val="24"/>
                <w:szCs w:val="24"/>
              </w:rPr>
              <w:t>Principal</w:t>
            </w:r>
          </w:p>
        </w:tc>
        <w:tc>
          <w:tcPr>
            <w:tcW w:w="4904" w:type="dxa"/>
            <w:vAlign w:val="center"/>
          </w:tcPr>
          <w:p w14:paraId="3C97E4D4" w14:textId="77777777" w:rsidR="00D1089C" w:rsidRDefault="00D1089C" w:rsidP="00055A6D">
            <w:pPr>
              <w:rPr>
                <w:rFonts w:ascii="Arial Black" w:hAnsi="Arial Black"/>
                <w:b/>
                <w:bCs/>
                <w:sz w:val="24"/>
                <w:szCs w:val="24"/>
              </w:rPr>
            </w:pPr>
          </w:p>
          <w:p w14:paraId="60A86571" w14:textId="16CE394D" w:rsidR="00D1089C" w:rsidRDefault="00D1089C" w:rsidP="0058623B">
            <w:pPr>
              <w:jc w:val="center"/>
              <w:rPr>
                <w:rFonts w:ascii="Arial Black" w:hAnsi="Arial Black"/>
                <w:b/>
                <w:bCs/>
                <w:sz w:val="24"/>
                <w:szCs w:val="24"/>
              </w:rPr>
            </w:pPr>
            <w:hyperlink r:id="rId12" w:history="1">
              <w:r w:rsidRPr="003E7BFA">
                <w:rPr>
                  <w:rStyle w:val="Hyperlink"/>
                  <w:rFonts w:ascii="Arial Black" w:hAnsi="Arial Black"/>
                  <w:b/>
                  <w:bCs/>
                  <w:sz w:val="24"/>
                  <w:szCs w:val="24"/>
                </w:rPr>
                <w:t>pattersont@pcsb.org</w:t>
              </w:r>
            </w:hyperlink>
          </w:p>
          <w:p w14:paraId="0F2243D3" w14:textId="38AF74EF" w:rsidR="00055A6D" w:rsidRPr="006F04FB" w:rsidRDefault="00055A6D" w:rsidP="00D1089C">
            <w:pPr>
              <w:jc w:val="center"/>
              <w:rPr>
                <w:rFonts w:ascii="Arial Black" w:hAnsi="Arial Black"/>
                <w:b/>
                <w:bCs/>
                <w:sz w:val="24"/>
                <w:szCs w:val="24"/>
              </w:rPr>
            </w:pPr>
            <w:hyperlink r:id="rId13" w:history="1"/>
          </w:p>
        </w:tc>
      </w:tr>
      <w:tr w:rsidR="00A81F86" w14:paraId="228DB4E3" w14:textId="77777777" w:rsidTr="00A81F86">
        <w:tc>
          <w:tcPr>
            <w:tcW w:w="2251" w:type="dxa"/>
            <w:vAlign w:val="center"/>
          </w:tcPr>
          <w:p w14:paraId="38FD056D" w14:textId="4B683064" w:rsidR="00A81F86" w:rsidRPr="006B255B" w:rsidRDefault="00A81F86" w:rsidP="00A81F86">
            <w:r>
              <w:rPr>
                <w:rFonts w:ascii="Arial Black" w:hAnsi="Arial Black"/>
                <w:b/>
                <w:bCs/>
              </w:rPr>
              <w:t xml:space="preserve">   Mr.</w:t>
            </w:r>
            <w:r w:rsidRPr="006B255B">
              <w:rPr>
                <w:rFonts w:ascii="Arial Black" w:hAnsi="Arial Black"/>
                <w:b/>
                <w:bCs/>
              </w:rPr>
              <w:t xml:space="preserve"> </w:t>
            </w:r>
            <w:r w:rsidR="00BF1B7B">
              <w:rPr>
                <w:rFonts w:ascii="Arial Black" w:hAnsi="Arial Black"/>
                <w:b/>
                <w:bCs/>
              </w:rPr>
              <w:t>Beam</w:t>
            </w:r>
          </w:p>
        </w:tc>
        <w:tc>
          <w:tcPr>
            <w:tcW w:w="3635" w:type="dxa"/>
            <w:vAlign w:val="center"/>
          </w:tcPr>
          <w:p w14:paraId="5DC60C0D" w14:textId="77777777" w:rsidR="00A81F86" w:rsidRPr="006B255B" w:rsidRDefault="00A81F86" w:rsidP="00A81F86">
            <w:pPr>
              <w:jc w:val="center"/>
              <w:rPr>
                <w:rFonts w:ascii="Arial Black" w:hAnsi="Arial Black"/>
                <w:b/>
                <w:bCs/>
              </w:rPr>
            </w:pPr>
            <w:r w:rsidRPr="006B255B">
              <w:rPr>
                <w:rFonts w:ascii="Arial Black" w:hAnsi="Arial Black"/>
                <w:b/>
                <w:bCs/>
              </w:rPr>
              <w:t>Asst. Principal Facilities/Athletics</w:t>
            </w:r>
          </w:p>
          <w:p w14:paraId="11C92651" w14:textId="77777777" w:rsidR="00A81F86" w:rsidRPr="006B255B" w:rsidRDefault="00A81F86" w:rsidP="00A81F86">
            <w:pPr>
              <w:jc w:val="center"/>
              <w:rPr>
                <w:rFonts w:ascii="Arial Black" w:hAnsi="Arial Black"/>
                <w:b/>
                <w:bCs/>
              </w:rPr>
            </w:pPr>
            <w:r w:rsidRPr="006B255B">
              <w:rPr>
                <w:rFonts w:ascii="Arial Black" w:hAnsi="Arial Black"/>
                <w:b/>
                <w:bCs/>
              </w:rPr>
              <w:t>Traditional</w:t>
            </w:r>
            <w:r>
              <w:rPr>
                <w:rFonts w:ascii="Arial Black" w:hAnsi="Arial Black"/>
                <w:b/>
                <w:bCs/>
              </w:rPr>
              <w:t xml:space="preserve"> Gr </w:t>
            </w:r>
            <w:r w:rsidRPr="006B255B">
              <w:rPr>
                <w:rFonts w:ascii="Arial Black" w:hAnsi="Arial Black"/>
                <w:b/>
                <w:bCs/>
              </w:rPr>
              <w:t>10 M</w:t>
            </w:r>
            <w:r>
              <w:rPr>
                <w:rFonts w:ascii="Arial Black" w:hAnsi="Arial Black"/>
                <w:b/>
                <w:bCs/>
              </w:rPr>
              <w:t xml:space="preserve"> - </w:t>
            </w:r>
            <w:r w:rsidRPr="006B255B">
              <w:rPr>
                <w:rFonts w:ascii="Arial Black" w:hAnsi="Arial Black"/>
                <w:b/>
                <w:bCs/>
              </w:rPr>
              <w:t>Z</w:t>
            </w:r>
          </w:p>
          <w:p w14:paraId="6CCFB1DD" w14:textId="77777777" w:rsidR="00A81F86" w:rsidRPr="006B255B" w:rsidRDefault="00A81F86" w:rsidP="00A81F86">
            <w:pPr>
              <w:jc w:val="center"/>
              <w:rPr>
                <w:rFonts w:ascii="Arial Black" w:hAnsi="Arial Black"/>
                <w:b/>
                <w:bCs/>
              </w:rPr>
            </w:pPr>
            <w:r w:rsidRPr="006B255B">
              <w:rPr>
                <w:rFonts w:ascii="Arial Black" w:hAnsi="Arial Black"/>
                <w:b/>
                <w:bCs/>
              </w:rPr>
              <w:t xml:space="preserve">Traditional </w:t>
            </w:r>
            <w:r>
              <w:rPr>
                <w:rFonts w:ascii="Arial Black" w:hAnsi="Arial Black"/>
                <w:b/>
                <w:bCs/>
              </w:rPr>
              <w:t xml:space="preserve">GR </w:t>
            </w:r>
            <w:r w:rsidRPr="006B255B">
              <w:rPr>
                <w:rFonts w:ascii="Arial Black" w:hAnsi="Arial Black"/>
                <w:b/>
                <w:bCs/>
              </w:rPr>
              <w:t>11</w:t>
            </w:r>
          </w:p>
        </w:tc>
        <w:tc>
          <w:tcPr>
            <w:tcW w:w="4904" w:type="dxa"/>
            <w:vAlign w:val="center"/>
          </w:tcPr>
          <w:p w14:paraId="228A2068" w14:textId="50DBEFF5" w:rsidR="00A81F86" w:rsidRPr="006B255B" w:rsidRDefault="00A81F86" w:rsidP="00055A6D">
            <w:pPr>
              <w:rPr>
                <w:rFonts w:ascii="Arial Black" w:hAnsi="Arial Black"/>
                <w:b/>
                <w:bCs/>
              </w:rPr>
            </w:pPr>
          </w:p>
          <w:p w14:paraId="2809FF23" w14:textId="3B1A8524" w:rsidR="00055A6D" w:rsidRPr="006B255B" w:rsidRDefault="002E49F8" w:rsidP="00A81F86">
            <w:pPr>
              <w:jc w:val="center"/>
            </w:pPr>
            <w:hyperlink r:id="rId14" w:history="1">
              <w:r w:rsidRPr="00620173">
                <w:rPr>
                  <w:rStyle w:val="Hyperlink"/>
                  <w:rFonts w:ascii="Arial Black" w:hAnsi="Arial Black"/>
                  <w:b/>
                  <w:bCs/>
                </w:rPr>
                <w:t>beamm@pcsb.org</w:t>
              </w:r>
            </w:hyperlink>
          </w:p>
        </w:tc>
      </w:tr>
      <w:tr w:rsidR="00A81F86" w14:paraId="5C4A9419" w14:textId="77777777" w:rsidTr="00A81F86">
        <w:tc>
          <w:tcPr>
            <w:tcW w:w="2251" w:type="dxa"/>
            <w:vAlign w:val="center"/>
          </w:tcPr>
          <w:p w14:paraId="316133C5" w14:textId="77777777" w:rsidR="00A81F86" w:rsidRPr="006B255B" w:rsidRDefault="00A81F86" w:rsidP="00A81F86">
            <w:r>
              <w:rPr>
                <w:rFonts w:ascii="Arial Black" w:hAnsi="Arial Black"/>
                <w:b/>
                <w:bCs/>
              </w:rPr>
              <w:t xml:space="preserve">     Ms.</w:t>
            </w:r>
            <w:r w:rsidRPr="006B255B">
              <w:rPr>
                <w:rFonts w:ascii="Arial Black" w:hAnsi="Arial Black"/>
                <w:b/>
                <w:bCs/>
              </w:rPr>
              <w:t xml:space="preserve"> Berry</w:t>
            </w:r>
          </w:p>
        </w:tc>
        <w:tc>
          <w:tcPr>
            <w:tcW w:w="3635" w:type="dxa"/>
            <w:vAlign w:val="center"/>
          </w:tcPr>
          <w:p w14:paraId="790BD518" w14:textId="77777777" w:rsidR="00A81F86" w:rsidRPr="006B255B" w:rsidRDefault="00A81F86" w:rsidP="00A81F86">
            <w:pPr>
              <w:jc w:val="center"/>
              <w:rPr>
                <w:rFonts w:ascii="Arial Black" w:hAnsi="Arial Black"/>
                <w:b/>
                <w:bCs/>
              </w:rPr>
            </w:pPr>
            <w:r w:rsidRPr="006B255B">
              <w:rPr>
                <w:rFonts w:ascii="Arial Black" w:hAnsi="Arial Black"/>
                <w:b/>
                <w:bCs/>
              </w:rPr>
              <w:t>Asst. Principal</w:t>
            </w:r>
          </w:p>
          <w:p w14:paraId="55FAF354" w14:textId="77777777" w:rsidR="00A81F86" w:rsidRPr="006B255B" w:rsidRDefault="00A81F86" w:rsidP="00A81F86">
            <w:pPr>
              <w:jc w:val="center"/>
              <w:rPr>
                <w:rFonts w:ascii="Arial Black" w:hAnsi="Arial Black"/>
                <w:b/>
                <w:bCs/>
              </w:rPr>
            </w:pPr>
            <w:r w:rsidRPr="006B255B">
              <w:rPr>
                <w:rFonts w:ascii="Arial Black" w:hAnsi="Arial Black"/>
                <w:b/>
                <w:bCs/>
              </w:rPr>
              <w:t>Curriculum</w:t>
            </w:r>
          </w:p>
          <w:p w14:paraId="1755AFDD" w14:textId="77777777" w:rsidR="00A81F86" w:rsidRDefault="00A81F86" w:rsidP="00A81F86">
            <w:pPr>
              <w:jc w:val="center"/>
              <w:rPr>
                <w:rFonts w:ascii="Arial Black" w:hAnsi="Arial Black"/>
                <w:b/>
                <w:bCs/>
              </w:rPr>
            </w:pPr>
            <w:r w:rsidRPr="006B255B">
              <w:rPr>
                <w:rFonts w:ascii="Arial Black" w:hAnsi="Arial Black"/>
                <w:b/>
                <w:bCs/>
              </w:rPr>
              <w:t xml:space="preserve">Traditional </w:t>
            </w:r>
            <w:r>
              <w:rPr>
                <w:rFonts w:ascii="Arial Black" w:hAnsi="Arial Black"/>
                <w:b/>
                <w:bCs/>
              </w:rPr>
              <w:t xml:space="preserve">GR </w:t>
            </w:r>
            <w:r w:rsidRPr="006B255B">
              <w:rPr>
                <w:rFonts w:ascii="Arial Black" w:hAnsi="Arial Black"/>
                <w:b/>
                <w:bCs/>
              </w:rPr>
              <w:t xml:space="preserve">10 A </w:t>
            </w:r>
            <w:r>
              <w:rPr>
                <w:rFonts w:ascii="Arial Black" w:hAnsi="Arial Black"/>
                <w:b/>
                <w:bCs/>
              </w:rPr>
              <w:t>–</w:t>
            </w:r>
            <w:r w:rsidRPr="006B255B">
              <w:rPr>
                <w:rFonts w:ascii="Arial Black" w:hAnsi="Arial Black"/>
                <w:b/>
                <w:bCs/>
              </w:rPr>
              <w:t xml:space="preserve"> L</w:t>
            </w:r>
          </w:p>
          <w:p w14:paraId="4D487CAA" w14:textId="552D12D8" w:rsidR="00A81F86" w:rsidRPr="006B255B" w:rsidRDefault="00A81F86" w:rsidP="00A81F86">
            <w:pPr>
              <w:jc w:val="center"/>
              <w:rPr>
                <w:rFonts w:ascii="Arial Black" w:hAnsi="Arial Black"/>
                <w:b/>
                <w:bCs/>
              </w:rPr>
            </w:pPr>
            <w:r>
              <w:rPr>
                <w:rFonts w:ascii="Arial Black" w:hAnsi="Arial Black"/>
                <w:b/>
                <w:bCs/>
              </w:rPr>
              <w:t xml:space="preserve">Traditional </w:t>
            </w:r>
            <w:r w:rsidR="00E312B0">
              <w:rPr>
                <w:rFonts w:ascii="Arial Black" w:hAnsi="Arial Black"/>
                <w:b/>
                <w:bCs/>
              </w:rPr>
              <w:t>Gr 12</w:t>
            </w:r>
          </w:p>
        </w:tc>
        <w:tc>
          <w:tcPr>
            <w:tcW w:w="4904" w:type="dxa"/>
            <w:vAlign w:val="center"/>
          </w:tcPr>
          <w:p w14:paraId="70E35541" w14:textId="77777777" w:rsidR="00A81F86" w:rsidRPr="006B255B" w:rsidRDefault="00A81F86" w:rsidP="00A81F86">
            <w:r>
              <w:t xml:space="preserve">                         </w:t>
            </w:r>
            <w:hyperlink r:id="rId15" w:history="1">
              <w:r w:rsidRPr="00C37461">
                <w:rPr>
                  <w:rStyle w:val="Hyperlink"/>
                  <w:rFonts w:ascii="Arial Black" w:hAnsi="Arial Black"/>
                  <w:b/>
                  <w:bCs/>
                </w:rPr>
                <w:t>berrysh@pcsb.org</w:t>
              </w:r>
            </w:hyperlink>
          </w:p>
        </w:tc>
      </w:tr>
      <w:tr w:rsidR="00A81F86" w14:paraId="2D0118E0" w14:textId="77777777" w:rsidTr="00A81F86">
        <w:trPr>
          <w:trHeight w:val="632"/>
        </w:trPr>
        <w:tc>
          <w:tcPr>
            <w:tcW w:w="2251" w:type="dxa"/>
            <w:vAlign w:val="center"/>
          </w:tcPr>
          <w:p w14:paraId="34207C18" w14:textId="4DC61F7A" w:rsidR="00A81F86" w:rsidRDefault="00A81F86" w:rsidP="00A81F86">
            <w:r>
              <w:rPr>
                <w:rFonts w:ascii="Arial Black" w:hAnsi="Arial Black"/>
                <w:b/>
                <w:bCs/>
              </w:rPr>
              <w:t xml:space="preserve"> </w:t>
            </w:r>
            <w:r w:rsidR="002C2566">
              <w:rPr>
                <w:rFonts w:ascii="Arial Black" w:hAnsi="Arial Black"/>
                <w:b/>
                <w:bCs/>
              </w:rPr>
              <w:t>Mr</w:t>
            </w:r>
            <w:r w:rsidR="002E49F8">
              <w:rPr>
                <w:rFonts w:ascii="Arial Black" w:hAnsi="Arial Black"/>
                <w:b/>
                <w:bCs/>
              </w:rPr>
              <w:t>s</w:t>
            </w:r>
            <w:r w:rsidR="002C2566">
              <w:rPr>
                <w:rFonts w:ascii="Arial Black" w:hAnsi="Arial Black"/>
                <w:b/>
                <w:bCs/>
              </w:rPr>
              <w:t xml:space="preserve">. </w:t>
            </w:r>
            <w:r w:rsidR="002E49F8">
              <w:rPr>
                <w:rFonts w:ascii="Arial Black" w:hAnsi="Arial Black"/>
                <w:b/>
                <w:bCs/>
              </w:rPr>
              <w:t>Sadlowski</w:t>
            </w:r>
          </w:p>
        </w:tc>
        <w:tc>
          <w:tcPr>
            <w:tcW w:w="3635" w:type="dxa"/>
            <w:vAlign w:val="center"/>
          </w:tcPr>
          <w:p w14:paraId="5D45659B" w14:textId="77777777" w:rsidR="00A81F86" w:rsidRPr="006B255B" w:rsidRDefault="00A81F86" w:rsidP="00A81F86">
            <w:pPr>
              <w:jc w:val="center"/>
              <w:rPr>
                <w:rFonts w:ascii="Arial Black" w:hAnsi="Arial Black"/>
                <w:b/>
                <w:bCs/>
              </w:rPr>
            </w:pPr>
            <w:r w:rsidRPr="006B255B">
              <w:rPr>
                <w:rFonts w:ascii="Arial Black" w:hAnsi="Arial Black"/>
                <w:b/>
                <w:bCs/>
              </w:rPr>
              <w:t>Asst. Principal</w:t>
            </w:r>
          </w:p>
          <w:p w14:paraId="522EA127" w14:textId="77777777" w:rsidR="00A81F86" w:rsidRDefault="00A81F86" w:rsidP="00A81F86">
            <w:pPr>
              <w:jc w:val="center"/>
              <w:rPr>
                <w:rFonts w:ascii="Arial Black" w:hAnsi="Arial Black"/>
                <w:b/>
                <w:bCs/>
              </w:rPr>
            </w:pPr>
            <w:r>
              <w:rPr>
                <w:rFonts w:ascii="Arial Black" w:hAnsi="Arial Black"/>
                <w:b/>
                <w:bCs/>
              </w:rPr>
              <w:t>Medical Magnet</w:t>
            </w:r>
          </w:p>
          <w:p w14:paraId="4A57D0B0" w14:textId="7DA4AB7E" w:rsidR="00CC1EC1" w:rsidRPr="00430483" w:rsidRDefault="00CC1EC1" w:rsidP="00CC1EC1">
            <w:pPr>
              <w:jc w:val="center"/>
              <w:rPr>
                <w:rFonts w:ascii="Arial Black" w:hAnsi="Arial Black"/>
                <w:b/>
                <w:bCs/>
              </w:rPr>
            </w:pPr>
            <w:r w:rsidRPr="006B255B">
              <w:rPr>
                <w:rFonts w:ascii="Arial Black" w:hAnsi="Arial Black"/>
                <w:b/>
                <w:bCs/>
              </w:rPr>
              <w:t>Traditional</w:t>
            </w:r>
            <w:r>
              <w:rPr>
                <w:rFonts w:ascii="Arial Black" w:hAnsi="Arial Black"/>
                <w:b/>
                <w:bCs/>
              </w:rPr>
              <w:t xml:space="preserve"> Gr 9</w:t>
            </w:r>
            <w:r w:rsidRPr="006B255B">
              <w:rPr>
                <w:rFonts w:ascii="Arial Black" w:hAnsi="Arial Black"/>
                <w:b/>
                <w:bCs/>
              </w:rPr>
              <w:t xml:space="preserve"> </w:t>
            </w:r>
            <w:r>
              <w:rPr>
                <w:rFonts w:ascii="Arial Black" w:hAnsi="Arial Black"/>
                <w:b/>
                <w:bCs/>
              </w:rPr>
              <w:t>A - L</w:t>
            </w:r>
          </w:p>
        </w:tc>
        <w:tc>
          <w:tcPr>
            <w:tcW w:w="4904" w:type="dxa"/>
            <w:vAlign w:val="center"/>
          </w:tcPr>
          <w:p w14:paraId="4F15525B" w14:textId="4BFF3489" w:rsidR="002E49F8" w:rsidRDefault="0001739C" w:rsidP="002E49F8">
            <w:pPr>
              <w:jc w:val="center"/>
              <w:rPr>
                <w:rFonts w:ascii="Arial Black" w:hAnsi="Arial Black"/>
              </w:rPr>
            </w:pPr>
            <w:hyperlink r:id="rId16" w:history="1">
              <w:r w:rsidRPr="00620173">
                <w:rPr>
                  <w:rStyle w:val="Hyperlink"/>
                  <w:rFonts w:ascii="Arial Black" w:hAnsi="Arial Black"/>
                </w:rPr>
                <w:t>sadlowskid@pcsb.org</w:t>
              </w:r>
            </w:hyperlink>
          </w:p>
          <w:p w14:paraId="25EDC090" w14:textId="363CA1BB" w:rsidR="00F0087F" w:rsidRPr="00F0087F" w:rsidRDefault="00F0087F" w:rsidP="00F0087F">
            <w:pPr>
              <w:jc w:val="center"/>
              <w:rPr>
                <w:rFonts w:ascii="Arial Black" w:hAnsi="Arial Black"/>
              </w:rPr>
            </w:pPr>
          </w:p>
        </w:tc>
      </w:tr>
      <w:tr w:rsidR="00A81F86" w14:paraId="7568E92F" w14:textId="77777777" w:rsidTr="00A81F86">
        <w:tc>
          <w:tcPr>
            <w:tcW w:w="2251" w:type="dxa"/>
            <w:vAlign w:val="center"/>
          </w:tcPr>
          <w:p w14:paraId="1E240492" w14:textId="77777777" w:rsidR="00A81F86" w:rsidRPr="005B49B9" w:rsidRDefault="00A81F86" w:rsidP="00A81F86">
            <w:pPr>
              <w:jc w:val="center"/>
              <w:rPr>
                <w:rFonts w:ascii="Arial Black" w:hAnsi="Arial Black"/>
              </w:rPr>
            </w:pPr>
            <w:r w:rsidRPr="005B49B9">
              <w:rPr>
                <w:rFonts w:ascii="Arial Black" w:hAnsi="Arial Black"/>
              </w:rPr>
              <w:t>Mrs. Striblen</w:t>
            </w:r>
          </w:p>
        </w:tc>
        <w:tc>
          <w:tcPr>
            <w:tcW w:w="3635" w:type="dxa"/>
            <w:vAlign w:val="center"/>
          </w:tcPr>
          <w:p w14:paraId="66D01B8B" w14:textId="77777777" w:rsidR="00A81F86" w:rsidRPr="006B255B" w:rsidRDefault="00A81F86" w:rsidP="00A81F86">
            <w:pPr>
              <w:jc w:val="center"/>
              <w:rPr>
                <w:rFonts w:ascii="Arial Black" w:hAnsi="Arial Black"/>
                <w:b/>
                <w:bCs/>
              </w:rPr>
            </w:pPr>
            <w:r w:rsidRPr="006B255B">
              <w:rPr>
                <w:rFonts w:ascii="Arial Black" w:hAnsi="Arial Black"/>
                <w:b/>
                <w:bCs/>
              </w:rPr>
              <w:t>Asst. Principal</w:t>
            </w:r>
          </w:p>
          <w:p w14:paraId="734257E4" w14:textId="77777777" w:rsidR="00A81F86" w:rsidRDefault="00A81F86" w:rsidP="00A81F86">
            <w:pPr>
              <w:jc w:val="center"/>
              <w:rPr>
                <w:rFonts w:ascii="Arial Black" w:hAnsi="Arial Black"/>
                <w:b/>
                <w:bCs/>
              </w:rPr>
            </w:pPr>
            <w:r>
              <w:rPr>
                <w:rFonts w:ascii="Arial Black" w:hAnsi="Arial Black"/>
                <w:b/>
                <w:bCs/>
              </w:rPr>
              <w:t>IB Program</w:t>
            </w:r>
          </w:p>
          <w:p w14:paraId="58BDA0C6" w14:textId="3F4339A7" w:rsidR="00301448" w:rsidRPr="00301448" w:rsidRDefault="00301448" w:rsidP="00301448">
            <w:pPr>
              <w:jc w:val="center"/>
              <w:rPr>
                <w:rFonts w:ascii="Arial Black" w:hAnsi="Arial Black"/>
                <w:b/>
                <w:bCs/>
              </w:rPr>
            </w:pPr>
            <w:r w:rsidRPr="006B255B">
              <w:rPr>
                <w:rFonts w:ascii="Arial Black" w:hAnsi="Arial Black"/>
                <w:b/>
                <w:bCs/>
              </w:rPr>
              <w:t>Traditional</w:t>
            </w:r>
            <w:r>
              <w:rPr>
                <w:rFonts w:ascii="Arial Black" w:hAnsi="Arial Black"/>
                <w:b/>
                <w:bCs/>
              </w:rPr>
              <w:t xml:space="preserve"> Gr 9</w:t>
            </w:r>
            <w:r w:rsidRPr="006B255B">
              <w:rPr>
                <w:rFonts w:ascii="Arial Black" w:hAnsi="Arial Black"/>
                <w:b/>
                <w:bCs/>
              </w:rPr>
              <w:t xml:space="preserve"> M</w:t>
            </w:r>
            <w:r>
              <w:rPr>
                <w:rFonts w:ascii="Arial Black" w:hAnsi="Arial Black"/>
                <w:b/>
                <w:bCs/>
              </w:rPr>
              <w:t xml:space="preserve"> - </w:t>
            </w:r>
            <w:r w:rsidRPr="006B255B">
              <w:rPr>
                <w:rFonts w:ascii="Arial Black" w:hAnsi="Arial Black"/>
                <w:b/>
                <w:bCs/>
              </w:rPr>
              <w:t>Z</w:t>
            </w:r>
          </w:p>
        </w:tc>
        <w:tc>
          <w:tcPr>
            <w:tcW w:w="4904" w:type="dxa"/>
            <w:vAlign w:val="center"/>
          </w:tcPr>
          <w:p w14:paraId="7DCDC0BD" w14:textId="77777777" w:rsidR="00A81F86" w:rsidRDefault="00A81F86" w:rsidP="00A81F86">
            <w:pPr>
              <w:jc w:val="center"/>
              <w:rPr>
                <w:rFonts w:ascii="Arial Black" w:hAnsi="Arial Black"/>
              </w:rPr>
            </w:pPr>
          </w:p>
          <w:p w14:paraId="596819AE" w14:textId="726ADF50" w:rsidR="00A81F86" w:rsidRDefault="00F0087F" w:rsidP="00A81F86">
            <w:pPr>
              <w:jc w:val="center"/>
              <w:rPr>
                <w:rFonts w:ascii="Arial Black" w:hAnsi="Arial Black"/>
              </w:rPr>
            </w:pPr>
            <w:hyperlink r:id="rId17" w:history="1">
              <w:r w:rsidRPr="00E73345">
                <w:rPr>
                  <w:rStyle w:val="Hyperlink"/>
                  <w:rFonts w:ascii="Arial Black" w:hAnsi="Arial Black"/>
                </w:rPr>
                <w:t>striblene@pcsb.org</w:t>
              </w:r>
            </w:hyperlink>
          </w:p>
          <w:p w14:paraId="09AE0E58" w14:textId="77777777" w:rsidR="00A81F86" w:rsidRPr="005B49B9" w:rsidRDefault="00A81F86" w:rsidP="00A81F86">
            <w:pPr>
              <w:jc w:val="center"/>
              <w:rPr>
                <w:rFonts w:ascii="Arial Black" w:hAnsi="Arial Black"/>
              </w:rPr>
            </w:pPr>
          </w:p>
        </w:tc>
      </w:tr>
      <w:tr w:rsidR="00A81F86" w14:paraId="1E94AD97" w14:textId="77777777" w:rsidTr="00A81F86">
        <w:tc>
          <w:tcPr>
            <w:tcW w:w="2251" w:type="dxa"/>
            <w:shd w:val="clear" w:color="auto" w:fill="222A35" w:themeFill="text2" w:themeFillShade="80"/>
          </w:tcPr>
          <w:p w14:paraId="54C69826" w14:textId="77777777" w:rsidR="00A81F86" w:rsidRPr="00834450" w:rsidRDefault="00A81F86" w:rsidP="00A81F86">
            <w:pPr>
              <w:jc w:val="center"/>
              <w:rPr>
                <w:sz w:val="28"/>
                <w:szCs w:val="28"/>
              </w:rPr>
            </w:pPr>
            <w:r w:rsidRPr="00834450">
              <w:rPr>
                <w:b/>
                <w:bCs/>
                <w:sz w:val="28"/>
                <w:szCs w:val="28"/>
              </w:rPr>
              <w:t>Counselors</w:t>
            </w:r>
          </w:p>
        </w:tc>
        <w:tc>
          <w:tcPr>
            <w:tcW w:w="3635" w:type="dxa"/>
            <w:shd w:val="clear" w:color="auto" w:fill="222A35" w:themeFill="text2" w:themeFillShade="80"/>
          </w:tcPr>
          <w:p w14:paraId="61C7CF2E" w14:textId="77777777" w:rsidR="00A81F86" w:rsidRPr="00834450" w:rsidRDefault="00A81F86" w:rsidP="00A81F86">
            <w:pPr>
              <w:jc w:val="center"/>
              <w:rPr>
                <w:sz w:val="28"/>
                <w:szCs w:val="28"/>
              </w:rPr>
            </w:pPr>
            <w:r w:rsidRPr="00834450">
              <w:rPr>
                <w:b/>
                <w:bCs/>
                <w:sz w:val="28"/>
                <w:szCs w:val="28"/>
              </w:rPr>
              <w:t>Responsible For</w:t>
            </w:r>
          </w:p>
        </w:tc>
        <w:tc>
          <w:tcPr>
            <w:tcW w:w="4904" w:type="dxa"/>
            <w:shd w:val="clear" w:color="auto" w:fill="222A35" w:themeFill="text2" w:themeFillShade="80"/>
          </w:tcPr>
          <w:p w14:paraId="49640EB2" w14:textId="77777777" w:rsidR="00A81F86" w:rsidRPr="00834450" w:rsidRDefault="00A81F86" w:rsidP="00A81F86">
            <w:pPr>
              <w:jc w:val="center"/>
              <w:rPr>
                <w:sz w:val="28"/>
                <w:szCs w:val="28"/>
              </w:rPr>
            </w:pPr>
            <w:r w:rsidRPr="00834450">
              <w:rPr>
                <w:b/>
                <w:bCs/>
                <w:sz w:val="28"/>
                <w:szCs w:val="28"/>
              </w:rPr>
              <w:t>Email Address</w:t>
            </w:r>
          </w:p>
        </w:tc>
      </w:tr>
      <w:tr w:rsidR="00594A31" w14:paraId="7BE2D587" w14:textId="77777777" w:rsidTr="00A81F86">
        <w:tc>
          <w:tcPr>
            <w:tcW w:w="2251" w:type="dxa"/>
            <w:vAlign w:val="center"/>
          </w:tcPr>
          <w:p w14:paraId="48D4350C" w14:textId="3C0FE5FA" w:rsidR="00594A31" w:rsidRPr="00A933EF" w:rsidRDefault="00A61F9D" w:rsidP="00A61F9D">
            <w:pPr>
              <w:jc w:val="center"/>
              <w:rPr>
                <w:b/>
                <w:bCs/>
                <w:sz w:val="24"/>
                <w:szCs w:val="24"/>
              </w:rPr>
            </w:pPr>
            <w:r w:rsidRPr="00A933EF">
              <w:rPr>
                <w:b/>
                <w:bCs/>
                <w:sz w:val="24"/>
                <w:szCs w:val="24"/>
              </w:rPr>
              <w:t>Elizabeth Ry</w:t>
            </w:r>
            <w:r w:rsidR="002F62D9" w:rsidRPr="00A933EF">
              <w:rPr>
                <w:b/>
                <w:bCs/>
                <w:sz w:val="24"/>
                <w:szCs w:val="24"/>
              </w:rPr>
              <w:t>cz</w:t>
            </w:r>
            <w:r w:rsidRPr="00A933EF">
              <w:rPr>
                <w:b/>
                <w:bCs/>
                <w:sz w:val="24"/>
                <w:szCs w:val="24"/>
              </w:rPr>
              <w:t>ek</w:t>
            </w:r>
          </w:p>
        </w:tc>
        <w:tc>
          <w:tcPr>
            <w:tcW w:w="3635" w:type="dxa"/>
            <w:vAlign w:val="center"/>
          </w:tcPr>
          <w:p w14:paraId="1DE27A16" w14:textId="77777777" w:rsidR="00594A31" w:rsidRPr="00A933EF" w:rsidRDefault="00594A31" w:rsidP="00594A31">
            <w:pPr>
              <w:jc w:val="center"/>
              <w:rPr>
                <w:b/>
                <w:bCs/>
                <w:sz w:val="24"/>
                <w:szCs w:val="24"/>
              </w:rPr>
            </w:pPr>
            <w:r w:rsidRPr="00A933EF">
              <w:rPr>
                <w:b/>
                <w:bCs/>
                <w:sz w:val="24"/>
                <w:szCs w:val="24"/>
              </w:rPr>
              <w:t>Traditional</w:t>
            </w:r>
          </w:p>
          <w:p w14:paraId="03A3805B" w14:textId="14725FB5" w:rsidR="00594A31" w:rsidRPr="00A933EF" w:rsidRDefault="00594A31" w:rsidP="00594A31">
            <w:pPr>
              <w:jc w:val="center"/>
              <w:rPr>
                <w:b/>
                <w:bCs/>
                <w:sz w:val="24"/>
                <w:szCs w:val="24"/>
              </w:rPr>
            </w:pPr>
            <w:r w:rsidRPr="00A933EF">
              <w:rPr>
                <w:b/>
                <w:bCs/>
                <w:sz w:val="24"/>
                <w:szCs w:val="24"/>
              </w:rPr>
              <w:t>Last Names – A - G</w:t>
            </w:r>
          </w:p>
        </w:tc>
        <w:tc>
          <w:tcPr>
            <w:tcW w:w="4904" w:type="dxa"/>
            <w:vAlign w:val="center"/>
          </w:tcPr>
          <w:p w14:paraId="614A674F" w14:textId="77777777" w:rsidR="00594A31" w:rsidRDefault="00594A31" w:rsidP="00594A31">
            <w:pPr>
              <w:jc w:val="center"/>
              <w:rPr>
                <w:b/>
                <w:bCs/>
              </w:rPr>
            </w:pPr>
          </w:p>
          <w:p w14:paraId="7E6A22E1" w14:textId="406AB793" w:rsidR="00594A31" w:rsidRPr="008C18C9" w:rsidRDefault="00B60932" w:rsidP="00594A31">
            <w:pPr>
              <w:jc w:val="center"/>
              <w:rPr>
                <w:rFonts w:ascii="Arial Black" w:hAnsi="Arial Black"/>
                <w:b/>
                <w:bCs/>
              </w:rPr>
            </w:pPr>
            <w:hyperlink r:id="rId18" w:history="1">
              <w:r w:rsidRPr="00620173">
                <w:rPr>
                  <w:rStyle w:val="Hyperlink"/>
                  <w:rFonts w:ascii="Arial Black" w:hAnsi="Arial Black"/>
                  <w:b/>
                  <w:bCs/>
                </w:rPr>
                <w:t>ryczeke@pcsb.org</w:t>
              </w:r>
            </w:hyperlink>
          </w:p>
          <w:p w14:paraId="20FF4410" w14:textId="77777777" w:rsidR="00594A31" w:rsidRPr="0047237A" w:rsidRDefault="00594A31" w:rsidP="00594A31">
            <w:pPr>
              <w:jc w:val="center"/>
              <w:rPr>
                <w:b/>
                <w:bCs/>
              </w:rPr>
            </w:pPr>
          </w:p>
        </w:tc>
      </w:tr>
      <w:tr w:rsidR="00594A31" w14:paraId="40A12805" w14:textId="77777777" w:rsidTr="00A81F86">
        <w:trPr>
          <w:trHeight w:val="834"/>
        </w:trPr>
        <w:tc>
          <w:tcPr>
            <w:tcW w:w="2251" w:type="dxa"/>
            <w:vAlign w:val="center"/>
          </w:tcPr>
          <w:p w14:paraId="48269354" w14:textId="0512AE33" w:rsidR="00594A31" w:rsidRPr="00A933EF" w:rsidRDefault="00594A31" w:rsidP="00594A31">
            <w:pPr>
              <w:jc w:val="center"/>
              <w:rPr>
                <w:b/>
                <w:bCs/>
                <w:sz w:val="24"/>
                <w:szCs w:val="24"/>
              </w:rPr>
            </w:pPr>
            <w:r w:rsidRPr="00A933EF">
              <w:rPr>
                <w:b/>
                <w:bCs/>
                <w:sz w:val="24"/>
                <w:szCs w:val="24"/>
              </w:rPr>
              <w:t>Tim Papp</w:t>
            </w:r>
          </w:p>
        </w:tc>
        <w:tc>
          <w:tcPr>
            <w:tcW w:w="3635" w:type="dxa"/>
            <w:vAlign w:val="center"/>
          </w:tcPr>
          <w:p w14:paraId="3EBBD615" w14:textId="77777777" w:rsidR="00594A31" w:rsidRPr="00A933EF" w:rsidRDefault="00594A31" w:rsidP="00594A31">
            <w:pPr>
              <w:jc w:val="center"/>
              <w:rPr>
                <w:b/>
                <w:bCs/>
                <w:sz w:val="24"/>
                <w:szCs w:val="24"/>
              </w:rPr>
            </w:pPr>
            <w:r w:rsidRPr="00A933EF">
              <w:rPr>
                <w:b/>
                <w:bCs/>
                <w:sz w:val="24"/>
                <w:szCs w:val="24"/>
              </w:rPr>
              <w:t>Traditional</w:t>
            </w:r>
          </w:p>
          <w:p w14:paraId="08C5845A" w14:textId="4710C15D" w:rsidR="00594A31" w:rsidRPr="00A933EF" w:rsidRDefault="00594A31" w:rsidP="00594A31">
            <w:pPr>
              <w:jc w:val="center"/>
              <w:rPr>
                <w:b/>
                <w:bCs/>
                <w:sz w:val="24"/>
                <w:szCs w:val="24"/>
              </w:rPr>
            </w:pPr>
            <w:r w:rsidRPr="00A933EF">
              <w:rPr>
                <w:b/>
                <w:bCs/>
                <w:sz w:val="24"/>
                <w:szCs w:val="24"/>
              </w:rPr>
              <w:t>Last Names – H - O</w:t>
            </w:r>
          </w:p>
        </w:tc>
        <w:tc>
          <w:tcPr>
            <w:tcW w:w="4904" w:type="dxa"/>
            <w:vAlign w:val="center"/>
          </w:tcPr>
          <w:p w14:paraId="5ECC9A0A" w14:textId="77777777" w:rsidR="00594A31" w:rsidRPr="008C18C9" w:rsidRDefault="00594A31" w:rsidP="00594A31">
            <w:pPr>
              <w:jc w:val="center"/>
              <w:rPr>
                <w:rFonts w:ascii="Arial Black" w:hAnsi="Arial Black"/>
                <w:b/>
                <w:bCs/>
              </w:rPr>
            </w:pPr>
            <w:hyperlink r:id="rId19" w:history="1">
              <w:r w:rsidRPr="008C18C9">
                <w:rPr>
                  <w:rStyle w:val="Hyperlink"/>
                  <w:rFonts w:ascii="Arial Black" w:hAnsi="Arial Black"/>
                  <w:b/>
                  <w:bCs/>
                </w:rPr>
                <w:t>pappt@pcsb.org</w:t>
              </w:r>
            </w:hyperlink>
          </w:p>
          <w:p w14:paraId="0E21C577" w14:textId="77777777" w:rsidR="00594A31" w:rsidRPr="0047237A" w:rsidRDefault="00594A31" w:rsidP="00594A31">
            <w:pPr>
              <w:jc w:val="center"/>
              <w:rPr>
                <w:b/>
                <w:bCs/>
              </w:rPr>
            </w:pPr>
          </w:p>
        </w:tc>
      </w:tr>
      <w:tr w:rsidR="00594A31" w14:paraId="3219435F" w14:textId="77777777" w:rsidTr="00AD6738">
        <w:trPr>
          <w:trHeight w:val="677"/>
        </w:trPr>
        <w:tc>
          <w:tcPr>
            <w:tcW w:w="2251" w:type="dxa"/>
            <w:vAlign w:val="center"/>
          </w:tcPr>
          <w:p w14:paraId="01890DBB" w14:textId="38B189BC" w:rsidR="00594A31" w:rsidRPr="00A933EF" w:rsidRDefault="00594A31" w:rsidP="00594A31">
            <w:pPr>
              <w:jc w:val="center"/>
              <w:rPr>
                <w:b/>
                <w:bCs/>
                <w:sz w:val="24"/>
                <w:szCs w:val="24"/>
              </w:rPr>
            </w:pPr>
            <w:r w:rsidRPr="00A933EF">
              <w:rPr>
                <w:b/>
                <w:bCs/>
                <w:sz w:val="24"/>
                <w:szCs w:val="24"/>
              </w:rPr>
              <w:t>Amanda Madej</w:t>
            </w:r>
          </w:p>
        </w:tc>
        <w:tc>
          <w:tcPr>
            <w:tcW w:w="3635" w:type="dxa"/>
            <w:vAlign w:val="center"/>
          </w:tcPr>
          <w:p w14:paraId="1FD7D966" w14:textId="77777777" w:rsidR="00594A31" w:rsidRPr="00A933EF" w:rsidRDefault="00594A31" w:rsidP="00594A31">
            <w:pPr>
              <w:jc w:val="center"/>
              <w:rPr>
                <w:b/>
                <w:bCs/>
                <w:sz w:val="24"/>
                <w:szCs w:val="24"/>
              </w:rPr>
            </w:pPr>
            <w:r w:rsidRPr="00A933EF">
              <w:rPr>
                <w:b/>
                <w:bCs/>
                <w:sz w:val="24"/>
                <w:szCs w:val="24"/>
              </w:rPr>
              <w:t>Traditional</w:t>
            </w:r>
          </w:p>
          <w:p w14:paraId="1786FADE" w14:textId="11857F06" w:rsidR="00594A31" w:rsidRPr="00A933EF" w:rsidRDefault="00594A31" w:rsidP="00594A31">
            <w:pPr>
              <w:jc w:val="center"/>
              <w:rPr>
                <w:b/>
                <w:bCs/>
                <w:sz w:val="24"/>
                <w:szCs w:val="24"/>
              </w:rPr>
            </w:pPr>
            <w:r w:rsidRPr="00A933EF">
              <w:rPr>
                <w:b/>
                <w:bCs/>
                <w:sz w:val="24"/>
                <w:szCs w:val="24"/>
              </w:rPr>
              <w:t>Last Names – P - Z</w:t>
            </w:r>
          </w:p>
        </w:tc>
        <w:tc>
          <w:tcPr>
            <w:tcW w:w="4904" w:type="dxa"/>
            <w:vAlign w:val="center"/>
          </w:tcPr>
          <w:p w14:paraId="13BB1483" w14:textId="77777777" w:rsidR="00AD6738" w:rsidRDefault="00AD6738" w:rsidP="00AD6738">
            <w:pPr>
              <w:jc w:val="center"/>
              <w:rPr>
                <w:b/>
                <w:bCs/>
              </w:rPr>
            </w:pPr>
          </w:p>
          <w:p w14:paraId="3052D972" w14:textId="703B3B28" w:rsidR="00594A31" w:rsidRPr="00F0087F" w:rsidRDefault="00AD6738" w:rsidP="00AD6738">
            <w:pPr>
              <w:jc w:val="center"/>
              <w:rPr>
                <w:rFonts w:ascii="Arial Black" w:hAnsi="Arial Black"/>
                <w:b/>
                <w:bCs/>
              </w:rPr>
            </w:pPr>
            <w:hyperlink r:id="rId20" w:history="1">
              <w:r w:rsidRPr="00F0087F">
                <w:rPr>
                  <w:rStyle w:val="Hyperlink"/>
                  <w:rFonts w:ascii="Arial Black" w:hAnsi="Arial Black"/>
                  <w:b/>
                  <w:bCs/>
                </w:rPr>
                <w:t>madeja@pcsb.org</w:t>
              </w:r>
            </w:hyperlink>
          </w:p>
          <w:p w14:paraId="67BBFE57" w14:textId="77777777" w:rsidR="00594A31" w:rsidRPr="0047237A" w:rsidRDefault="00594A31" w:rsidP="00AD6738">
            <w:pPr>
              <w:rPr>
                <w:b/>
                <w:bCs/>
              </w:rPr>
            </w:pPr>
          </w:p>
        </w:tc>
      </w:tr>
      <w:tr w:rsidR="00594A31" w14:paraId="1CD98373" w14:textId="77777777" w:rsidTr="00A81F86">
        <w:trPr>
          <w:trHeight w:val="938"/>
        </w:trPr>
        <w:tc>
          <w:tcPr>
            <w:tcW w:w="2251" w:type="dxa"/>
            <w:vAlign w:val="center"/>
          </w:tcPr>
          <w:p w14:paraId="0E3A5F58" w14:textId="5B292296" w:rsidR="00594A31" w:rsidRPr="00A933EF" w:rsidRDefault="002F62D9" w:rsidP="006E4B59">
            <w:pPr>
              <w:jc w:val="center"/>
              <w:rPr>
                <w:b/>
                <w:bCs/>
                <w:sz w:val="24"/>
                <w:szCs w:val="24"/>
              </w:rPr>
            </w:pPr>
            <w:r w:rsidRPr="00A933EF">
              <w:rPr>
                <w:b/>
                <w:bCs/>
                <w:sz w:val="24"/>
                <w:szCs w:val="24"/>
              </w:rPr>
              <w:t>Erika Picard</w:t>
            </w:r>
          </w:p>
        </w:tc>
        <w:tc>
          <w:tcPr>
            <w:tcW w:w="3635" w:type="dxa"/>
            <w:vAlign w:val="center"/>
          </w:tcPr>
          <w:p w14:paraId="70685F8C" w14:textId="77777777" w:rsidR="00594A31" w:rsidRPr="00A933EF" w:rsidRDefault="00594A31" w:rsidP="00594A31">
            <w:pPr>
              <w:rPr>
                <w:b/>
                <w:bCs/>
                <w:sz w:val="24"/>
                <w:szCs w:val="24"/>
              </w:rPr>
            </w:pPr>
            <w:r w:rsidRPr="00A933EF">
              <w:rPr>
                <w:b/>
                <w:bCs/>
                <w:sz w:val="24"/>
                <w:szCs w:val="24"/>
              </w:rPr>
              <w:t xml:space="preserve">               Medical Magnet</w:t>
            </w:r>
          </w:p>
          <w:p w14:paraId="6F2680FB" w14:textId="4D928506" w:rsidR="00594A31" w:rsidRPr="00A933EF" w:rsidRDefault="00594A31" w:rsidP="00594A31">
            <w:pPr>
              <w:rPr>
                <w:b/>
                <w:bCs/>
                <w:sz w:val="24"/>
                <w:szCs w:val="24"/>
              </w:rPr>
            </w:pPr>
            <w:r w:rsidRPr="00A933EF">
              <w:rPr>
                <w:b/>
                <w:bCs/>
                <w:sz w:val="24"/>
                <w:szCs w:val="24"/>
              </w:rPr>
              <w:t xml:space="preserve">                     all grades</w:t>
            </w:r>
          </w:p>
        </w:tc>
        <w:tc>
          <w:tcPr>
            <w:tcW w:w="4904" w:type="dxa"/>
            <w:vAlign w:val="center"/>
          </w:tcPr>
          <w:p w14:paraId="332F1897" w14:textId="77777777" w:rsidR="00594A31" w:rsidRPr="00F0087F" w:rsidRDefault="00594A31" w:rsidP="00594A31">
            <w:pPr>
              <w:jc w:val="center"/>
            </w:pPr>
          </w:p>
          <w:p w14:paraId="2D1731A3" w14:textId="6FC145BE" w:rsidR="00594A31" w:rsidRPr="005A65AB" w:rsidRDefault="005A65AB" w:rsidP="006E4B59">
            <w:pPr>
              <w:jc w:val="center"/>
              <w:rPr>
                <w:b/>
                <w:bCs/>
                <w:sz w:val="28"/>
                <w:szCs w:val="28"/>
              </w:rPr>
            </w:pPr>
            <w:hyperlink r:id="rId21" w:history="1">
              <w:r w:rsidRPr="005A65AB">
                <w:rPr>
                  <w:rStyle w:val="Hyperlink"/>
                  <w:b/>
                  <w:bCs/>
                  <w:sz w:val="28"/>
                  <w:szCs w:val="28"/>
                </w:rPr>
                <w:t>picarde@pcsb.org</w:t>
              </w:r>
            </w:hyperlink>
          </w:p>
          <w:p w14:paraId="18CA1D7A" w14:textId="0140C6CC" w:rsidR="005A65AB" w:rsidRPr="00F0087F" w:rsidRDefault="005A65AB" w:rsidP="006E4B59">
            <w:pPr>
              <w:jc w:val="center"/>
            </w:pPr>
          </w:p>
        </w:tc>
      </w:tr>
      <w:tr w:rsidR="00594A31" w14:paraId="4DBD3120" w14:textId="77777777" w:rsidTr="00C7694B">
        <w:trPr>
          <w:trHeight w:val="1028"/>
        </w:trPr>
        <w:tc>
          <w:tcPr>
            <w:tcW w:w="2251" w:type="dxa"/>
            <w:vAlign w:val="center"/>
          </w:tcPr>
          <w:p w14:paraId="62E8FB03" w14:textId="77777777" w:rsidR="00594A31" w:rsidRPr="00A933EF" w:rsidRDefault="00594A31" w:rsidP="00594A31">
            <w:pPr>
              <w:rPr>
                <w:b/>
                <w:bCs/>
                <w:sz w:val="24"/>
                <w:szCs w:val="24"/>
              </w:rPr>
            </w:pPr>
          </w:p>
          <w:p w14:paraId="1EF28FF0" w14:textId="77777777" w:rsidR="00594A31" w:rsidRPr="00A933EF" w:rsidRDefault="00594A31" w:rsidP="00594A31">
            <w:pPr>
              <w:jc w:val="center"/>
              <w:rPr>
                <w:b/>
                <w:bCs/>
                <w:sz w:val="24"/>
                <w:szCs w:val="24"/>
              </w:rPr>
            </w:pPr>
            <w:r w:rsidRPr="00A933EF">
              <w:rPr>
                <w:b/>
                <w:bCs/>
                <w:sz w:val="24"/>
                <w:szCs w:val="24"/>
              </w:rPr>
              <w:t>Amber Shepherd-Thompson</w:t>
            </w:r>
          </w:p>
          <w:p w14:paraId="5A88A89A" w14:textId="77777777" w:rsidR="00594A31" w:rsidRPr="00A933EF" w:rsidRDefault="00594A31" w:rsidP="00594A31">
            <w:pPr>
              <w:jc w:val="center"/>
              <w:rPr>
                <w:b/>
                <w:bCs/>
                <w:sz w:val="24"/>
                <w:szCs w:val="24"/>
              </w:rPr>
            </w:pPr>
          </w:p>
        </w:tc>
        <w:tc>
          <w:tcPr>
            <w:tcW w:w="3635" w:type="dxa"/>
            <w:vAlign w:val="center"/>
          </w:tcPr>
          <w:p w14:paraId="47B9018C" w14:textId="1D28A2B1" w:rsidR="00594A31" w:rsidRPr="00A933EF" w:rsidRDefault="00594A31" w:rsidP="00594A31">
            <w:pPr>
              <w:jc w:val="center"/>
              <w:rPr>
                <w:b/>
                <w:bCs/>
                <w:sz w:val="24"/>
                <w:szCs w:val="24"/>
              </w:rPr>
            </w:pPr>
            <w:r w:rsidRPr="00A933EF">
              <w:rPr>
                <w:b/>
                <w:bCs/>
                <w:sz w:val="24"/>
                <w:szCs w:val="24"/>
              </w:rPr>
              <w:t>IB Program</w:t>
            </w:r>
          </w:p>
          <w:p w14:paraId="1F7D3D64" w14:textId="3AF623E3" w:rsidR="00594A31" w:rsidRPr="00A933EF" w:rsidRDefault="00594A31" w:rsidP="00594A31">
            <w:pPr>
              <w:jc w:val="center"/>
              <w:rPr>
                <w:b/>
                <w:bCs/>
                <w:sz w:val="24"/>
                <w:szCs w:val="24"/>
              </w:rPr>
            </w:pPr>
            <w:r w:rsidRPr="00A933EF">
              <w:rPr>
                <w:b/>
                <w:bCs/>
                <w:sz w:val="24"/>
                <w:szCs w:val="24"/>
              </w:rPr>
              <w:t>all grades</w:t>
            </w:r>
          </w:p>
        </w:tc>
        <w:tc>
          <w:tcPr>
            <w:tcW w:w="4904" w:type="dxa"/>
            <w:vAlign w:val="center"/>
          </w:tcPr>
          <w:p w14:paraId="22A8DD87" w14:textId="77777777" w:rsidR="00594A31" w:rsidRPr="00F0087F" w:rsidRDefault="00594A31" w:rsidP="00594A31">
            <w:pPr>
              <w:jc w:val="center"/>
            </w:pPr>
          </w:p>
          <w:p w14:paraId="4347405C" w14:textId="77777777" w:rsidR="00594A31" w:rsidRPr="00F0087F" w:rsidRDefault="00594A31" w:rsidP="00594A31">
            <w:pPr>
              <w:jc w:val="center"/>
              <w:rPr>
                <w:rFonts w:ascii="Arial Black" w:hAnsi="Arial Black"/>
              </w:rPr>
            </w:pPr>
            <w:hyperlink r:id="rId22" w:history="1">
              <w:r w:rsidRPr="00F0087F">
                <w:rPr>
                  <w:rStyle w:val="Hyperlink"/>
                  <w:rFonts w:ascii="Arial Black" w:hAnsi="Arial Black"/>
                </w:rPr>
                <w:t>shepherda@pcsb.org</w:t>
              </w:r>
            </w:hyperlink>
          </w:p>
          <w:p w14:paraId="1F7CEBBB" w14:textId="77777777" w:rsidR="00594A31" w:rsidRPr="00F0087F" w:rsidRDefault="00594A31" w:rsidP="00594A31">
            <w:pPr>
              <w:jc w:val="center"/>
            </w:pPr>
          </w:p>
          <w:p w14:paraId="166C2467" w14:textId="77777777" w:rsidR="00594A31" w:rsidRPr="00F0087F" w:rsidRDefault="00594A31" w:rsidP="00594A31">
            <w:pPr>
              <w:jc w:val="center"/>
            </w:pPr>
          </w:p>
        </w:tc>
      </w:tr>
    </w:tbl>
    <w:p w14:paraId="63832E52" w14:textId="42F6A138" w:rsidR="006F61B7" w:rsidRDefault="006F61B7" w:rsidP="00CB321B">
      <w:pPr>
        <w:jc w:val="both"/>
      </w:pPr>
      <w:r>
        <w:t xml:space="preserve"> </w:t>
      </w:r>
    </w:p>
    <w:p w14:paraId="25EBCE61" w14:textId="77777777" w:rsidR="008C18C9" w:rsidRDefault="008C18C9" w:rsidP="002410DD"/>
    <w:p w14:paraId="12153B48" w14:textId="77777777" w:rsidR="008C18C9" w:rsidRDefault="008C18C9" w:rsidP="002410DD"/>
    <w:p w14:paraId="51CF4789" w14:textId="77777777" w:rsidR="008C18C9" w:rsidRDefault="008C18C9" w:rsidP="002410DD"/>
    <w:p w14:paraId="3E796D4E" w14:textId="77777777" w:rsidR="008C18C9" w:rsidRDefault="008C18C9" w:rsidP="002410DD"/>
    <w:p w14:paraId="3A94D92E" w14:textId="1C8E6F6E" w:rsidR="006E4B59" w:rsidRDefault="006E4B59" w:rsidP="002410DD">
      <w:pPr>
        <w:sectPr w:rsidR="006E4B59" w:rsidSect="0028696B">
          <w:footerReference w:type="default" r:id="rId23"/>
          <w:pgSz w:w="12240" w:h="15840"/>
          <w:pgMar w:top="720" w:right="720" w:bottom="720" w:left="720" w:header="720" w:footer="720" w:gutter="0"/>
          <w:cols w:space="720"/>
          <w:docGrid w:linePitch="360"/>
        </w:sectPr>
      </w:pPr>
    </w:p>
    <w:p w14:paraId="7B5C87EF" w14:textId="77777777" w:rsidR="006F61B7" w:rsidRPr="009F48C6" w:rsidRDefault="006F61B7" w:rsidP="00AF4B8C">
      <w:pPr>
        <w:pBdr>
          <w:top w:val="thinThickSmallGap" w:sz="24" w:space="1" w:color="500000"/>
          <w:left w:val="thinThickSmallGap" w:sz="24" w:space="4" w:color="500000"/>
          <w:bottom w:val="thickThinSmallGap" w:sz="24" w:space="1" w:color="500000"/>
          <w:right w:val="thickThinSmallGap" w:sz="24" w:space="4" w:color="500000"/>
        </w:pBdr>
        <w:jc w:val="center"/>
        <w:rPr>
          <w:b/>
          <w:bCs/>
          <w:sz w:val="28"/>
          <w:szCs w:val="28"/>
        </w:rPr>
      </w:pPr>
      <w:r w:rsidRPr="009F48C6">
        <w:rPr>
          <w:b/>
          <w:bCs/>
          <w:sz w:val="28"/>
          <w:szCs w:val="28"/>
        </w:rPr>
        <w:lastRenderedPageBreak/>
        <w:t>GENERAL INFORMATION CONTINUED</w:t>
      </w:r>
    </w:p>
    <w:tbl>
      <w:tblPr>
        <w:tblpPr w:leftFromText="180" w:rightFromText="180" w:vertAnchor="text" w:horzAnchor="page" w:tblpX="1" w:tblpY="148"/>
        <w:tblW w:w="24750" w:type="dxa"/>
        <w:tblBorders>
          <w:top w:val="nil"/>
          <w:left w:val="nil"/>
          <w:bottom w:val="nil"/>
          <w:right w:val="nil"/>
        </w:tblBorders>
        <w:tblLayout w:type="fixed"/>
        <w:tblLook w:val="0000" w:firstRow="0" w:lastRow="0" w:firstColumn="0" w:lastColumn="0" w:noHBand="0" w:noVBand="0"/>
      </w:tblPr>
      <w:tblGrid>
        <w:gridCol w:w="13410"/>
        <w:gridCol w:w="11340"/>
      </w:tblGrid>
      <w:tr w:rsidR="006F61B7" w:rsidRPr="007B0372" w14:paraId="4A6E0830" w14:textId="77777777" w:rsidTr="00357564">
        <w:trPr>
          <w:trHeight w:val="3617"/>
        </w:trPr>
        <w:tc>
          <w:tcPr>
            <w:tcW w:w="13410" w:type="dxa"/>
          </w:tcPr>
          <w:p w14:paraId="27D7CDF1" w14:textId="77777777" w:rsidR="006F61B7" w:rsidRDefault="006F61B7" w:rsidP="00960D54">
            <w:pPr>
              <w:autoSpaceDE w:val="0"/>
              <w:autoSpaceDN w:val="0"/>
              <w:adjustRightInd w:val="0"/>
              <w:spacing w:after="0" w:line="240" w:lineRule="auto"/>
              <w:rPr>
                <w:rFonts w:ascii="Tahoma" w:hAnsi="Tahoma" w:cs="Tahoma"/>
                <w:b/>
                <w:bCs/>
                <w:color w:val="000000"/>
              </w:rPr>
            </w:pPr>
            <w:r>
              <w:rPr>
                <w:rFonts w:ascii="Tahoma" w:hAnsi="Tahoma" w:cs="Tahoma"/>
                <w:b/>
                <w:bCs/>
                <w:color w:val="000000"/>
              </w:rPr>
              <w:t xml:space="preserve">          </w:t>
            </w:r>
          </w:p>
          <w:p w14:paraId="1D04629B" w14:textId="77777777" w:rsidR="006F61B7" w:rsidRDefault="006F61B7" w:rsidP="00960D54">
            <w:pPr>
              <w:autoSpaceDE w:val="0"/>
              <w:autoSpaceDN w:val="0"/>
              <w:adjustRightInd w:val="0"/>
              <w:spacing w:after="0" w:line="240" w:lineRule="auto"/>
              <w:rPr>
                <w:rFonts w:ascii="Tahoma" w:hAnsi="Tahoma" w:cs="Tahoma"/>
                <w:b/>
                <w:bCs/>
                <w:color w:val="000000"/>
              </w:rPr>
            </w:pPr>
          </w:p>
          <w:p w14:paraId="4C4795CC" w14:textId="77777777" w:rsidR="006F61B7" w:rsidRPr="00DB544C" w:rsidRDefault="006F61B7" w:rsidP="00960D54">
            <w:pPr>
              <w:autoSpaceDE w:val="0"/>
              <w:autoSpaceDN w:val="0"/>
              <w:adjustRightInd w:val="0"/>
              <w:spacing w:after="0" w:line="240" w:lineRule="auto"/>
              <w:rPr>
                <w:rFonts w:ascii="Tahoma" w:hAnsi="Tahoma" w:cs="Tahoma"/>
                <w:color w:val="000000"/>
              </w:rPr>
            </w:pPr>
            <w:r>
              <w:rPr>
                <w:rFonts w:ascii="Tahoma" w:hAnsi="Tahoma" w:cs="Tahoma"/>
                <w:b/>
                <w:bCs/>
                <w:color w:val="000000"/>
              </w:rPr>
              <w:t xml:space="preserve">             </w:t>
            </w:r>
            <w:r w:rsidRPr="0051072D">
              <w:rPr>
                <w:rFonts w:ascii="Tahoma" w:hAnsi="Tahoma" w:cs="Tahoma"/>
                <w:b/>
                <w:bCs/>
                <w:color w:val="000000"/>
              </w:rPr>
              <w:t xml:space="preserve">STUDENT SCHEDULES </w:t>
            </w:r>
          </w:p>
          <w:p w14:paraId="714A8381" w14:textId="77777777"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51072D">
              <w:rPr>
                <w:rFonts w:ascii="Tahoma" w:hAnsi="Tahoma" w:cs="Tahoma"/>
                <w:color w:val="000000"/>
              </w:rPr>
              <w:t>Course requirements, past performance, and future goals are factors students need to consider when planning</w:t>
            </w:r>
          </w:p>
          <w:p w14:paraId="52A3E83E" w14:textId="77777777"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51072D">
              <w:rPr>
                <w:rFonts w:ascii="Tahoma" w:hAnsi="Tahoma" w:cs="Tahoma"/>
                <w:color w:val="000000"/>
              </w:rPr>
              <w:t xml:space="preserve">for next year’s classes. Guidance counselors will register students for core academic courses based upon </w:t>
            </w:r>
            <w:proofErr w:type="gramStart"/>
            <w:r>
              <w:rPr>
                <w:rFonts w:ascii="Tahoma" w:hAnsi="Tahoma" w:cs="Tahoma"/>
                <w:color w:val="000000"/>
              </w:rPr>
              <w:t>their</w:t>
            </w:r>
            <w:proofErr w:type="gramEnd"/>
            <w:r w:rsidRPr="0051072D">
              <w:rPr>
                <w:rFonts w:ascii="Tahoma" w:hAnsi="Tahoma" w:cs="Tahoma"/>
                <w:color w:val="000000"/>
              </w:rPr>
              <w:t xml:space="preserve"> </w:t>
            </w:r>
          </w:p>
          <w:p w14:paraId="75118071" w14:textId="77777777"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51072D">
              <w:rPr>
                <w:rFonts w:ascii="Tahoma" w:hAnsi="Tahoma" w:cs="Tahoma"/>
                <w:color w:val="000000"/>
              </w:rPr>
              <w:t>academic history, test scores and teacher recommendations. Students identify their first and second elective</w:t>
            </w:r>
          </w:p>
          <w:p w14:paraId="3B795ACC" w14:textId="6CD99251"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51072D">
              <w:rPr>
                <w:rFonts w:ascii="Tahoma" w:hAnsi="Tahoma" w:cs="Tahoma"/>
                <w:color w:val="000000"/>
              </w:rPr>
              <w:t xml:space="preserve"> </w:t>
            </w:r>
            <w:r w:rsidR="00B60932" w:rsidRPr="0051072D">
              <w:rPr>
                <w:rFonts w:ascii="Tahoma" w:hAnsi="Tahoma" w:cs="Tahoma"/>
                <w:color w:val="000000"/>
              </w:rPr>
              <w:t>choices:</w:t>
            </w:r>
            <w:r w:rsidRPr="0051072D">
              <w:rPr>
                <w:rFonts w:ascii="Tahoma" w:hAnsi="Tahoma" w:cs="Tahoma"/>
                <w:color w:val="000000"/>
              </w:rPr>
              <w:t xml:space="preserve"> however, the selection of electives may be dictated by assessment scores and special program</w:t>
            </w:r>
          </w:p>
          <w:p w14:paraId="399D25BE" w14:textId="77777777"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51072D">
              <w:rPr>
                <w:rFonts w:ascii="Tahoma" w:hAnsi="Tahoma" w:cs="Tahoma"/>
                <w:color w:val="000000"/>
              </w:rPr>
              <w:t xml:space="preserve"> requirements. </w:t>
            </w:r>
          </w:p>
          <w:p w14:paraId="5CBDB77F" w14:textId="77777777" w:rsidR="006F61B7" w:rsidRDefault="006F61B7" w:rsidP="00960D54">
            <w:pPr>
              <w:autoSpaceDE w:val="0"/>
              <w:autoSpaceDN w:val="0"/>
              <w:adjustRightInd w:val="0"/>
              <w:spacing w:after="0" w:line="240" w:lineRule="auto"/>
              <w:rPr>
                <w:rFonts w:ascii="Tahoma" w:hAnsi="Tahoma" w:cs="Tahoma"/>
                <w:color w:val="000000"/>
              </w:rPr>
            </w:pPr>
          </w:p>
          <w:p w14:paraId="75357C4B" w14:textId="77777777" w:rsidR="006F61B7" w:rsidRDefault="006F61B7" w:rsidP="00960D54">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p>
          <w:p w14:paraId="1FEE3E70" w14:textId="77777777" w:rsidR="006F61B7" w:rsidRDefault="006F61B7" w:rsidP="00960D54">
            <w:pPr>
              <w:pStyle w:val="Default"/>
              <w:rPr>
                <w:sz w:val="22"/>
                <w:szCs w:val="22"/>
              </w:rPr>
            </w:pPr>
            <w:r>
              <w:rPr>
                <w:b/>
                <w:bCs/>
                <w:sz w:val="22"/>
                <w:szCs w:val="22"/>
              </w:rPr>
              <w:t xml:space="preserve">            PARENT/TEACHER COMMUNICATION </w:t>
            </w:r>
          </w:p>
          <w:p w14:paraId="11DE0577" w14:textId="77777777" w:rsidR="006F61B7" w:rsidRDefault="006F61B7" w:rsidP="00960D54">
            <w:pPr>
              <w:pStyle w:val="Default"/>
              <w:rPr>
                <w:sz w:val="22"/>
                <w:szCs w:val="22"/>
              </w:rPr>
            </w:pPr>
            <w:r>
              <w:rPr>
                <w:sz w:val="22"/>
                <w:szCs w:val="22"/>
              </w:rPr>
              <w:t xml:space="preserve">           If a student is experiencing a problem in a course, the best solutions are (1) a result of direct communication</w:t>
            </w:r>
          </w:p>
          <w:p w14:paraId="0D84513E" w14:textId="77777777" w:rsidR="006F61B7" w:rsidRDefault="006F61B7" w:rsidP="00960D54">
            <w:pPr>
              <w:pStyle w:val="Default"/>
              <w:rPr>
                <w:sz w:val="22"/>
                <w:szCs w:val="22"/>
              </w:rPr>
            </w:pPr>
            <w:r>
              <w:rPr>
                <w:sz w:val="22"/>
                <w:szCs w:val="22"/>
              </w:rPr>
              <w:t xml:space="preserve">           between the student, and teacher (2) communication between the student, parent, and teacher. Please call </w:t>
            </w:r>
          </w:p>
          <w:p w14:paraId="282D750B" w14:textId="32E878E4" w:rsidR="006F61B7" w:rsidRDefault="006F61B7" w:rsidP="00960D54">
            <w:pPr>
              <w:pStyle w:val="Default"/>
              <w:rPr>
                <w:sz w:val="22"/>
                <w:szCs w:val="22"/>
              </w:rPr>
            </w:pPr>
            <w:r>
              <w:rPr>
                <w:sz w:val="22"/>
                <w:szCs w:val="22"/>
              </w:rPr>
              <w:t xml:space="preserve">           or email the instructor with your concerns and allow at least 48 hours for a response. Utilizing Portal is </w:t>
            </w:r>
            <w:r w:rsidR="00B60932">
              <w:rPr>
                <w:sz w:val="22"/>
                <w:szCs w:val="22"/>
              </w:rPr>
              <w:t>easy</w:t>
            </w:r>
            <w:r>
              <w:rPr>
                <w:sz w:val="22"/>
                <w:szCs w:val="22"/>
              </w:rPr>
              <w:t xml:space="preserve"> </w:t>
            </w:r>
          </w:p>
          <w:p w14:paraId="72EFDF57" w14:textId="77777777" w:rsidR="006F61B7" w:rsidRDefault="006F61B7" w:rsidP="00960D54">
            <w:pPr>
              <w:pStyle w:val="Default"/>
              <w:rPr>
                <w:sz w:val="22"/>
                <w:szCs w:val="22"/>
              </w:rPr>
            </w:pPr>
            <w:r>
              <w:rPr>
                <w:sz w:val="22"/>
                <w:szCs w:val="22"/>
              </w:rPr>
              <w:t xml:space="preserve">           way for parents to monitor their students’ progress in a course. Parents may also arrange for a conference to</w:t>
            </w:r>
          </w:p>
          <w:p w14:paraId="7757FD38" w14:textId="77777777" w:rsidR="006F61B7" w:rsidRDefault="006F61B7" w:rsidP="00960D54">
            <w:pPr>
              <w:pStyle w:val="Default"/>
              <w:rPr>
                <w:sz w:val="22"/>
                <w:szCs w:val="22"/>
              </w:rPr>
            </w:pPr>
            <w:r>
              <w:rPr>
                <w:sz w:val="22"/>
                <w:szCs w:val="22"/>
              </w:rPr>
              <w:t xml:space="preserve">           meet with the students’ teachers. This may be arranged through the student’s guidance counselor. </w:t>
            </w:r>
          </w:p>
          <w:p w14:paraId="059A4DDA" w14:textId="77777777" w:rsidR="006F61B7" w:rsidRDefault="006F61B7" w:rsidP="00960D54">
            <w:pPr>
              <w:pStyle w:val="Default"/>
              <w:rPr>
                <w:sz w:val="22"/>
                <w:szCs w:val="22"/>
              </w:rPr>
            </w:pPr>
          </w:p>
          <w:p w14:paraId="0BA94518" w14:textId="77777777" w:rsidR="006F61B7" w:rsidRPr="0051072D" w:rsidRDefault="006F61B7" w:rsidP="00960D54">
            <w:pPr>
              <w:pStyle w:val="Default"/>
              <w:rPr>
                <w:sz w:val="22"/>
                <w:szCs w:val="22"/>
              </w:rPr>
            </w:pPr>
            <w:r>
              <w:rPr>
                <w:sz w:val="22"/>
                <w:szCs w:val="22"/>
              </w:rPr>
              <w:t xml:space="preserve">           </w:t>
            </w:r>
          </w:p>
          <w:p w14:paraId="77CC533A" w14:textId="77777777" w:rsidR="006F61B7" w:rsidRDefault="006F61B7" w:rsidP="00960D54">
            <w:pPr>
              <w:pStyle w:val="Default"/>
              <w:rPr>
                <w:sz w:val="22"/>
                <w:szCs w:val="22"/>
              </w:rPr>
            </w:pPr>
            <w:r>
              <w:rPr>
                <w:b/>
                <w:bCs/>
                <w:sz w:val="22"/>
                <w:szCs w:val="22"/>
              </w:rPr>
              <w:t xml:space="preserve">           SCHEDULE CHANGES </w:t>
            </w:r>
          </w:p>
          <w:p w14:paraId="74A1CA09" w14:textId="77777777" w:rsidR="006F61B7" w:rsidRDefault="006F61B7" w:rsidP="00960D54">
            <w:pPr>
              <w:pStyle w:val="Default"/>
              <w:rPr>
                <w:sz w:val="22"/>
                <w:szCs w:val="22"/>
              </w:rPr>
            </w:pPr>
            <w:r>
              <w:rPr>
                <w:sz w:val="22"/>
                <w:szCs w:val="22"/>
              </w:rPr>
              <w:t xml:space="preserve">          Once the semester begins, changes to your schedule may be made only for the following reasons: computer </w:t>
            </w:r>
          </w:p>
          <w:p w14:paraId="7DD09FBF" w14:textId="77777777" w:rsidR="006F61B7" w:rsidRDefault="006F61B7" w:rsidP="00960D54">
            <w:pPr>
              <w:pStyle w:val="Default"/>
              <w:rPr>
                <w:sz w:val="22"/>
                <w:szCs w:val="22"/>
              </w:rPr>
            </w:pPr>
            <w:r>
              <w:rPr>
                <w:sz w:val="22"/>
                <w:szCs w:val="22"/>
              </w:rPr>
              <w:t xml:space="preserve">          error, lack of prerequisite for the course, requirement for graduation or college admission, course credit already </w:t>
            </w:r>
          </w:p>
          <w:p w14:paraId="478D528E" w14:textId="77777777" w:rsidR="006F61B7" w:rsidRDefault="006F61B7" w:rsidP="00960D54">
            <w:pPr>
              <w:pStyle w:val="Default"/>
              <w:rPr>
                <w:sz w:val="22"/>
                <w:szCs w:val="22"/>
              </w:rPr>
            </w:pPr>
            <w:r>
              <w:rPr>
                <w:sz w:val="22"/>
                <w:szCs w:val="22"/>
              </w:rPr>
              <w:t xml:space="preserve">          earned, balancing classes for class size, elimination of a course or section offering, scheduling conflicts. Student</w:t>
            </w:r>
          </w:p>
          <w:p w14:paraId="13A4E848" w14:textId="77777777" w:rsidR="006F61B7" w:rsidRPr="0051072D" w:rsidRDefault="006F61B7" w:rsidP="00960D54">
            <w:pPr>
              <w:pStyle w:val="Default"/>
              <w:rPr>
                <w:sz w:val="22"/>
                <w:szCs w:val="22"/>
              </w:rPr>
            </w:pPr>
            <w:r>
              <w:rPr>
                <w:sz w:val="22"/>
                <w:szCs w:val="22"/>
              </w:rPr>
              <w:t xml:space="preserve">          schedules will not be changed based on preference of a different teacher, class period or lunch time. </w:t>
            </w:r>
          </w:p>
          <w:p w14:paraId="386FCBB4" w14:textId="77777777" w:rsidR="006F61B7" w:rsidRDefault="006F61B7" w:rsidP="00960D54">
            <w:pPr>
              <w:pStyle w:val="Default"/>
              <w:rPr>
                <w:sz w:val="22"/>
                <w:szCs w:val="22"/>
              </w:rPr>
            </w:pPr>
          </w:p>
          <w:p w14:paraId="33E67F0D" w14:textId="77777777" w:rsidR="006F61B7" w:rsidRPr="007B0372" w:rsidRDefault="006F61B7" w:rsidP="00960D54">
            <w:pPr>
              <w:pStyle w:val="Default"/>
            </w:pPr>
            <w:r>
              <w:rPr>
                <w:sz w:val="22"/>
                <w:szCs w:val="22"/>
              </w:rPr>
              <w:t xml:space="preserve">      </w:t>
            </w:r>
          </w:p>
        </w:tc>
        <w:tc>
          <w:tcPr>
            <w:tcW w:w="11340" w:type="dxa"/>
          </w:tcPr>
          <w:p w14:paraId="2CA4D437" w14:textId="77777777" w:rsidR="006F61B7" w:rsidRPr="007B0372" w:rsidRDefault="006F61B7" w:rsidP="00960D54">
            <w:pPr>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   </w:t>
            </w:r>
          </w:p>
        </w:tc>
      </w:tr>
    </w:tbl>
    <w:p w14:paraId="7A3CFAD7" w14:textId="77777777" w:rsidR="006F61B7" w:rsidRDefault="006F61B7" w:rsidP="009F48C6">
      <w:pPr>
        <w:jc w:val="center"/>
      </w:pPr>
    </w:p>
    <w:p w14:paraId="10700F68" w14:textId="77777777" w:rsidR="006F61B7" w:rsidRDefault="006F61B7" w:rsidP="009F48C6">
      <w:pPr>
        <w:jc w:val="center"/>
      </w:pPr>
    </w:p>
    <w:p w14:paraId="360BC1A7" w14:textId="77777777" w:rsidR="006F61B7" w:rsidRDefault="006F61B7" w:rsidP="009F48C6">
      <w:pPr>
        <w:jc w:val="center"/>
      </w:pPr>
    </w:p>
    <w:p w14:paraId="7C10F855" w14:textId="77777777" w:rsidR="006F61B7" w:rsidRDefault="006F61B7" w:rsidP="009F48C6">
      <w:pPr>
        <w:jc w:val="center"/>
      </w:pPr>
    </w:p>
    <w:p w14:paraId="3213DED3" w14:textId="77777777" w:rsidR="006F61B7" w:rsidRDefault="006F61B7" w:rsidP="009F48C6">
      <w:pPr>
        <w:jc w:val="center"/>
      </w:pPr>
    </w:p>
    <w:p w14:paraId="3F580790" w14:textId="77777777" w:rsidR="006F61B7" w:rsidRDefault="006F61B7" w:rsidP="009F48C6">
      <w:pPr>
        <w:jc w:val="center"/>
      </w:pPr>
    </w:p>
    <w:p w14:paraId="2F270105" w14:textId="77777777" w:rsidR="006F61B7" w:rsidRDefault="006F61B7" w:rsidP="009F48C6">
      <w:pPr>
        <w:jc w:val="center"/>
      </w:pPr>
    </w:p>
    <w:p w14:paraId="065EF144" w14:textId="77777777" w:rsidR="006F61B7" w:rsidRDefault="006F61B7" w:rsidP="009F48C6">
      <w:pPr>
        <w:jc w:val="center"/>
      </w:pPr>
    </w:p>
    <w:p w14:paraId="035A6605" w14:textId="77777777" w:rsidR="006F61B7" w:rsidRDefault="006F61B7" w:rsidP="009F48C6">
      <w:pPr>
        <w:jc w:val="center"/>
      </w:pPr>
    </w:p>
    <w:p w14:paraId="3E0876A7" w14:textId="77777777" w:rsidR="006F61B7" w:rsidRDefault="006F61B7" w:rsidP="009F48C6">
      <w:pPr>
        <w:jc w:val="center"/>
      </w:pPr>
    </w:p>
    <w:p w14:paraId="65BCBE48" w14:textId="77777777" w:rsidR="006F61B7" w:rsidRDefault="006F61B7" w:rsidP="009F48C6">
      <w:pPr>
        <w:jc w:val="center"/>
      </w:pPr>
    </w:p>
    <w:p w14:paraId="14DCB34A" w14:textId="77777777" w:rsidR="006F61B7" w:rsidRDefault="006F61B7">
      <w:r>
        <w:br w:type="page"/>
      </w:r>
    </w:p>
    <w:tbl>
      <w:tblPr>
        <w:tblStyle w:val="TableGrid"/>
        <w:tblpPr w:leftFromText="180" w:rightFromText="180" w:horzAnchor="margin" w:tblpXSpec="center" w:tblpY="-480"/>
        <w:tblW w:w="10445" w:type="dxa"/>
        <w:tblLook w:val="04A0" w:firstRow="1" w:lastRow="0" w:firstColumn="1" w:lastColumn="0" w:noHBand="0" w:noVBand="1"/>
      </w:tblPr>
      <w:tblGrid>
        <w:gridCol w:w="3786"/>
        <w:gridCol w:w="3234"/>
        <w:gridCol w:w="3425"/>
      </w:tblGrid>
      <w:tr w:rsidR="006F61B7" w14:paraId="4E2BE282" w14:textId="77777777" w:rsidTr="00275C6A">
        <w:tc>
          <w:tcPr>
            <w:tcW w:w="10445" w:type="dxa"/>
            <w:gridSpan w:val="3"/>
            <w:shd w:val="clear" w:color="auto" w:fill="500000"/>
          </w:tcPr>
          <w:p w14:paraId="71D6DD45" w14:textId="77777777" w:rsidR="006F61B7" w:rsidRDefault="006F61B7" w:rsidP="00805EC1">
            <w:pPr>
              <w:jc w:val="cente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p>
          <w:p w14:paraId="5AF39388" w14:textId="77777777" w:rsidR="006F61B7" w:rsidRPr="00EB6E0A" w:rsidRDefault="006F61B7" w:rsidP="00805EC1">
            <w:pPr>
              <w:jc w:val="center"/>
              <w:rPr>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EB6E0A">
              <w:rPr>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GRADING, GPA AND PROMOTION</w:t>
            </w:r>
          </w:p>
          <w:p w14:paraId="4D6F9ECC" w14:textId="77777777" w:rsidR="006F61B7" w:rsidRPr="00501D93" w:rsidRDefault="006F61B7" w:rsidP="00805EC1">
            <w:pPr>
              <w:jc w:val="cente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p>
        </w:tc>
      </w:tr>
      <w:tr w:rsidR="006F61B7" w14:paraId="0F053D81" w14:textId="77777777" w:rsidTr="00275C6A">
        <w:tc>
          <w:tcPr>
            <w:tcW w:w="10445" w:type="dxa"/>
            <w:gridSpan w:val="3"/>
          </w:tcPr>
          <w:tbl>
            <w:tblPr>
              <w:tblW w:w="8163" w:type="dxa"/>
              <w:tblInd w:w="987" w:type="dxa"/>
              <w:tblBorders>
                <w:top w:val="nil"/>
                <w:left w:val="nil"/>
                <w:bottom w:val="nil"/>
                <w:right w:val="nil"/>
              </w:tblBorders>
              <w:tblLook w:val="0000" w:firstRow="0" w:lastRow="0" w:firstColumn="0" w:lastColumn="0" w:noHBand="0" w:noVBand="0"/>
            </w:tblPr>
            <w:tblGrid>
              <w:gridCol w:w="1809"/>
              <w:gridCol w:w="6354"/>
            </w:tblGrid>
            <w:tr w:rsidR="006F61B7" w14:paraId="53FA592F" w14:textId="77777777" w:rsidTr="00D06FAE">
              <w:trPr>
                <w:trHeight w:val="902"/>
              </w:trPr>
              <w:tc>
                <w:tcPr>
                  <w:tcW w:w="0" w:type="auto"/>
                </w:tcPr>
                <w:p w14:paraId="049D6C5F" w14:textId="77777777" w:rsidR="006F61B7" w:rsidRDefault="006F61B7" w:rsidP="00805EC1">
                  <w:pPr>
                    <w:pStyle w:val="Default"/>
                    <w:framePr w:hSpace="180" w:wrap="around" w:hAnchor="margin" w:xAlign="center" w:y="-480"/>
                    <w:rPr>
                      <w:b/>
                      <w:bCs/>
                      <w:sz w:val="23"/>
                      <w:szCs w:val="23"/>
                    </w:rPr>
                  </w:pPr>
                  <w:r>
                    <w:rPr>
                      <w:b/>
                      <w:bCs/>
                      <w:sz w:val="23"/>
                      <w:szCs w:val="23"/>
                    </w:rPr>
                    <w:t xml:space="preserve">                 </w:t>
                  </w:r>
                </w:p>
                <w:p w14:paraId="26533581" w14:textId="77777777" w:rsidR="006F61B7" w:rsidRDefault="006F61B7" w:rsidP="00805EC1">
                  <w:pPr>
                    <w:pStyle w:val="Default"/>
                    <w:framePr w:hSpace="180" w:wrap="around" w:hAnchor="margin" w:xAlign="center" w:y="-480"/>
                    <w:rPr>
                      <w:sz w:val="23"/>
                      <w:szCs w:val="23"/>
                    </w:rPr>
                  </w:pPr>
                  <w:r>
                    <w:rPr>
                      <w:b/>
                      <w:bCs/>
                      <w:sz w:val="23"/>
                      <w:szCs w:val="23"/>
                    </w:rPr>
                    <w:t xml:space="preserve">Grading Scale </w:t>
                  </w:r>
                </w:p>
                <w:p w14:paraId="61386A28" w14:textId="77777777" w:rsidR="006F61B7" w:rsidRDefault="006F61B7" w:rsidP="00805EC1">
                  <w:pPr>
                    <w:pStyle w:val="Default"/>
                    <w:framePr w:hSpace="180" w:wrap="around" w:hAnchor="margin" w:xAlign="center" w:y="-480"/>
                    <w:rPr>
                      <w:sz w:val="23"/>
                      <w:szCs w:val="23"/>
                    </w:rPr>
                  </w:pPr>
                  <w:r>
                    <w:rPr>
                      <w:sz w:val="23"/>
                      <w:szCs w:val="23"/>
                    </w:rPr>
                    <w:t xml:space="preserve">A = 90-100 </w:t>
                  </w:r>
                </w:p>
                <w:p w14:paraId="4C4D67A2" w14:textId="77777777" w:rsidR="006F61B7" w:rsidRDefault="006F61B7" w:rsidP="00805EC1">
                  <w:pPr>
                    <w:pStyle w:val="Default"/>
                    <w:framePr w:hSpace="180" w:wrap="around" w:hAnchor="margin" w:xAlign="center" w:y="-480"/>
                    <w:rPr>
                      <w:sz w:val="23"/>
                      <w:szCs w:val="23"/>
                    </w:rPr>
                  </w:pPr>
                  <w:r>
                    <w:rPr>
                      <w:sz w:val="23"/>
                      <w:szCs w:val="23"/>
                    </w:rPr>
                    <w:t xml:space="preserve">B = 80-89 </w:t>
                  </w:r>
                </w:p>
                <w:p w14:paraId="508D894B" w14:textId="77777777" w:rsidR="006F61B7" w:rsidRDefault="006F61B7" w:rsidP="00805EC1">
                  <w:pPr>
                    <w:pStyle w:val="Default"/>
                    <w:framePr w:hSpace="180" w:wrap="around" w:hAnchor="margin" w:xAlign="center" w:y="-480"/>
                    <w:rPr>
                      <w:sz w:val="23"/>
                      <w:szCs w:val="23"/>
                    </w:rPr>
                  </w:pPr>
                  <w:r>
                    <w:rPr>
                      <w:sz w:val="23"/>
                      <w:szCs w:val="23"/>
                    </w:rPr>
                    <w:t xml:space="preserve">C = 70-79 </w:t>
                  </w:r>
                </w:p>
                <w:p w14:paraId="60D8DB1C" w14:textId="77777777" w:rsidR="006F61B7" w:rsidRDefault="006F61B7" w:rsidP="00805EC1">
                  <w:pPr>
                    <w:pStyle w:val="Default"/>
                    <w:framePr w:hSpace="180" w:wrap="around" w:hAnchor="margin" w:xAlign="center" w:y="-480"/>
                    <w:rPr>
                      <w:sz w:val="23"/>
                      <w:szCs w:val="23"/>
                    </w:rPr>
                  </w:pPr>
                  <w:r>
                    <w:rPr>
                      <w:sz w:val="23"/>
                      <w:szCs w:val="23"/>
                    </w:rPr>
                    <w:t xml:space="preserve">D = 60-69 </w:t>
                  </w:r>
                </w:p>
                <w:p w14:paraId="7A5AAB58" w14:textId="77777777" w:rsidR="006F61B7" w:rsidRDefault="006F61B7" w:rsidP="00805EC1">
                  <w:pPr>
                    <w:pStyle w:val="Default"/>
                    <w:framePr w:hSpace="180" w:wrap="around" w:hAnchor="margin" w:xAlign="center" w:y="-480"/>
                    <w:rPr>
                      <w:sz w:val="23"/>
                      <w:szCs w:val="23"/>
                    </w:rPr>
                  </w:pPr>
                  <w:r>
                    <w:rPr>
                      <w:sz w:val="23"/>
                      <w:szCs w:val="23"/>
                    </w:rPr>
                    <w:t xml:space="preserve">F = Below 60 </w:t>
                  </w:r>
                </w:p>
              </w:tc>
              <w:tc>
                <w:tcPr>
                  <w:tcW w:w="0" w:type="auto"/>
                </w:tcPr>
                <w:p w14:paraId="036C3793" w14:textId="77777777" w:rsidR="006F61B7" w:rsidRDefault="006F61B7" w:rsidP="00805EC1">
                  <w:pPr>
                    <w:pStyle w:val="Default"/>
                    <w:framePr w:hSpace="180" w:wrap="around" w:hAnchor="margin" w:xAlign="center" w:y="-480"/>
                    <w:rPr>
                      <w:b/>
                      <w:bCs/>
                      <w:sz w:val="23"/>
                      <w:szCs w:val="23"/>
                    </w:rPr>
                  </w:pPr>
                  <w:r>
                    <w:rPr>
                      <w:b/>
                      <w:bCs/>
                      <w:sz w:val="23"/>
                      <w:szCs w:val="23"/>
                    </w:rPr>
                    <w:t xml:space="preserve">                                                 </w:t>
                  </w:r>
                </w:p>
                <w:p w14:paraId="699CA564" w14:textId="77777777" w:rsidR="006F61B7" w:rsidRDefault="006F61B7" w:rsidP="00805EC1">
                  <w:pPr>
                    <w:pStyle w:val="Default"/>
                    <w:framePr w:hSpace="180" w:wrap="around" w:hAnchor="margin" w:xAlign="center" w:y="-480"/>
                    <w:rPr>
                      <w:sz w:val="23"/>
                      <w:szCs w:val="23"/>
                    </w:rPr>
                  </w:pPr>
                  <w:r>
                    <w:rPr>
                      <w:b/>
                      <w:bCs/>
                      <w:sz w:val="23"/>
                      <w:szCs w:val="23"/>
                    </w:rPr>
                    <w:t xml:space="preserve">                                      Final Grades </w:t>
                  </w:r>
                </w:p>
                <w:p w14:paraId="3981E6DD" w14:textId="77777777" w:rsidR="006F61B7" w:rsidRDefault="006F61B7" w:rsidP="00805EC1">
                  <w:pPr>
                    <w:pStyle w:val="Default"/>
                    <w:framePr w:hSpace="180" w:wrap="around" w:hAnchor="margin" w:xAlign="center" w:y="-480"/>
                    <w:rPr>
                      <w:sz w:val="22"/>
                      <w:szCs w:val="22"/>
                    </w:rPr>
                  </w:pPr>
                  <w:r>
                    <w:rPr>
                      <w:sz w:val="22"/>
                      <w:szCs w:val="22"/>
                    </w:rPr>
                    <w:t xml:space="preserve">                The final grade in high schools offering the 7 period  </w:t>
                  </w:r>
                </w:p>
                <w:p w14:paraId="47827797" w14:textId="77777777" w:rsidR="006F61B7" w:rsidRDefault="006F61B7" w:rsidP="00805EC1">
                  <w:pPr>
                    <w:pStyle w:val="Default"/>
                    <w:framePr w:hSpace="180" w:wrap="around" w:hAnchor="margin" w:xAlign="center" w:y="-480"/>
                    <w:rPr>
                      <w:sz w:val="22"/>
                      <w:szCs w:val="22"/>
                    </w:rPr>
                  </w:pPr>
                  <w:r>
                    <w:rPr>
                      <w:sz w:val="22"/>
                      <w:szCs w:val="22"/>
                    </w:rPr>
                    <w:t xml:space="preserve">                schedule is a semester grade.  It is determined by                                                                                                            </w:t>
                  </w:r>
                </w:p>
                <w:p w14:paraId="7332A462" w14:textId="77777777" w:rsidR="006F61B7" w:rsidRDefault="006F61B7" w:rsidP="00805EC1">
                  <w:pPr>
                    <w:pStyle w:val="Default"/>
                    <w:framePr w:hSpace="180" w:wrap="around" w:hAnchor="margin" w:xAlign="center" w:y="-480"/>
                    <w:rPr>
                      <w:sz w:val="22"/>
                      <w:szCs w:val="22"/>
                    </w:rPr>
                  </w:pPr>
                  <w:r>
                    <w:rPr>
                      <w:sz w:val="22"/>
                      <w:szCs w:val="22"/>
                    </w:rPr>
                    <w:t xml:space="preserve">                giving equal value to each of the grades for each of          </w:t>
                  </w:r>
                </w:p>
                <w:p w14:paraId="78D93D35" w14:textId="77777777" w:rsidR="006F61B7" w:rsidRDefault="006F61B7" w:rsidP="00805EC1">
                  <w:pPr>
                    <w:pStyle w:val="Default"/>
                    <w:framePr w:hSpace="180" w:wrap="around" w:hAnchor="margin" w:xAlign="center" w:y="-480"/>
                    <w:rPr>
                      <w:sz w:val="22"/>
                      <w:szCs w:val="22"/>
                    </w:rPr>
                  </w:pPr>
                  <w:r>
                    <w:rPr>
                      <w:sz w:val="22"/>
                      <w:szCs w:val="22"/>
                    </w:rPr>
                    <w:t xml:space="preserve">                the marking periods and the final exam. </w:t>
                  </w:r>
                </w:p>
                <w:p w14:paraId="410E12F7" w14:textId="77777777" w:rsidR="006F61B7" w:rsidRDefault="006F61B7" w:rsidP="00805EC1">
                  <w:pPr>
                    <w:pStyle w:val="Default"/>
                    <w:framePr w:hSpace="180" w:wrap="around" w:hAnchor="margin" w:xAlign="center" w:y="-480"/>
                    <w:rPr>
                      <w:sz w:val="22"/>
                      <w:szCs w:val="22"/>
                    </w:rPr>
                  </w:pPr>
                  <w:r>
                    <w:rPr>
                      <w:sz w:val="22"/>
                      <w:szCs w:val="22"/>
                    </w:rPr>
                    <w:t xml:space="preserve">                G + G+ E/3 = semester grade</w:t>
                  </w:r>
                </w:p>
              </w:tc>
            </w:tr>
          </w:tbl>
          <w:p w14:paraId="463C368B" w14:textId="77777777" w:rsidR="006F61B7" w:rsidRDefault="006F61B7" w:rsidP="00805EC1">
            <w:r>
              <w:t xml:space="preserve"> </w:t>
            </w:r>
          </w:p>
        </w:tc>
      </w:tr>
      <w:tr w:rsidR="006F61B7" w14:paraId="62AF0925" w14:textId="77777777" w:rsidTr="00275C6A">
        <w:tc>
          <w:tcPr>
            <w:tcW w:w="10445" w:type="dxa"/>
            <w:gridSpan w:val="3"/>
            <w:shd w:val="clear" w:color="auto" w:fill="222A35" w:themeFill="text2" w:themeFillShade="80"/>
          </w:tcPr>
          <w:p w14:paraId="57152A85" w14:textId="77777777" w:rsidR="006F61B7" w:rsidRPr="008C60A2" w:rsidRDefault="006F61B7" w:rsidP="001D7464">
            <w:pPr>
              <w:jc w:val="center"/>
              <w:rPr>
                <w:rFonts w:ascii="Tahoma" w:hAnsi="Tahoma" w:cs="Tahoma"/>
                <w:b/>
                <w:bCs/>
                <w:color w:val="FFFFFF" w:themeColor="background1"/>
                <w:sz w:val="28"/>
                <w:szCs w:val="28"/>
              </w:rPr>
            </w:pPr>
            <w:r w:rsidRPr="008C60A2">
              <w:rPr>
                <w:rFonts w:ascii="Tahoma" w:hAnsi="Tahoma" w:cs="Tahoma"/>
                <w:b/>
                <w:bCs/>
                <w:color w:val="FFFFFF" w:themeColor="background1"/>
                <w:sz w:val="28"/>
                <w:szCs w:val="28"/>
              </w:rPr>
              <w:t>Cumulative Grade Point Average (GPA)</w:t>
            </w:r>
          </w:p>
          <w:p w14:paraId="620D140B" w14:textId="77777777" w:rsidR="006F61B7" w:rsidRPr="007D716A" w:rsidRDefault="006F61B7" w:rsidP="00626773">
            <w:pPr>
              <w:pStyle w:val="Default"/>
              <w:jc w:val="center"/>
              <w:rPr>
                <w:color w:val="FFFFFF" w:themeColor="background1"/>
                <w:sz w:val="22"/>
                <w:szCs w:val="22"/>
              </w:rPr>
            </w:pPr>
            <w:r w:rsidRPr="007D716A">
              <w:rPr>
                <w:color w:val="FFFFFF" w:themeColor="background1"/>
                <w:sz w:val="22"/>
                <w:szCs w:val="22"/>
              </w:rPr>
              <w:t xml:space="preserve">Cumulative Grade Point Averages are based on final grades only. This average is computed by </w:t>
            </w:r>
          </w:p>
          <w:p w14:paraId="2AC6E122" w14:textId="77777777" w:rsidR="006F61B7" w:rsidRPr="007D716A" w:rsidRDefault="006F61B7" w:rsidP="00626773">
            <w:pPr>
              <w:jc w:val="center"/>
              <w:rPr>
                <w:rFonts w:ascii="Tahoma" w:hAnsi="Tahoma" w:cs="Tahoma"/>
                <w:color w:val="FFFFFF" w:themeColor="background1"/>
              </w:rPr>
            </w:pPr>
            <w:r w:rsidRPr="007D716A">
              <w:rPr>
                <w:rFonts w:ascii="Tahoma" w:hAnsi="Tahoma" w:cs="Tahoma"/>
                <w:color w:val="FFFFFF" w:themeColor="background1"/>
              </w:rPr>
              <w:t xml:space="preserve">dividing the total number of quality points earned by the total number of courses attempted. </w:t>
            </w:r>
          </w:p>
          <w:p w14:paraId="2AB7A7D9" w14:textId="77777777" w:rsidR="006F61B7" w:rsidRPr="007D716A" w:rsidRDefault="006F61B7" w:rsidP="00626773">
            <w:pPr>
              <w:jc w:val="center"/>
              <w:rPr>
                <w:b/>
                <w:bCs/>
                <w:color w:val="FFFFFF" w:themeColor="background1"/>
                <w:sz w:val="24"/>
                <w:szCs w:val="24"/>
              </w:rPr>
            </w:pPr>
          </w:p>
        </w:tc>
      </w:tr>
      <w:tr w:rsidR="006F61B7" w14:paraId="4B20C561" w14:textId="77777777" w:rsidTr="00275C6A">
        <w:tc>
          <w:tcPr>
            <w:tcW w:w="3786" w:type="dxa"/>
          </w:tcPr>
          <w:p w14:paraId="6FFEBE0F" w14:textId="77777777" w:rsidR="006F61B7" w:rsidRDefault="006F61B7" w:rsidP="005975F3">
            <w:pPr>
              <w:pStyle w:val="Default"/>
              <w:jc w:val="center"/>
              <w:rPr>
                <w:sz w:val="23"/>
                <w:szCs w:val="23"/>
              </w:rPr>
            </w:pPr>
            <w:r>
              <w:rPr>
                <w:b/>
                <w:bCs/>
                <w:sz w:val="23"/>
                <w:szCs w:val="23"/>
              </w:rPr>
              <w:t>Unweighted</w:t>
            </w:r>
          </w:p>
          <w:p w14:paraId="1ACE3BB0" w14:textId="77777777" w:rsidR="006F61B7" w:rsidRDefault="006F61B7" w:rsidP="005975F3">
            <w:pPr>
              <w:pStyle w:val="Default"/>
              <w:jc w:val="center"/>
              <w:rPr>
                <w:sz w:val="20"/>
                <w:szCs w:val="20"/>
              </w:rPr>
            </w:pPr>
            <w:r>
              <w:rPr>
                <w:sz w:val="20"/>
                <w:szCs w:val="20"/>
              </w:rPr>
              <w:t>(The GPA used for graduation</w:t>
            </w:r>
          </w:p>
          <w:p w14:paraId="74D49AB0" w14:textId="77777777" w:rsidR="006F61B7" w:rsidRDefault="006F61B7" w:rsidP="005975F3">
            <w:pPr>
              <w:jc w:val="center"/>
            </w:pPr>
            <w:r>
              <w:rPr>
                <w:sz w:val="20"/>
                <w:szCs w:val="20"/>
              </w:rPr>
              <w:t>and course requirements)</w:t>
            </w:r>
          </w:p>
        </w:tc>
        <w:tc>
          <w:tcPr>
            <w:tcW w:w="3234" w:type="dxa"/>
          </w:tcPr>
          <w:p w14:paraId="1B3F4448" w14:textId="77777777" w:rsidR="006F61B7" w:rsidRDefault="006F61B7" w:rsidP="005975F3">
            <w:pPr>
              <w:pStyle w:val="Default"/>
              <w:jc w:val="center"/>
              <w:rPr>
                <w:sz w:val="23"/>
                <w:szCs w:val="23"/>
              </w:rPr>
            </w:pPr>
            <w:r>
              <w:rPr>
                <w:b/>
                <w:bCs/>
                <w:sz w:val="23"/>
                <w:szCs w:val="23"/>
              </w:rPr>
              <w:t xml:space="preserve">Weighted Courses </w:t>
            </w:r>
          </w:p>
          <w:p w14:paraId="652B38D3" w14:textId="77777777" w:rsidR="006F61B7" w:rsidRDefault="006F61B7" w:rsidP="005975F3">
            <w:pPr>
              <w:jc w:val="center"/>
            </w:pPr>
            <w:r>
              <w:rPr>
                <w:sz w:val="20"/>
                <w:szCs w:val="20"/>
              </w:rPr>
              <w:t xml:space="preserve">(Honors Courses) </w:t>
            </w:r>
          </w:p>
        </w:tc>
        <w:tc>
          <w:tcPr>
            <w:tcW w:w="3425" w:type="dxa"/>
          </w:tcPr>
          <w:p w14:paraId="462FD91C" w14:textId="77777777" w:rsidR="006F61B7" w:rsidRDefault="006F61B7" w:rsidP="004807D0">
            <w:pPr>
              <w:pStyle w:val="Default"/>
              <w:jc w:val="center"/>
              <w:rPr>
                <w:sz w:val="22"/>
                <w:szCs w:val="22"/>
              </w:rPr>
            </w:pPr>
            <w:r>
              <w:rPr>
                <w:b/>
                <w:bCs/>
                <w:sz w:val="22"/>
                <w:szCs w:val="22"/>
              </w:rPr>
              <w:t>Weighted Courses</w:t>
            </w:r>
          </w:p>
          <w:p w14:paraId="34A8D493" w14:textId="77777777" w:rsidR="006F61B7" w:rsidRDefault="006F61B7" w:rsidP="004807D0">
            <w:pPr>
              <w:pStyle w:val="Default"/>
              <w:jc w:val="center"/>
              <w:rPr>
                <w:sz w:val="20"/>
                <w:szCs w:val="20"/>
              </w:rPr>
            </w:pPr>
            <w:r>
              <w:rPr>
                <w:sz w:val="20"/>
                <w:szCs w:val="20"/>
              </w:rPr>
              <w:t>(Advanced Placement [AP],</w:t>
            </w:r>
          </w:p>
          <w:p w14:paraId="4BEFD73B" w14:textId="77777777" w:rsidR="006F61B7" w:rsidRDefault="006F61B7" w:rsidP="004807D0">
            <w:pPr>
              <w:jc w:val="center"/>
            </w:pPr>
            <w:r>
              <w:rPr>
                <w:sz w:val="20"/>
                <w:szCs w:val="20"/>
              </w:rPr>
              <w:t>Dual Enrollment courses)</w:t>
            </w:r>
          </w:p>
        </w:tc>
      </w:tr>
      <w:tr w:rsidR="006F61B7" w14:paraId="4EE5601E" w14:textId="77777777" w:rsidTr="00275C6A">
        <w:tc>
          <w:tcPr>
            <w:tcW w:w="3786" w:type="dxa"/>
          </w:tcPr>
          <w:p w14:paraId="4340F700" w14:textId="77777777" w:rsidR="006F61B7" w:rsidRDefault="006F61B7" w:rsidP="003A355F">
            <w:pPr>
              <w:pStyle w:val="Default"/>
              <w:jc w:val="center"/>
              <w:rPr>
                <w:sz w:val="22"/>
                <w:szCs w:val="22"/>
              </w:rPr>
            </w:pPr>
            <w:r>
              <w:rPr>
                <w:sz w:val="22"/>
                <w:szCs w:val="22"/>
              </w:rPr>
              <w:t>A= 4.0</w:t>
            </w:r>
          </w:p>
          <w:p w14:paraId="2E508FE5" w14:textId="77777777" w:rsidR="006F61B7" w:rsidRDefault="006F61B7" w:rsidP="003A355F">
            <w:pPr>
              <w:pStyle w:val="Default"/>
              <w:jc w:val="center"/>
              <w:rPr>
                <w:sz w:val="22"/>
                <w:szCs w:val="22"/>
              </w:rPr>
            </w:pPr>
            <w:r>
              <w:rPr>
                <w:sz w:val="22"/>
                <w:szCs w:val="22"/>
              </w:rPr>
              <w:t>B= 3.0</w:t>
            </w:r>
          </w:p>
          <w:p w14:paraId="63AD1650" w14:textId="77777777" w:rsidR="006F61B7" w:rsidRDefault="006F61B7" w:rsidP="003A355F">
            <w:pPr>
              <w:pStyle w:val="Default"/>
              <w:jc w:val="center"/>
              <w:rPr>
                <w:sz w:val="22"/>
                <w:szCs w:val="22"/>
              </w:rPr>
            </w:pPr>
            <w:r>
              <w:rPr>
                <w:sz w:val="22"/>
                <w:szCs w:val="22"/>
              </w:rPr>
              <w:t>C= 2.0</w:t>
            </w:r>
          </w:p>
          <w:p w14:paraId="023DD7E7" w14:textId="77777777" w:rsidR="006F61B7" w:rsidRDefault="006F61B7" w:rsidP="003A355F">
            <w:pPr>
              <w:pStyle w:val="Default"/>
              <w:jc w:val="center"/>
              <w:rPr>
                <w:sz w:val="22"/>
                <w:szCs w:val="22"/>
              </w:rPr>
            </w:pPr>
            <w:r>
              <w:rPr>
                <w:sz w:val="22"/>
                <w:szCs w:val="22"/>
              </w:rPr>
              <w:t>D= 1.0</w:t>
            </w:r>
          </w:p>
          <w:p w14:paraId="19906E6B" w14:textId="77777777" w:rsidR="006F61B7" w:rsidRPr="003A355F" w:rsidRDefault="006F61B7" w:rsidP="003A355F">
            <w:pPr>
              <w:pStyle w:val="Default"/>
              <w:jc w:val="center"/>
              <w:rPr>
                <w:sz w:val="22"/>
                <w:szCs w:val="22"/>
              </w:rPr>
            </w:pPr>
            <w:r>
              <w:rPr>
                <w:sz w:val="22"/>
                <w:szCs w:val="22"/>
              </w:rPr>
              <w:t>F= 0.0</w:t>
            </w:r>
          </w:p>
        </w:tc>
        <w:tc>
          <w:tcPr>
            <w:tcW w:w="3234" w:type="dxa"/>
          </w:tcPr>
          <w:tbl>
            <w:tblPr>
              <w:tblW w:w="0" w:type="auto"/>
              <w:tblBorders>
                <w:top w:val="nil"/>
                <w:left w:val="nil"/>
                <w:bottom w:val="nil"/>
                <w:right w:val="nil"/>
              </w:tblBorders>
              <w:tblLook w:val="0000" w:firstRow="0" w:lastRow="0" w:firstColumn="0" w:lastColumn="0" w:noHBand="0" w:noVBand="0"/>
            </w:tblPr>
            <w:tblGrid>
              <w:gridCol w:w="2734"/>
              <w:gridCol w:w="222"/>
            </w:tblGrid>
            <w:tr w:rsidR="006F61B7" w:rsidRPr="00B713CA" w14:paraId="1BAB3CB8" w14:textId="77777777">
              <w:trPr>
                <w:trHeight w:val="824"/>
              </w:trPr>
              <w:tc>
                <w:tcPr>
                  <w:tcW w:w="0" w:type="auto"/>
                </w:tcPr>
                <w:p w14:paraId="54E8CCDF" w14:textId="77777777" w:rsidR="006F61B7" w:rsidRPr="00B713CA" w:rsidRDefault="006F61B7" w:rsidP="0004015A">
                  <w:pPr>
                    <w:framePr w:hSpace="180" w:wrap="around" w:hAnchor="margin" w:xAlign="center" w:y="-480"/>
                    <w:autoSpaceDE w:val="0"/>
                    <w:autoSpaceDN w:val="0"/>
                    <w:adjustRightInd w:val="0"/>
                    <w:spacing w:after="0" w:line="240" w:lineRule="auto"/>
                    <w:rPr>
                      <w:rFonts w:ascii="Tahoma" w:hAnsi="Tahoma" w:cs="Tahoma"/>
                      <w:color w:val="000000"/>
                    </w:rPr>
                  </w:pPr>
                  <w:r w:rsidRPr="00B713CA">
                    <w:rPr>
                      <w:rFonts w:ascii="Tahoma" w:hAnsi="Tahoma" w:cs="Tahoma"/>
                      <w:color w:val="000000"/>
                    </w:rPr>
                    <w:t>Class of 2017 and Beyond</w:t>
                  </w:r>
                </w:p>
                <w:p w14:paraId="02087B3B" w14:textId="77777777" w:rsidR="006F61B7" w:rsidRPr="00B713CA"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r w:rsidRPr="00B713CA">
                    <w:rPr>
                      <w:rFonts w:ascii="Tahoma" w:hAnsi="Tahoma" w:cs="Tahoma"/>
                      <w:color w:val="000000"/>
                    </w:rPr>
                    <w:t>A= 4.5</w:t>
                  </w:r>
                </w:p>
                <w:p w14:paraId="1A6C2F59" w14:textId="77777777" w:rsidR="006F61B7" w:rsidRPr="00B713CA"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r w:rsidRPr="00B713CA">
                    <w:rPr>
                      <w:rFonts w:ascii="Tahoma" w:hAnsi="Tahoma" w:cs="Tahoma"/>
                      <w:color w:val="000000"/>
                    </w:rPr>
                    <w:t>B= 3.5</w:t>
                  </w:r>
                </w:p>
                <w:p w14:paraId="4361238E" w14:textId="77777777" w:rsidR="006F61B7"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r w:rsidRPr="00B713CA">
                    <w:rPr>
                      <w:rFonts w:ascii="Tahoma" w:hAnsi="Tahoma" w:cs="Tahoma"/>
                      <w:color w:val="000000"/>
                    </w:rPr>
                    <w:t>C= 2.5</w:t>
                  </w:r>
                </w:p>
                <w:p w14:paraId="009DCE3D" w14:textId="77777777" w:rsidR="006F61B7"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r>
                    <w:rPr>
                      <w:rFonts w:ascii="Tahoma" w:hAnsi="Tahoma" w:cs="Tahoma"/>
                      <w:color w:val="000000"/>
                    </w:rPr>
                    <w:t xml:space="preserve"> D = 1.0</w:t>
                  </w:r>
                </w:p>
                <w:p w14:paraId="40FDB0DC" w14:textId="77777777" w:rsidR="006F61B7" w:rsidRPr="00B713CA"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r>
                    <w:rPr>
                      <w:rFonts w:ascii="Tahoma" w:hAnsi="Tahoma" w:cs="Tahoma"/>
                      <w:color w:val="000000"/>
                    </w:rPr>
                    <w:t xml:space="preserve"> F = 0.0</w:t>
                  </w:r>
                </w:p>
                <w:p w14:paraId="5F76B253" w14:textId="77777777" w:rsidR="006F61B7" w:rsidRPr="00B713CA" w:rsidRDefault="006F61B7" w:rsidP="0004015A">
                  <w:pPr>
                    <w:framePr w:hSpace="180" w:wrap="around" w:hAnchor="margin" w:xAlign="center" w:y="-480"/>
                    <w:autoSpaceDE w:val="0"/>
                    <w:autoSpaceDN w:val="0"/>
                    <w:adjustRightInd w:val="0"/>
                    <w:spacing w:after="0" w:line="240" w:lineRule="auto"/>
                    <w:jc w:val="center"/>
                    <w:rPr>
                      <w:rFonts w:ascii="Tahoma" w:hAnsi="Tahoma" w:cs="Tahoma"/>
                      <w:color w:val="000000"/>
                    </w:rPr>
                  </w:pPr>
                </w:p>
              </w:tc>
              <w:tc>
                <w:tcPr>
                  <w:tcW w:w="0" w:type="auto"/>
                </w:tcPr>
                <w:p w14:paraId="67A40D9D" w14:textId="77777777" w:rsidR="006F61B7" w:rsidRPr="00B713CA" w:rsidRDefault="006F61B7" w:rsidP="0004015A">
                  <w:pPr>
                    <w:framePr w:hSpace="180" w:wrap="around" w:hAnchor="margin" w:xAlign="center" w:y="-480"/>
                    <w:autoSpaceDE w:val="0"/>
                    <w:autoSpaceDN w:val="0"/>
                    <w:adjustRightInd w:val="0"/>
                    <w:spacing w:after="0" w:line="240" w:lineRule="auto"/>
                    <w:rPr>
                      <w:rFonts w:ascii="Tahoma" w:hAnsi="Tahoma" w:cs="Tahoma"/>
                      <w:color w:val="000000"/>
                    </w:rPr>
                  </w:pPr>
                  <w:r w:rsidRPr="00B713CA">
                    <w:rPr>
                      <w:rFonts w:ascii="Tahoma" w:hAnsi="Tahoma" w:cs="Tahoma"/>
                      <w:color w:val="000000"/>
                    </w:rPr>
                    <w:t xml:space="preserve"> </w:t>
                  </w:r>
                </w:p>
              </w:tc>
            </w:tr>
          </w:tbl>
          <w:p w14:paraId="13451BEA" w14:textId="77777777" w:rsidR="006F61B7" w:rsidRDefault="006F61B7" w:rsidP="00B713CA">
            <w:pPr>
              <w:jc w:val="center"/>
            </w:pPr>
          </w:p>
        </w:tc>
        <w:tc>
          <w:tcPr>
            <w:tcW w:w="3425" w:type="dxa"/>
          </w:tcPr>
          <w:p w14:paraId="5D4C94E8" w14:textId="77777777" w:rsidR="006F61B7" w:rsidRDefault="006F61B7" w:rsidP="00F9312D">
            <w:pPr>
              <w:pStyle w:val="Default"/>
              <w:jc w:val="center"/>
              <w:rPr>
                <w:sz w:val="22"/>
                <w:szCs w:val="22"/>
              </w:rPr>
            </w:pPr>
            <w:r>
              <w:rPr>
                <w:sz w:val="22"/>
                <w:szCs w:val="22"/>
              </w:rPr>
              <w:t>Class of 2017 and Beyond</w:t>
            </w:r>
          </w:p>
          <w:p w14:paraId="5DF96B43" w14:textId="77777777" w:rsidR="006F61B7" w:rsidRDefault="006F61B7" w:rsidP="00F9312D">
            <w:pPr>
              <w:pStyle w:val="Default"/>
              <w:jc w:val="center"/>
              <w:rPr>
                <w:sz w:val="22"/>
                <w:szCs w:val="22"/>
              </w:rPr>
            </w:pPr>
            <w:r>
              <w:rPr>
                <w:sz w:val="22"/>
                <w:szCs w:val="22"/>
              </w:rPr>
              <w:t>A= 5.0</w:t>
            </w:r>
          </w:p>
          <w:p w14:paraId="4494C128" w14:textId="77777777" w:rsidR="006F61B7" w:rsidRDefault="006F61B7" w:rsidP="00F9312D">
            <w:pPr>
              <w:pStyle w:val="Default"/>
              <w:jc w:val="center"/>
              <w:rPr>
                <w:sz w:val="22"/>
                <w:szCs w:val="22"/>
              </w:rPr>
            </w:pPr>
            <w:r>
              <w:rPr>
                <w:sz w:val="22"/>
                <w:szCs w:val="22"/>
              </w:rPr>
              <w:t>B= 4.0</w:t>
            </w:r>
          </w:p>
          <w:p w14:paraId="19C2F0E1" w14:textId="77777777" w:rsidR="006F61B7" w:rsidRDefault="006F61B7" w:rsidP="00F9312D">
            <w:pPr>
              <w:pStyle w:val="Default"/>
              <w:jc w:val="center"/>
              <w:rPr>
                <w:sz w:val="22"/>
                <w:szCs w:val="22"/>
              </w:rPr>
            </w:pPr>
            <w:r>
              <w:rPr>
                <w:sz w:val="22"/>
                <w:szCs w:val="22"/>
              </w:rPr>
              <w:t>C= 3.0</w:t>
            </w:r>
          </w:p>
          <w:p w14:paraId="669F96F1" w14:textId="77777777" w:rsidR="006F61B7" w:rsidRDefault="006F61B7" w:rsidP="00F9312D">
            <w:pPr>
              <w:pStyle w:val="Default"/>
              <w:jc w:val="center"/>
              <w:rPr>
                <w:sz w:val="22"/>
                <w:szCs w:val="22"/>
              </w:rPr>
            </w:pPr>
            <w:r>
              <w:rPr>
                <w:sz w:val="22"/>
                <w:szCs w:val="22"/>
              </w:rPr>
              <w:t>D= 1.0</w:t>
            </w:r>
          </w:p>
          <w:p w14:paraId="136E8607" w14:textId="77777777" w:rsidR="006F61B7" w:rsidRDefault="006F61B7" w:rsidP="00F9312D">
            <w:pPr>
              <w:pStyle w:val="Default"/>
              <w:jc w:val="center"/>
              <w:rPr>
                <w:sz w:val="22"/>
                <w:szCs w:val="22"/>
              </w:rPr>
            </w:pPr>
            <w:r>
              <w:rPr>
                <w:sz w:val="22"/>
                <w:szCs w:val="22"/>
              </w:rPr>
              <w:t>F= 0.0</w:t>
            </w:r>
          </w:p>
          <w:p w14:paraId="1218724B" w14:textId="77777777" w:rsidR="006F61B7" w:rsidRDefault="006F61B7" w:rsidP="00F9312D">
            <w:pPr>
              <w:jc w:val="center"/>
            </w:pPr>
          </w:p>
        </w:tc>
      </w:tr>
      <w:tr w:rsidR="006F61B7" w14:paraId="6F7A17CF" w14:textId="77777777" w:rsidTr="006858DF">
        <w:trPr>
          <w:trHeight w:val="560"/>
        </w:trPr>
        <w:tc>
          <w:tcPr>
            <w:tcW w:w="10445" w:type="dxa"/>
            <w:gridSpan w:val="3"/>
            <w:shd w:val="clear" w:color="auto" w:fill="500000"/>
            <w:vAlign w:val="center"/>
          </w:tcPr>
          <w:p w14:paraId="50A53391" w14:textId="77777777" w:rsidR="006F61B7" w:rsidRPr="00304CE7" w:rsidRDefault="006F61B7" w:rsidP="006858DF">
            <w:pPr>
              <w:jc w:val="center"/>
              <w:rPr>
                <w:b/>
                <w:color w:val="70AD47"/>
                <w:spacing w:val="10"/>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304CE7">
              <w:rPr>
                <w:b/>
                <w:color w:val="70AD47"/>
                <w:spacing w:val="10"/>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HIGH SCHOOL GRADE LEVEL PLACEMENT</w:t>
            </w:r>
          </w:p>
          <w:p w14:paraId="6CB82541" w14:textId="77777777" w:rsidR="006F61B7" w:rsidRPr="00304CE7" w:rsidRDefault="006F61B7" w:rsidP="00304CE7">
            <w:pP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bl>
    <w:tbl>
      <w:tblPr>
        <w:tblStyle w:val="TableGrid"/>
        <w:tblW w:w="12178" w:type="dxa"/>
        <w:tblInd w:w="-905" w:type="dxa"/>
        <w:tblLook w:val="04A0" w:firstRow="1" w:lastRow="0" w:firstColumn="1" w:lastColumn="0" w:noHBand="0" w:noVBand="1"/>
      </w:tblPr>
      <w:tblGrid>
        <w:gridCol w:w="2309"/>
        <w:gridCol w:w="9869"/>
      </w:tblGrid>
      <w:tr w:rsidR="006F61B7" w14:paraId="21EEC1F0" w14:textId="77777777" w:rsidTr="00357564">
        <w:trPr>
          <w:trHeight w:val="815"/>
        </w:trPr>
        <w:tc>
          <w:tcPr>
            <w:tcW w:w="2309" w:type="dxa"/>
            <w:shd w:val="clear" w:color="auto" w:fill="500000"/>
          </w:tcPr>
          <w:p w14:paraId="39F0614D" w14:textId="77777777" w:rsidR="006F61B7" w:rsidRPr="008C60A2" w:rsidRDefault="006F61B7">
            <w:pPr>
              <w:rPr>
                <w:rFonts w:ascii="Tahoma" w:hAnsi="Tahoma" w:cs="Tahoma"/>
                <w:b/>
                <w:bCs/>
              </w:rPr>
            </w:pPr>
            <w:r>
              <w:t xml:space="preserve">     </w:t>
            </w:r>
            <w:r w:rsidRPr="008C60A2">
              <w:rPr>
                <w:rFonts w:ascii="Tahoma" w:hAnsi="Tahoma" w:cs="Tahoma"/>
                <w:b/>
                <w:bCs/>
              </w:rPr>
              <w:t>TO MOVE FROM:</w:t>
            </w:r>
          </w:p>
        </w:tc>
        <w:tc>
          <w:tcPr>
            <w:tcW w:w="9869" w:type="dxa"/>
            <w:shd w:val="clear" w:color="auto" w:fill="323E4F" w:themeFill="text2" w:themeFillShade="BF"/>
          </w:tcPr>
          <w:p w14:paraId="55D19F9D" w14:textId="77777777" w:rsidR="006F61B7" w:rsidRPr="00DF0BB2" w:rsidRDefault="006F61B7">
            <w:pPr>
              <w:rPr>
                <w:b/>
                <w:bCs/>
                <w:color w:val="FFFFFF" w:themeColor="background1"/>
                <w:sz w:val="28"/>
                <w:szCs w:val="28"/>
              </w:rPr>
            </w:pPr>
            <w:r w:rsidRPr="00DF0BB2">
              <w:rPr>
                <w:b/>
                <w:bCs/>
                <w:color w:val="FFFFFF" w:themeColor="background1"/>
                <w:sz w:val="28"/>
                <w:szCs w:val="28"/>
              </w:rPr>
              <w:t xml:space="preserve">STUDENTS MUST:                                                              STUDENT MUST PASS THESE </w:t>
            </w:r>
          </w:p>
          <w:p w14:paraId="65E51F4D" w14:textId="77777777" w:rsidR="006F61B7" w:rsidRPr="001013AA" w:rsidRDefault="006F61B7">
            <w:pPr>
              <w:rPr>
                <w:b/>
                <w:bCs/>
                <w:sz w:val="24"/>
                <w:szCs w:val="24"/>
              </w:rPr>
            </w:pPr>
            <w:r w:rsidRPr="00DF0BB2">
              <w:rPr>
                <w:b/>
                <w:bCs/>
                <w:color w:val="FFFFFF" w:themeColor="background1"/>
                <w:sz w:val="28"/>
                <w:szCs w:val="28"/>
              </w:rPr>
              <w:t xml:space="preserve">                                                                                                                 COURSES:</w:t>
            </w:r>
          </w:p>
        </w:tc>
      </w:tr>
      <w:tr w:rsidR="006F61B7" w14:paraId="242892A2" w14:textId="77777777" w:rsidTr="00357564">
        <w:trPr>
          <w:trHeight w:val="1617"/>
        </w:trPr>
        <w:tc>
          <w:tcPr>
            <w:tcW w:w="2309" w:type="dxa"/>
            <w:shd w:val="clear" w:color="auto" w:fill="500000"/>
          </w:tcPr>
          <w:p w14:paraId="5F92DC6B" w14:textId="77777777" w:rsidR="006F61B7" w:rsidRDefault="006F61B7" w:rsidP="00F85E15">
            <w:pPr>
              <w:jc w:val="center"/>
            </w:pPr>
          </w:p>
          <w:p w14:paraId="201ED29C" w14:textId="77777777" w:rsidR="006F61B7" w:rsidRDefault="006F61B7" w:rsidP="00F85E15">
            <w:pPr>
              <w:jc w:val="center"/>
            </w:pPr>
            <w:r>
              <w:t xml:space="preserve">Gr 9 </w:t>
            </w:r>
            <w:r>
              <w:rPr>
                <w:rFonts w:cstheme="minorHAnsi"/>
              </w:rPr>
              <w:t>→</w:t>
            </w:r>
            <w:r>
              <w:t xml:space="preserve"> Gr 10</w:t>
            </w:r>
          </w:p>
        </w:tc>
        <w:tc>
          <w:tcPr>
            <w:tcW w:w="9869" w:type="dxa"/>
            <w:shd w:val="clear" w:color="auto" w:fill="323E4F" w:themeFill="text2" w:themeFillShade="BF"/>
          </w:tcPr>
          <w:p w14:paraId="59826710" w14:textId="77777777" w:rsidR="006F61B7" w:rsidRPr="004C328C" w:rsidRDefault="006F61B7">
            <w:pPr>
              <w:rPr>
                <w:color w:val="FFFFFF" w:themeColor="background1"/>
                <w:sz w:val="24"/>
                <w:szCs w:val="24"/>
              </w:rPr>
            </w:pPr>
            <w:r w:rsidRPr="004C328C">
              <w:rPr>
                <w:color w:val="FFFFFF" w:themeColor="background1"/>
                <w:sz w:val="24"/>
                <w:szCs w:val="24"/>
              </w:rPr>
              <w:t xml:space="preserve">Earn 6 credits and             credits must include </w:t>
            </w:r>
            <w:r>
              <w:rPr>
                <w:rFonts w:cstheme="minorHAnsi"/>
                <w:color w:val="FFFFFF" w:themeColor="background1"/>
                <w:sz w:val="24"/>
                <w:szCs w:val="24"/>
              </w:rPr>
              <w:t>→</w:t>
            </w:r>
            <w:r w:rsidRPr="004C328C">
              <w:rPr>
                <w:color w:val="FFFFFF" w:themeColor="background1"/>
                <w:sz w:val="24"/>
                <w:szCs w:val="24"/>
              </w:rPr>
              <w:t xml:space="preserve">        </w:t>
            </w:r>
            <w:r>
              <w:rPr>
                <w:color w:val="FFFFFF" w:themeColor="background1"/>
                <w:sz w:val="24"/>
                <w:szCs w:val="24"/>
              </w:rPr>
              <w:t xml:space="preserve">                     English</w:t>
            </w:r>
          </w:p>
          <w:p w14:paraId="7AB8BA15" w14:textId="77777777" w:rsidR="006F61B7" w:rsidRPr="004C328C" w:rsidRDefault="006F61B7">
            <w:pPr>
              <w:rPr>
                <w:color w:val="FFFFFF" w:themeColor="background1"/>
                <w:sz w:val="24"/>
                <w:szCs w:val="24"/>
              </w:rPr>
            </w:pPr>
            <w:r w:rsidRPr="004C328C">
              <w:rPr>
                <w:color w:val="FFFFFF" w:themeColor="background1"/>
                <w:sz w:val="24"/>
                <w:szCs w:val="24"/>
              </w:rPr>
              <w:t xml:space="preserve">complete 1 year of                                                           </w:t>
            </w:r>
            <w:r>
              <w:rPr>
                <w:color w:val="FFFFFF" w:themeColor="background1"/>
                <w:sz w:val="24"/>
                <w:szCs w:val="24"/>
              </w:rPr>
              <w:t xml:space="preserve">                        </w:t>
            </w:r>
            <w:r w:rsidRPr="004C328C">
              <w:rPr>
                <w:color w:val="FFFFFF" w:themeColor="background1"/>
                <w:sz w:val="24"/>
                <w:szCs w:val="24"/>
              </w:rPr>
              <w:t>Math</w:t>
            </w:r>
          </w:p>
          <w:p w14:paraId="1BC7BFB4" w14:textId="77777777" w:rsidR="006F61B7" w:rsidRPr="004C328C" w:rsidRDefault="006F61B7">
            <w:pPr>
              <w:rPr>
                <w:color w:val="FFFFFF" w:themeColor="background1"/>
                <w:sz w:val="24"/>
                <w:szCs w:val="24"/>
              </w:rPr>
            </w:pPr>
            <w:r w:rsidRPr="004C328C">
              <w:rPr>
                <w:color w:val="FFFFFF" w:themeColor="background1"/>
                <w:sz w:val="24"/>
                <w:szCs w:val="24"/>
              </w:rPr>
              <w:t xml:space="preserve">high school                                                                         </w:t>
            </w:r>
            <w:r>
              <w:rPr>
                <w:color w:val="FFFFFF" w:themeColor="background1"/>
                <w:sz w:val="24"/>
                <w:szCs w:val="24"/>
              </w:rPr>
              <w:t xml:space="preserve">                       </w:t>
            </w:r>
            <w:r w:rsidRPr="004C328C">
              <w:rPr>
                <w:color w:val="FFFFFF" w:themeColor="background1"/>
                <w:sz w:val="24"/>
                <w:szCs w:val="24"/>
              </w:rPr>
              <w:t>Science</w:t>
            </w:r>
          </w:p>
          <w:p w14:paraId="59120A78" w14:textId="09652795" w:rsidR="006F61B7" w:rsidRPr="001C3F3A" w:rsidRDefault="006F61B7" w:rsidP="001C3F3A">
            <w:pPr>
              <w:rPr>
                <w:color w:val="FFFFFF" w:themeColor="background1"/>
                <w:sz w:val="24"/>
                <w:szCs w:val="24"/>
              </w:rPr>
            </w:pPr>
            <w:r>
              <w:rPr>
                <w:sz w:val="24"/>
                <w:szCs w:val="24"/>
              </w:rPr>
              <w:t xml:space="preserve">                                                                                                                    </w:t>
            </w:r>
            <w:r>
              <w:rPr>
                <w:color w:val="FFFFFF" w:themeColor="background1"/>
                <w:sz w:val="24"/>
                <w:szCs w:val="24"/>
              </w:rPr>
              <w:t>Social Studies</w:t>
            </w:r>
          </w:p>
        </w:tc>
      </w:tr>
      <w:tr w:rsidR="006F61B7" w14:paraId="18644162" w14:textId="77777777" w:rsidTr="00357564">
        <w:trPr>
          <w:trHeight w:val="1610"/>
        </w:trPr>
        <w:tc>
          <w:tcPr>
            <w:tcW w:w="2309" w:type="dxa"/>
            <w:shd w:val="clear" w:color="auto" w:fill="500000"/>
          </w:tcPr>
          <w:p w14:paraId="438E200D" w14:textId="77777777" w:rsidR="006F61B7" w:rsidRDefault="006F61B7" w:rsidP="00F85E15">
            <w:pPr>
              <w:jc w:val="center"/>
            </w:pPr>
          </w:p>
          <w:p w14:paraId="3E706C56" w14:textId="77777777" w:rsidR="006F61B7" w:rsidRDefault="006F61B7" w:rsidP="00F85E15">
            <w:pPr>
              <w:jc w:val="center"/>
            </w:pPr>
            <w:r>
              <w:t xml:space="preserve">Gr 10 </w:t>
            </w:r>
            <w:r>
              <w:rPr>
                <w:rFonts w:cstheme="minorHAnsi"/>
              </w:rPr>
              <w:t>→</w:t>
            </w:r>
            <w:r>
              <w:t>Gr 11</w:t>
            </w:r>
          </w:p>
        </w:tc>
        <w:tc>
          <w:tcPr>
            <w:tcW w:w="9869" w:type="dxa"/>
            <w:shd w:val="clear" w:color="auto" w:fill="323E4F" w:themeFill="text2" w:themeFillShade="BF"/>
          </w:tcPr>
          <w:p w14:paraId="79F9025E" w14:textId="77777777" w:rsidR="006F61B7" w:rsidRPr="004C328C" w:rsidRDefault="006F61B7" w:rsidP="004C328C">
            <w:pPr>
              <w:rPr>
                <w:color w:val="FFFFFF" w:themeColor="background1"/>
                <w:sz w:val="24"/>
                <w:szCs w:val="24"/>
              </w:rPr>
            </w:pPr>
            <w:r w:rsidRPr="004C328C">
              <w:rPr>
                <w:color w:val="FFFFFF" w:themeColor="background1"/>
                <w:sz w:val="24"/>
                <w:szCs w:val="24"/>
              </w:rPr>
              <w:t xml:space="preserve">Earn </w:t>
            </w:r>
            <w:r>
              <w:rPr>
                <w:color w:val="FFFFFF" w:themeColor="background1"/>
                <w:sz w:val="24"/>
                <w:szCs w:val="24"/>
              </w:rPr>
              <w:t>12</w:t>
            </w:r>
            <w:r w:rsidRPr="004C328C">
              <w:rPr>
                <w:color w:val="FFFFFF" w:themeColor="background1"/>
                <w:sz w:val="24"/>
                <w:szCs w:val="24"/>
              </w:rPr>
              <w:t xml:space="preserve"> credits and             credits must include </w:t>
            </w:r>
            <w:r>
              <w:rPr>
                <w:rFonts w:cstheme="minorHAnsi"/>
                <w:color w:val="FFFFFF" w:themeColor="background1"/>
                <w:sz w:val="24"/>
                <w:szCs w:val="24"/>
              </w:rPr>
              <w:t>→</w:t>
            </w:r>
            <w:r w:rsidRPr="004C328C">
              <w:rPr>
                <w:color w:val="FFFFFF" w:themeColor="background1"/>
                <w:sz w:val="24"/>
                <w:szCs w:val="24"/>
              </w:rPr>
              <w:t xml:space="preserve">        </w:t>
            </w:r>
            <w:r>
              <w:rPr>
                <w:color w:val="FFFFFF" w:themeColor="background1"/>
                <w:sz w:val="24"/>
                <w:szCs w:val="24"/>
              </w:rPr>
              <w:t xml:space="preserve">                    2 in </w:t>
            </w:r>
            <w:r w:rsidRPr="004C328C">
              <w:rPr>
                <w:color w:val="FFFFFF" w:themeColor="background1"/>
                <w:sz w:val="24"/>
                <w:szCs w:val="24"/>
              </w:rPr>
              <w:t xml:space="preserve">English </w:t>
            </w:r>
          </w:p>
          <w:p w14:paraId="60DCDC43" w14:textId="506EDDDE" w:rsidR="006F61B7" w:rsidRPr="004C328C" w:rsidRDefault="006F61B7" w:rsidP="004C328C">
            <w:pPr>
              <w:rPr>
                <w:color w:val="FFFFFF" w:themeColor="background1"/>
                <w:sz w:val="24"/>
                <w:szCs w:val="24"/>
              </w:rPr>
            </w:pPr>
            <w:r w:rsidRPr="004C328C">
              <w:rPr>
                <w:color w:val="FFFFFF" w:themeColor="background1"/>
                <w:sz w:val="24"/>
                <w:szCs w:val="24"/>
              </w:rPr>
              <w:t xml:space="preserve">complete 1 year of                                                           </w:t>
            </w:r>
            <w:r>
              <w:rPr>
                <w:color w:val="FFFFFF" w:themeColor="background1"/>
                <w:sz w:val="24"/>
                <w:szCs w:val="24"/>
              </w:rPr>
              <w:t xml:space="preserve">                        2 in </w:t>
            </w:r>
            <w:r w:rsidRPr="004C328C">
              <w:rPr>
                <w:color w:val="FFFFFF" w:themeColor="background1"/>
                <w:sz w:val="24"/>
                <w:szCs w:val="24"/>
              </w:rPr>
              <w:t>Math</w:t>
            </w:r>
          </w:p>
          <w:p w14:paraId="13FAE9F5" w14:textId="77777777" w:rsidR="006F61B7" w:rsidRPr="004C328C" w:rsidRDefault="006F61B7" w:rsidP="004C328C">
            <w:pPr>
              <w:rPr>
                <w:color w:val="FFFFFF" w:themeColor="background1"/>
                <w:sz w:val="24"/>
                <w:szCs w:val="24"/>
              </w:rPr>
            </w:pPr>
            <w:r w:rsidRPr="004C328C">
              <w:rPr>
                <w:color w:val="FFFFFF" w:themeColor="background1"/>
                <w:sz w:val="24"/>
                <w:szCs w:val="24"/>
              </w:rPr>
              <w:t xml:space="preserve">high school                                                                         </w:t>
            </w:r>
            <w:r>
              <w:rPr>
                <w:color w:val="FFFFFF" w:themeColor="background1"/>
                <w:sz w:val="24"/>
                <w:szCs w:val="24"/>
              </w:rPr>
              <w:t xml:space="preserve">                       2 in </w:t>
            </w:r>
            <w:r w:rsidRPr="004C328C">
              <w:rPr>
                <w:color w:val="FFFFFF" w:themeColor="background1"/>
                <w:sz w:val="24"/>
                <w:szCs w:val="24"/>
              </w:rPr>
              <w:t>Science</w:t>
            </w:r>
          </w:p>
          <w:p w14:paraId="1BEE19E6" w14:textId="77777777" w:rsidR="006F61B7" w:rsidRDefault="006F61B7" w:rsidP="004C328C">
            <w:r>
              <w:rPr>
                <w:color w:val="FFFFFF" w:themeColor="background1"/>
                <w:sz w:val="24"/>
                <w:szCs w:val="24"/>
              </w:rPr>
              <w:t xml:space="preserve">                                                                                                                    </w:t>
            </w:r>
            <w:r w:rsidRPr="004C328C">
              <w:rPr>
                <w:color w:val="FFFFFF" w:themeColor="background1"/>
                <w:sz w:val="24"/>
                <w:szCs w:val="24"/>
              </w:rPr>
              <w:t>2 in Social Studies</w:t>
            </w:r>
          </w:p>
        </w:tc>
      </w:tr>
      <w:tr w:rsidR="006F61B7" w14:paraId="6FDC6437" w14:textId="77777777" w:rsidTr="0049475B">
        <w:trPr>
          <w:trHeight w:val="1448"/>
        </w:trPr>
        <w:tc>
          <w:tcPr>
            <w:tcW w:w="2309" w:type="dxa"/>
            <w:shd w:val="clear" w:color="auto" w:fill="500000"/>
          </w:tcPr>
          <w:p w14:paraId="592D0240" w14:textId="77777777" w:rsidR="006F61B7" w:rsidRDefault="006F61B7" w:rsidP="00A917A5">
            <w:pPr>
              <w:jc w:val="center"/>
            </w:pPr>
          </w:p>
          <w:p w14:paraId="2EBC2D30" w14:textId="77777777" w:rsidR="006F61B7" w:rsidRDefault="006F61B7" w:rsidP="00A917A5">
            <w:pPr>
              <w:jc w:val="center"/>
            </w:pPr>
          </w:p>
          <w:p w14:paraId="041E5F69" w14:textId="77777777" w:rsidR="006F61B7" w:rsidRDefault="006F61B7" w:rsidP="00A917A5">
            <w:pPr>
              <w:jc w:val="center"/>
            </w:pPr>
            <w:r>
              <w:t xml:space="preserve">Gr 11 </w:t>
            </w:r>
            <w:r>
              <w:rPr>
                <w:rFonts w:cstheme="minorHAnsi"/>
              </w:rPr>
              <w:t>→</w:t>
            </w:r>
            <w:r>
              <w:t>Gr 12</w:t>
            </w:r>
          </w:p>
          <w:p w14:paraId="1C3EF1E0" w14:textId="77777777" w:rsidR="006F61B7" w:rsidRDefault="006F61B7" w:rsidP="00A917A5">
            <w:pPr>
              <w:jc w:val="center"/>
            </w:pPr>
          </w:p>
          <w:p w14:paraId="35D1D0BA" w14:textId="77777777" w:rsidR="006F61B7" w:rsidRDefault="006F61B7" w:rsidP="00A917A5"/>
          <w:p w14:paraId="4D414BCE" w14:textId="77777777" w:rsidR="006F61B7" w:rsidRDefault="006F61B7" w:rsidP="00A917A5"/>
        </w:tc>
        <w:tc>
          <w:tcPr>
            <w:tcW w:w="9869" w:type="dxa"/>
            <w:shd w:val="clear" w:color="auto" w:fill="323E4F" w:themeFill="text2" w:themeFillShade="BF"/>
          </w:tcPr>
          <w:p w14:paraId="5D060EAD" w14:textId="77777777" w:rsidR="006F61B7" w:rsidRPr="00A06140" w:rsidRDefault="006F61B7" w:rsidP="00A917A5">
            <w:pPr>
              <w:rPr>
                <w:rFonts w:cstheme="minorHAnsi"/>
                <w:color w:val="FFFFFF" w:themeColor="background1"/>
                <w:sz w:val="24"/>
                <w:szCs w:val="24"/>
              </w:rPr>
            </w:pPr>
            <w:r w:rsidRPr="00A06140">
              <w:rPr>
                <w:rFonts w:cstheme="minorHAnsi"/>
                <w:color w:val="FFFFFF" w:themeColor="background1"/>
                <w:sz w:val="24"/>
                <w:szCs w:val="24"/>
              </w:rPr>
              <w:t xml:space="preserve">Earn 17 credits and             credits must include→                            3 in English </w:t>
            </w:r>
          </w:p>
          <w:p w14:paraId="4C6DF1D1" w14:textId="77777777" w:rsidR="006F61B7" w:rsidRPr="00A06140" w:rsidRDefault="006F61B7" w:rsidP="00A917A5">
            <w:pPr>
              <w:rPr>
                <w:rFonts w:cstheme="minorHAnsi"/>
                <w:color w:val="FFFFFF" w:themeColor="background1"/>
                <w:sz w:val="24"/>
                <w:szCs w:val="24"/>
              </w:rPr>
            </w:pPr>
            <w:r w:rsidRPr="00A06140">
              <w:rPr>
                <w:rFonts w:cstheme="minorHAnsi"/>
                <w:color w:val="FFFFFF" w:themeColor="background1"/>
                <w:sz w:val="24"/>
                <w:szCs w:val="24"/>
              </w:rPr>
              <w:t>complete 1 year of                                                                                  3 in Math</w:t>
            </w:r>
          </w:p>
          <w:p w14:paraId="30E2B924" w14:textId="77777777" w:rsidR="006F61B7" w:rsidRPr="00A06140" w:rsidRDefault="006F61B7" w:rsidP="00A917A5">
            <w:pPr>
              <w:pStyle w:val="Default"/>
              <w:rPr>
                <w:rFonts w:asciiTheme="minorHAnsi" w:hAnsiTheme="minorHAnsi" w:cstheme="minorHAnsi"/>
                <w:color w:val="FFFFFF" w:themeColor="background1"/>
              </w:rPr>
            </w:pPr>
            <w:r w:rsidRPr="00A06140">
              <w:rPr>
                <w:rFonts w:asciiTheme="minorHAnsi" w:hAnsiTheme="minorHAnsi" w:cstheme="minorHAnsi"/>
                <w:color w:val="FFFFFF" w:themeColor="background1"/>
              </w:rPr>
              <w:t>high school                                                                            min 2 required credits in Science</w:t>
            </w:r>
          </w:p>
          <w:p w14:paraId="04E5683B" w14:textId="77777777" w:rsidR="006F61B7" w:rsidRPr="00A06140" w:rsidRDefault="006F61B7" w:rsidP="00814424">
            <w:pPr>
              <w:pStyle w:val="Default"/>
              <w:rPr>
                <w:rFonts w:asciiTheme="minorHAnsi" w:hAnsiTheme="minorHAnsi" w:cstheme="minorHAnsi"/>
                <w:color w:val="auto"/>
              </w:rPr>
            </w:pPr>
            <w:r w:rsidRPr="00A06140">
              <w:rPr>
                <w:rFonts w:asciiTheme="minorHAnsi" w:hAnsiTheme="minorHAnsi" w:cstheme="minorHAnsi"/>
                <w:color w:val="FFFFFF" w:themeColor="background1"/>
              </w:rPr>
              <w:t xml:space="preserve">                                                                                       </w:t>
            </w:r>
            <w:r>
              <w:rPr>
                <w:rFonts w:asciiTheme="minorHAnsi" w:hAnsiTheme="minorHAnsi" w:cstheme="minorHAnsi"/>
                <w:color w:val="FFFFFF" w:themeColor="background1"/>
              </w:rPr>
              <w:t xml:space="preserve">         </w:t>
            </w:r>
            <w:r w:rsidRPr="00A06140">
              <w:rPr>
                <w:rFonts w:asciiTheme="minorHAnsi" w:hAnsiTheme="minorHAnsi" w:cstheme="minorHAnsi"/>
                <w:color w:val="FFFFFF" w:themeColor="background1"/>
              </w:rPr>
              <w:t xml:space="preserve">min 2 required credit in Social Studies                                                                                                                                                                                                                                        </w:t>
            </w:r>
          </w:p>
        </w:tc>
      </w:tr>
    </w:tbl>
    <w:tbl>
      <w:tblPr>
        <w:tblStyle w:val="TableGrid"/>
        <w:tblpPr w:leftFromText="180" w:rightFromText="180" w:vertAnchor="text" w:horzAnchor="margin" w:tblpXSpec="center" w:tblpY="-344"/>
        <w:tblW w:w="11245" w:type="dxa"/>
        <w:tblLook w:val="04A0" w:firstRow="1" w:lastRow="0" w:firstColumn="1" w:lastColumn="0" w:noHBand="0" w:noVBand="1"/>
      </w:tblPr>
      <w:tblGrid>
        <w:gridCol w:w="11245"/>
      </w:tblGrid>
      <w:tr w:rsidR="006F61B7" w14:paraId="3D6837A2" w14:textId="77777777" w:rsidTr="002675E3">
        <w:trPr>
          <w:trHeight w:val="440"/>
        </w:trPr>
        <w:tc>
          <w:tcPr>
            <w:tcW w:w="11245" w:type="dxa"/>
            <w:shd w:val="clear" w:color="auto" w:fill="323E4F" w:themeFill="text2" w:themeFillShade="BF"/>
          </w:tcPr>
          <w:p w14:paraId="74FD8870" w14:textId="77777777" w:rsidR="006F61B7" w:rsidRPr="00AD0159" w:rsidRDefault="006F61B7" w:rsidP="002675E3">
            <w:pPr>
              <w:pStyle w:val="Default"/>
              <w:jc w:val="center"/>
              <w:rPr>
                <w:color w:val="FFFFFF" w:themeColor="background1"/>
                <w:sz w:val="36"/>
                <w:szCs w:val="36"/>
              </w:rPr>
            </w:pPr>
            <w:r w:rsidRPr="00AD0159">
              <w:rPr>
                <w:color w:val="FFFFFF" w:themeColor="background1"/>
                <w:sz w:val="36"/>
                <w:szCs w:val="36"/>
              </w:rPr>
              <w:lastRenderedPageBreak/>
              <w:t>AP C</w:t>
            </w:r>
            <w:r>
              <w:rPr>
                <w:color w:val="FFFFFF" w:themeColor="background1"/>
                <w:sz w:val="36"/>
                <w:szCs w:val="36"/>
              </w:rPr>
              <w:t>APSTONE</w:t>
            </w:r>
          </w:p>
        </w:tc>
      </w:tr>
      <w:tr w:rsidR="006F61B7" w14:paraId="2B9B5DEC" w14:textId="77777777" w:rsidTr="002675E3">
        <w:trPr>
          <w:trHeight w:val="263"/>
        </w:trPr>
        <w:tc>
          <w:tcPr>
            <w:tcW w:w="11245" w:type="dxa"/>
            <w:shd w:val="clear" w:color="auto" w:fill="503236"/>
          </w:tcPr>
          <w:p w14:paraId="622B20EF" w14:textId="77777777" w:rsidR="006F61B7" w:rsidRPr="00B237F9" w:rsidRDefault="006F61B7" w:rsidP="002675E3">
            <w:pPr>
              <w:pStyle w:val="Default"/>
              <w:jc w:val="center"/>
              <w:rPr>
                <w:color w:val="FFFFFF" w:themeColor="background1"/>
              </w:rPr>
            </w:pPr>
            <w:r w:rsidRPr="00B237F9">
              <w:rPr>
                <w:b/>
                <w:bCs/>
                <w:color w:val="FFFFFF" w:themeColor="background1"/>
              </w:rPr>
              <w:t xml:space="preserve">Discovery, Research, Distinction </w:t>
            </w:r>
          </w:p>
        </w:tc>
      </w:tr>
      <w:tr w:rsidR="006F61B7" w14:paraId="14F7DC8D" w14:textId="77777777" w:rsidTr="002675E3">
        <w:trPr>
          <w:trHeight w:val="3755"/>
        </w:trPr>
        <w:tc>
          <w:tcPr>
            <w:tcW w:w="11245" w:type="dxa"/>
          </w:tcPr>
          <w:p w14:paraId="026EEC32" w14:textId="77777777" w:rsidR="006F61B7" w:rsidRDefault="006F61B7" w:rsidP="002675E3"/>
          <w:p w14:paraId="7467FC3F" w14:textId="77777777" w:rsidR="006F61B7" w:rsidRDefault="006F61B7" w:rsidP="002675E3">
            <w:pPr>
              <w:autoSpaceDE w:val="0"/>
              <w:autoSpaceDN w:val="0"/>
              <w:adjustRightInd w:val="0"/>
              <w:rPr>
                <w:rFonts w:ascii="Tahoma" w:hAnsi="Tahoma" w:cs="Tahoma"/>
                <w:color w:val="000000"/>
              </w:rPr>
            </w:pPr>
            <w:r w:rsidRPr="00C53865">
              <w:rPr>
                <w:rFonts w:ascii="Tahoma" w:hAnsi="Tahoma" w:cs="Tahoma"/>
                <w:color w:val="000000"/>
              </w:rPr>
              <w:t>AP Capstone is an innovative diploma program that helps students stand out in the college admissions process by developing the critical skills needed to succeed in college and in life. Students take AP Seminar, a course that develops analytic and inquiry skills, in 10</w:t>
            </w:r>
            <w:r w:rsidRPr="00C53865">
              <w:rPr>
                <w:rFonts w:ascii="Tahoma" w:hAnsi="Tahoma" w:cs="Tahoma"/>
                <w:color w:val="000000"/>
                <w:sz w:val="14"/>
                <w:szCs w:val="14"/>
              </w:rPr>
              <w:t xml:space="preserve">th </w:t>
            </w:r>
            <w:r w:rsidRPr="00C53865">
              <w:rPr>
                <w:rFonts w:ascii="Tahoma" w:hAnsi="Tahoma" w:cs="Tahoma"/>
                <w:color w:val="000000"/>
              </w:rPr>
              <w:t>or 11</w:t>
            </w:r>
            <w:r w:rsidRPr="00C53865">
              <w:rPr>
                <w:rFonts w:ascii="Tahoma" w:hAnsi="Tahoma" w:cs="Tahoma"/>
                <w:color w:val="000000"/>
                <w:sz w:val="14"/>
                <w:szCs w:val="14"/>
              </w:rPr>
              <w:t xml:space="preserve">th </w:t>
            </w:r>
            <w:r w:rsidRPr="00C53865">
              <w:rPr>
                <w:rFonts w:ascii="Tahoma" w:hAnsi="Tahoma" w:cs="Tahoma"/>
                <w:color w:val="000000"/>
              </w:rPr>
              <w:t xml:space="preserve">grade followed by AP Research, a course that engages students in independent research project on a topic of their interest. </w:t>
            </w:r>
          </w:p>
          <w:p w14:paraId="54450508" w14:textId="77777777" w:rsidR="006F61B7" w:rsidRPr="00C53865" w:rsidRDefault="006F61B7" w:rsidP="002675E3">
            <w:pPr>
              <w:autoSpaceDE w:val="0"/>
              <w:autoSpaceDN w:val="0"/>
              <w:adjustRightInd w:val="0"/>
              <w:rPr>
                <w:rFonts w:ascii="Tahoma" w:hAnsi="Tahoma" w:cs="Tahoma"/>
                <w:color w:val="000000"/>
              </w:rPr>
            </w:pPr>
          </w:p>
          <w:p w14:paraId="76DEF652" w14:textId="77777777" w:rsidR="006F61B7" w:rsidRDefault="006F61B7" w:rsidP="002675E3">
            <w:pPr>
              <w:autoSpaceDE w:val="0"/>
              <w:autoSpaceDN w:val="0"/>
              <w:adjustRightInd w:val="0"/>
              <w:rPr>
                <w:rFonts w:ascii="Tahoma" w:hAnsi="Tahoma" w:cs="Tahoma"/>
                <w:color w:val="000000"/>
              </w:rPr>
            </w:pPr>
            <w:r w:rsidRPr="00C53865">
              <w:rPr>
                <w:rFonts w:ascii="Tahoma" w:hAnsi="Tahoma" w:cs="Tahoma"/>
                <w:color w:val="000000"/>
              </w:rPr>
              <w:t xml:space="preserve">To receive the AP Capstone Diploma students must earn scores of 3 or higher on the AP Seminar and AP Research exams and on four additional AP Exams of their choosing. The AP Seminar and research Certificate is awarded for scores of 3 or higher on the AP Seminar and AP Research Exams only. </w:t>
            </w:r>
          </w:p>
          <w:p w14:paraId="629C8FA3" w14:textId="77777777" w:rsidR="006F61B7" w:rsidRPr="00C53865" w:rsidRDefault="006F61B7" w:rsidP="002675E3">
            <w:pPr>
              <w:autoSpaceDE w:val="0"/>
              <w:autoSpaceDN w:val="0"/>
              <w:adjustRightInd w:val="0"/>
              <w:rPr>
                <w:rFonts w:ascii="Tahoma" w:hAnsi="Tahoma" w:cs="Tahoma"/>
                <w:color w:val="000000"/>
              </w:rPr>
            </w:pPr>
          </w:p>
          <w:p w14:paraId="2B3F5721" w14:textId="77777777" w:rsidR="006F61B7" w:rsidRDefault="006F61B7" w:rsidP="002675E3">
            <w:pPr>
              <w:autoSpaceDE w:val="0"/>
              <w:autoSpaceDN w:val="0"/>
              <w:adjustRightInd w:val="0"/>
              <w:rPr>
                <w:rFonts w:ascii="Tahoma" w:hAnsi="Tahoma" w:cs="Tahoma"/>
                <w:color w:val="000000"/>
              </w:rPr>
            </w:pPr>
            <w:r w:rsidRPr="00C53865">
              <w:rPr>
                <w:rFonts w:ascii="Tahoma" w:hAnsi="Tahoma" w:cs="Tahoma"/>
                <w:color w:val="000000"/>
              </w:rPr>
              <w:t xml:space="preserve">This challenging program helps students deepen their passion for learning, gives them greater confidence in their academic skills, and provides a broader perspective on the world. </w:t>
            </w:r>
          </w:p>
          <w:p w14:paraId="37FE4A95" w14:textId="77777777" w:rsidR="006F61B7" w:rsidRPr="00C53865" w:rsidRDefault="006F61B7" w:rsidP="002675E3">
            <w:pPr>
              <w:autoSpaceDE w:val="0"/>
              <w:autoSpaceDN w:val="0"/>
              <w:adjustRightInd w:val="0"/>
              <w:rPr>
                <w:rFonts w:ascii="Tahoma" w:hAnsi="Tahoma" w:cs="Tahoma"/>
                <w:color w:val="000000"/>
              </w:rPr>
            </w:pPr>
          </w:p>
          <w:p w14:paraId="317FF572" w14:textId="77777777" w:rsidR="006F61B7" w:rsidRDefault="006F61B7" w:rsidP="002675E3">
            <w:r w:rsidRPr="00C53865">
              <w:rPr>
                <w:rFonts w:ascii="Tahoma" w:hAnsi="Tahoma" w:cs="Tahoma"/>
                <w:color w:val="000000"/>
              </w:rPr>
              <w:t xml:space="preserve">For more information, visit </w:t>
            </w:r>
            <w:hyperlink r:id="rId24" w:history="1">
              <w:r w:rsidRPr="00AA5AFD">
                <w:rPr>
                  <w:rStyle w:val="Hyperlink"/>
                  <w:rFonts w:ascii="Tahoma" w:hAnsi="Tahoma" w:cs="Tahoma"/>
                </w:rPr>
                <w:t>WWW.collegeboard.org/apcapstone</w:t>
              </w:r>
            </w:hyperlink>
            <w:r>
              <w:rPr>
                <w:rFonts w:ascii="Tahoma" w:hAnsi="Tahoma" w:cs="Tahoma"/>
                <w:color w:val="000000"/>
              </w:rPr>
              <w:t xml:space="preserve"> </w:t>
            </w:r>
            <w:r w:rsidRPr="00C53865">
              <w:rPr>
                <w:rFonts w:ascii="Tahoma" w:hAnsi="Tahoma" w:cs="Tahoma"/>
                <w:color w:val="000000"/>
              </w:rPr>
              <w:t>and talk to your guidance counselor.</w:t>
            </w:r>
          </w:p>
        </w:tc>
      </w:tr>
      <w:tr w:rsidR="009A6A18" w14:paraId="140863AB" w14:textId="77777777" w:rsidTr="002675E3">
        <w:tc>
          <w:tcPr>
            <w:tcW w:w="11245" w:type="dxa"/>
            <w:shd w:val="clear" w:color="auto" w:fill="323E4F" w:themeFill="text2" w:themeFillShade="BF"/>
          </w:tcPr>
          <w:p w14:paraId="03D4C14D" w14:textId="5148A0A2" w:rsidR="009A6A18" w:rsidRPr="00AD0159" w:rsidRDefault="009A6A18" w:rsidP="009A6A18">
            <w:pPr>
              <w:jc w:val="center"/>
              <w:rPr>
                <w:rFonts w:ascii="Tahoma" w:hAnsi="Tahoma" w:cs="Tahoma"/>
              </w:rPr>
            </w:pPr>
            <w:r w:rsidRPr="00AD0159">
              <w:rPr>
                <w:color w:val="FFFFFF" w:themeColor="background1"/>
                <w:sz w:val="36"/>
                <w:szCs w:val="36"/>
              </w:rPr>
              <w:t xml:space="preserve">AP </w:t>
            </w:r>
            <w:r w:rsidR="00CD6FC5">
              <w:rPr>
                <w:color w:val="FFFFFF" w:themeColor="background1"/>
                <w:sz w:val="36"/>
                <w:szCs w:val="36"/>
              </w:rPr>
              <w:t>RESEARCH</w:t>
            </w:r>
          </w:p>
        </w:tc>
      </w:tr>
      <w:tr w:rsidR="009A6A18" w14:paraId="71CC58B7" w14:textId="77777777" w:rsidTr="002675E3">
        <w:tc>
          <w:tcPr>
            <w:tcW w:w="11245" w:type="dxa"/>
            <w:shd w:val="clear" w:color="auto" w:fill="503236"/>
          </w:tcPr>
          <w:p w14:paraId="20E44F8B" w14:textId="3AB5DDDC" w:rsidR="009A6A18" w:rsidRPr="00B17C59" w:rsidRDefault="009A6A18" w:rsidP="009A6A18">
            <w:pPr>
              <w:jc w:val="center"/>
              <w:rPr>
                <w:rFonts w:ascii="Tahoma" w:hAnsi="Tahoma" w:cs="Tahoma"/>
                <w:sz w:val="24"/>
                <w:szCs w:val="24"/>
              </w:rPr>
            </w:pPr>
            <w:r w:rsidRPr="00B17C59">
              <w:rPr>
                <w:rFonts w:ascii="Tahoma" w:hAnsi="Tahoma" w:cs="Tahoma"/>
                <w:b/>
                <w:bCs/>
                <w:color w:val="FFFFFF" w:themeColor="background1"/>
                <w:sz w:val="24"/>
                <w:szCs w:val="24"/>
              </w:rPr>
              <w:t xml:space="preserve">Discovery, Research, Distinction </w:t>
            </w:r>
          </w:p>
        </w:tc>
      </w:tr>
      <w:tr w:rsidR="006F61B7" w14:paraId="11BDEC2C" w14:textId="77777777" w:rsidTr="002675E3">
        <w:tc>
          <w:tcPr>
            <w:tcW w:w="11245" w:type="dxa"/>
          </w:tcPr>
          <w:p w14:paraId="477460C9" w14:textId="15716695" w:rsidR="006F61B7" w:rsidRPr="00AE20BE" w:rsidRDefault="006F61B7" w:rsidP="002675E3">
            <w:pPr>
              <w:rPr>
                <w:rFonts w:ascii="Tahoma" w:hAnsi="Tahoma" w:cs="Tahoma"/>
                <w:b/>
                <w:bCs/>
                <w:color w:val="FFFFFF" w:themeColor="background1"/>
              </w:rPr>
            </w:pPr>
            <w:r w:rsidRPr="00AE20BE">
              <w:rPr>
                <w:rFonts w:ascii="Tahoma" w:hAnsi="Tahoma" w:cs="Tahoma"/>
                <w:b/>
                <w:bCs/>
                <w:color w:val="000000"/>
              </w:rPr>
              <w:t>AP CAPSTONE SEMINAR-Q</w:t>
            </w:r>
            <w:r w:rsidR="00830E0B">
              <w:rPr>
                <w:rFonts w:ascii="Tahoma" w:hAnsi="Tahoma" w:cs="Tahoma"/>
                <w:b/>
                <w:bCs/>
                <w:color w:val="000000"/>
              </w:rPr>
              <w:t>uality Point</w:t>
            </w:r>
          </w:p>
          <w:p w14:paraId="56B1E60B" w14:textId="77777777"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color w:val="000000"/>
              </w:rPr>
              <w:t xml:space="preserve">Grade 11 </w:t>
            </w:r>
          </w:p>
          <w:p w14:paraId="01D32AD6" w14:textId="77777777"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color w:val="000000"/>
              </w:rPr>
              <w:t xml:space="preserve">Credit 1 </w:t>
            </w:r>
          </w:p>
          <w:p w14:paraId="1D1F0A5E" w14:textId="77777777"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color w:val="000000"/>
              </w:rPr>
              <w:t xml:space="preserve">AP Seminar is a foundational course that engages students in cross-curricular conversations that explore the complexities of academic and real-world topics and issues by analyzing divergent perspectives. Using an inquiry framework, student’s practice. </w:t>
            </w:r>
          </w:p>
          <w:p w14:paraId="4ADD7B96" w14:textId="57CD8AF5"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b/>
                <w:bCs/>
                <w:color w:val="000000"/>
              </w:rPr>
              <w:t>AP CAPSTONE RESEARCH-Q</w:t>
            </w:r>
            <w:r w:rsidR="00830E0B">
              <w:rPr>
                <w:rFonts w:ascii="Tahoma" w:hAnsi="Tahoma" w:cs="Tahoma"/>
                <w:b/>
                <w:bCs/>
                <w:color w:val="000000"/>
              </w:rPr>
              <w:t>uality Point</w:t>
            </w:r>
          </w:p>
          <w:p w14:paraId="2DDB0641" w14:textId="77777777"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color w:val="000000"/>
              </w:rPr>
              <w:t xml:space="preserve">Grade 12 </w:t>
            </w:r>
          </w:p>
          <w:p w14:paraId="468BC082" w14:textId="77777777" w:rsidR="006F61B7" w:rsidRPr="00AE20BE" w:rsidRDefault="006F61B7" w:rsidP="002675E3">
            <w:pPr>
              <w:autoSpaceDE w:val="0"/>
              <w:autoSpaceDN w:val="0"/>
              <w:adjustRightInd w:val="0"/>
              <w:rPr>
                <w:rFonts w:ascii="Tahoma" w:hAnsi="Tahoma" w:cs="Tahoma"/>
                <w:color w:val="000000"/>
              </w:rPr>
            </w:pPr>
            <w:r w:rsidRPr="00AE20BE">
              <w:rPr>
                <w:rFonts w:ascii="Tahoma" w:hAnsi="Tahoma" w:cs="Tahoma"/>
                <w:color w:val="000000"/>
              </w:rPr>
              <w:t xml:space="preserve">Credit 1 </w:t>
            </w:r>
          </w:p>
          <w:p w14:paraId="7A650D58" w14:textId="77777777" w:rsidR="006F61B7" w:rsidRPr="005F73A4" w:rsidRDefault="006F61B7" w:rsidP="002675E3">
            <w:pPr>
              <w:rPr>
                <w:b/>
                <w:bCs/>
                <w:color w:val="FFFFFF" w:themeColor="background1"/>
              </w:rPr>
            </w:pPr>
            <w:r w:rsidRPr="00AE20BE">
              <w:rPr>
                <w:rFonts w:ascii="Tahoma" w:hAnsi="Tahoma" w:cs="Tahoma"/>
                <w:color w:val="000000"/>
              </w:rPr>
              <w:t xml:space="preserve">AP Research allows students to deeply explore an academic topic, problem, or issue of individual interest. Through this exploration, students design, plan, and conduct a yearlong mentored, research-based investigation to address a research question. In the AP Research course, students further their skills acquired in the AP Seminar course by understanding research methods; employing ethical research practices; and accessing, analyzing, and synthesizing information as they address a research question. The course culminates in an academic thesis paper of approximately 5,000 words and a presentation, performance, or exhibition with an oral defense.  </w:t>
            </w:r>
            <w:r w:rsidRPr="00AE20BE">
              <w:rPr>
                <w:rFonts w:ascii="Tahoma" w:hAnsi="Tahoma" w:cs="Tahoma"/>
                <w:b/>
                <w:bCs/>
                <w:color w:val="FFFFFF" w:themeColor="background1"/>
              </w:rPr>
              <w:t>Distinction</w:t>
            </w:r>
            <w:r w:rsidRPr="00C53865">
              <w:rPr>
                <w:b/>
                <w:bCs/>
                <w:color w:val="FFFFFF" w:themeColor="background1"/>
                <w:sz w:val="23"/>
                <w:szCs w:val="23"/>
              </w:rPr>
              <w:t xml:space="preserve"> </w:t>
            </w:r>
          </w:p>
        </w:tc>
      </w:tr>
    </w:tbl>
    <w:p w14:paraId="3E1A098F" w14:textId="77777777" w:rsidR="006F61B7" w:rsidRDefault="006F61B7" w:rsidP="00F35433"/>
    <w:p w14:paraId="07ED87EC" w14:textId="77777777" w:rsidR="006F61B7" w:rsidRDefault="006F61B7" w:rsidP="00F35433"/>
    <w:p w14:paraId="3E841B76" w14:textId="77777777" w:rsidR="006F61B7" w:rsidRDefault="006F61B7" w:rsidP="00F35433"/>
    <w:p w14:paraId="6D1E5694" w14:textId="77777777" w:rsidR="006F61B7" w:rsidRDefault="006F61B7" w:rsidP="00F35433"/>
    <w:p w14:paraId="3FEC6E5E" w14:textId="77777777" w:rsidR="006F61B7" w:rsidRDefault="006F61B7" w:rsidP="00F35433"/>
    <w:p w14:paraId="6C52D6B3" w14:textId="77777777" w:rsidR="006F61B7" w:rsidRDefault="006F61B7" w:rsidP="00F35433"/>
    <w:p w14:paraId="410386F7" w14:textId="77777777" w:rsidR="006F61B7" w:rsidRDefault="006F61B7" w:rsidP="00F35433"/>
    <w:p w14:paraId="3F5D87F9" w14:textId="77777777" w:rsidR="006F61B7" w:rsidRDefault="006F61B7" w:rsidP="00F35433"/>
    <w:p w14:paraId="023637EC" w14:textId="77777777" w:rsidR="006F61B7" w:rsidRDefault="006F61B7" w:rsidP="00F35433"/>
    <w:p w14:paraId="750C11C0" w14:textId="77777777" w:rsidR="006F61B7" w:rsidRDefault="006F61B7" w:rsidP="00F35433"/>
    <w:tbl>
      <w:tblPr>
        <w:tblStyle w:val="TableGrid"/>
        <w:tblpPr w:leftFromText="180" w:rightFromText="180" w:vertAnchor="page" w:horzAnchor="margin" w:tblpY="496"/>
        <w:tblOverlap w:val="never"/>
        <w:tblW w:w="10805" w:type="dxa"/>
        <w:tblLayout w:type="fixed"/>
        <w:tblLook w:val="04A0" w:firstRow="1" w:lastRow="0" w:firstColumn="1" w:lastColumn="0" w:noHBand="0" w:noVBand="1"/>
      </w:tblPr>
      <w:tblGrid>
        <w:gridCol w:w="10805"/>
      </w:tblGrid>
      <w:tr w:rsidR="006F61B7" w14:paraId="2BF2B443" w14:textId="77777777" w:rsidTr="0049475B">
        <w:tc>
          <w:tcPr>
            <w:tcW w:w="10805" w:type="dxa"/>
            <w:shd w:val="clear" w:color="auto" w:fill="323E4F" w:themeFill="text2" w:themeFillShade="BF"/>
          </w:tcPr>
          <w:p w14:paraId="6B11FBB8" w14:textId="77777777" w:rsidR="006F61B7" w:rsidRPr="008968FA" w:rsidRDefault="006F61B7" w:rsidP="0049475B">
            <w:pPr>
              <w:jc w:val="center"/>
              <w:rPr>
                <w:rFonts w:ascii="Tahoma" w:hAnsi="Tahoma" w:cs="Tahoma"/>
              </w:rPr>
            </w:pPr>
            <w:r w:rsidRPr="008968FA">
              <w:rPr>
                <w:rFonts w:ascii="Tahoma" w:hAnsi="Tahoma" w:cs="Tahoma"/>
                <w:color w:val="FFFFFF" w:themeColor="background1"/>
                <w:sz w:val="36"/>
                <w:szCs w:val="36"/>
              </w:rPr>
              <w:lastRenderedPageBreak/>
              <w:t>Palm Harbor University High School Programs</w:t>
            </w:r>
          </w:p>
        </w:tc>
      </w:tr>
      <w:tr w:rsidR="006F61B7" w14:paraId="510C8849" w14:textId="77777777" w:rsidTr="0049475B">
        <w:tc>
          <w:tcPr>
            <w:tcW w:w="10805" w:type="dxa"/>
            <w:shd w:val="clear" w:color="auto" w:fill="503236"/>
          </w:tcPr>
          <w:p w14:paraId="18FA2FE8" w14:textId="77777777" w:rsidR="006F61B7" w:rsidRPr="008968FA" w:rsidRDefault="006F61B7" w:rsidP="00B237F9">
            <w:pPr>
              <w:jc w:val="center"/>
              <w:rPr>
                <w:rFonts w:ascii="Tahoma" w:hAnsi="Tahoma" w:cs="Tahoma"/>
                <w:sz w:val="28"/>
                <w:szCs w:val="28"/>
              </w:rPr>
            </w:pPr>
            <w:r>
              <w:rPr>
                <w:rFonts w:ascii="Tahoma" w:hAnsi="Tahoma" w:cs="Tahoma"/>
                <w:sz w:val="28"/>
                <w:szCs w:val="28"/>
              </w:rPr>
              <w:t>Center for Medical Wellness Professions</w:t>
            </w:r>
          </w:p>
        </w:tc>
      </w:tr>
      <w:tr w:rsidR="006F61B7" w14:paraId="65E9E1E7" w14:textId="77777777" w:rsidTr="0049475B">
        <w:tc>
          <w:tcPr>
            <w:tcW w:w="10805" w:type="dxa"/>
          </w:tcPr>
          <w:p w14:paraId="68D52A6A" w14:textId="77777777" w:rsidR="006F61B7" w:rsidRDefault="006F61B7" w:rsidP="0049475B">
            <w:pPr>
              <w:rPr>
                <w:rFonts w:ascii="Tahoma" w:hAnsi="Tahoma" w:cs="Tahoma"/>
                <w:color w:val="333333"/>
                <w:shd w:val="clear" w:color="auto" w:fill="FFFFFF"/>
              </w:rPr>
            </w:pPr>
            <w:r w:rsidRPr="00541EA9">
              <w:rPr>
                <w:rFonts w:ascii="Tahoma" w:hAnsi="Tahoma" w:cs="Tahoma"/>
                <w:color w:val="333333"/>
                <w:shd w:val="clear" w:color="auto" w:fill="FFFFFF"/>
              </w:rPr>
              <w:t>The Center for Medical Wellness Professions at Palm Harbor University High School is an academically rigorous program in which students may participate in honors or Advanced Placement (AP) level courses in math, science, social studies or language arts. In addition, students in this program participate in elective courses which may include technology, world language, or other honors and AP level academic electives. Students who typically do well in this program earn mostly As and Bs on their report cards, maintaining a 2.0 average and earn proficient scores on their FSA mathematics and language arts annual assessments. Students new to Pinellas County Schools who do not have an FSA score, can look at their standardized test scores from their previous school to determine if they have at least a 4 stanine or higher in both reading/language arts and mathematics.</w:t>
            </w:r>
          </w:p>
          <w:p w14:paraId="54C912CD" w14:textId="77777777" w:rsidR="006F61B7" w:rsidRDefault="006F61B7" w:rsidP="0049475B">
            <w:pPr>
              <w:rPr>
                <w:rFonts w:ascii="Tahoma" w:hAnsi="Tahoma" w:cs="Tahoma"/>
                <w:color w:val="333333"/>
                <w:shd w:val="clear" w:color="auto" w:fill="FFFFFF"/>
              </w:rPr>
            </w:pPr>
          </w:p>
          <w:p w14:paraId="40E32AB3" w14:textId="77777777" w:rsidR="006F61B7" w:rsidRPr="00822628" w:rsidRDefault="006F61B7" w:rsidP="0049475B">
            <w:pPr>
              <w:rPr>
                <w:rFonts w:ascii="Tahoma" w:hAnsi="Tahoma" w:cs="Tahoma"/>
              </w:rPr>
            </w:pPr>
            <w:r w:rsidRPr="00822628">
              <w:rPr>
                <w:rFonts w:ascii="Tahoma" w:hAnsi="Tahoma" w:cs="Tahoma"/>
                <w:color w:val="333333"/>
                <w:shd w:val="clear" w:color="auto" w:fill="FFFFFF"/>
              </w:rPr>
              <w:t>Once enrolled in the program, students must attend all classes regularly, maintain a minimum unweighted GPA of 2.0 in 9</w:t>
            </w:r>
            <w:r w:rsidRPr="00822628">
              <w:rPr>
                <w:rFonts w:ascii="Tahoma" w:hAnsi="Tahoma" w:cs="Tahoma"/>
                <w:color w:val="333333"/>
                <w:shd w:val="clear" w:color="auto" w:fill="FFFFFF"/>
                <w:vertAlign w:val="superscript"/>
              </w:rPr>
              <w:t>th</w:t>
            </w:r>
            <w:r w:rsidRPr="00822628">
              <w:rPr>
                <w:rFonts w:ascii="Tahoma" w:hAnsi="Tahoma" w:cs="Tahoma"/>
                <w:color w:val="333333"/>
                <w:shd w:val="clear" w:color="auto" w:fill="FFFFFF"/>
              </w:rPr>
              <w:t> grade, 2.3 in 10</w:t>
            </w:r>
            <w:r w:rsidRPr="00822628">
              <w:rPr>
                <w:rFonts w:ascii="Tahoma" w:hAnsi="Tahoma" w:cs="Tahoma"/>
                <w:color w:val="333333"/>
                <w:shd w:val="clear" w:color="auto" w:fill="FFFFFF"/>
                <w:vertAlign w:val="superscript"/>
              </w:rPr>
              <w:t>th</w:t>
            </w:r>
            <w:r w:rsidRPr="00822628">
              <w:rPr>
                <w:rFonts w:ascii="Tahoma" w:hAnsi="Tahoma" w:cs="Tahoma"/>
                <w:color w:val="333333"/>
                <w:shd w:val="clear" w:color="auto" w:fill="FFFFFF"/>
              </w:rPr>
              <w:t> grade and 2.5 in 11</w:t>
            </w:r>
            <w:r w:rsidRPr="00822628">
              <w:rPr>
                <w:rFonts w:ascii="Tahoma" w:hAnsi="Tahoma" w:cs="Tahoma"/>
                <w:color w:val="333333"/>
                <w:shd w:val="clear" w:color="auto" w:fill="FFFFFF"/>
                <w:vertAlign w:val="superscript"/>
              </w:rPr>
              <w:t>th</w:t>
            </w:r>
            <w:r w:rsidRPr="00822628">
              <w:rPr>
                <w:rFonts w:ascii="Tahoma" w:hAnsi="Tahoma" w:cs="Tahoma"/>
                <w:color w:val="333333"/>
                <w:shd w:val="clear" w:color="auto" w:fill="FFFFFF"/>
              </w:rPr>
              <w:t> and 12</w:t>
            </w:r>
            <w:r w:rsidRPr="00822628">
              <w:rPr>
                <w:rFonts w:ascii="Tahoma" w:hAnsi="Tahoma" w:cs="Tahoma"/>
                <w:color w:val="333333"/>
                <w:shd w:val="clear" w:color="auto" w:fill="FFFFFF"/>
                <w:vertAlign w:val="superscript"/>
              </w:rPr>
              <w:t>th</w:t>
            </w:r>
            <w:r w:rsidRPr="00822628">
              <w:rPr>
                <w:rFonts w:ascii="Tahoma" w:hAnsi="Tahoma" w:cs="Tahoma"/>
                <w:color w:val="333333"/>
                <w:shd w:val="clear" w:color="auto" w:fill="FFFFFF"/>
              </w:rPr>
              <w:t> grades as well as abide by the Code of Student Conduct. Falling below these expectations may result in placement on probation and/or dismissal from the program. Please review the District Application Program Procedures available on the Pinellas County Schools website for further information.</w:t>
            </w:r>
          </w:p>
        </w:tc>
      </w:tr>
      <w:tr w:rsidR="006F61B7" w14:paraId="61B62A5F" w14:textId="77777777" w:rsidTr="0049475B">
        <w:tc>
          <w:tcPr>
            <w:tcW w:w="10805" w:type="dxa"/>
          </w:tcPr>
          <w:p w14:paraId="588C42B1" w14:textId="77777777" w:rsidR="006F61B7" w:rsidRPr="00B8787C" w:rsidRDefault="006F61B7" w:rsidP="0049475B">
            <w:pPr>
              <w:shd w:val="clear" w:color="auto" w:fill="FFFFFF"/>
              <w:rPr>
                <w:rFonts w:ascii="Tahoma" w:eastAsia="Times New Roman" w:hAnsi="Tahoma" w:cs="Tahoma"/>
                <w:color w:val="333333"/>
                <w:sz w:val="24"/>
                <w:szCs w:val="24"/>
              </w:rPr>
            </w:pPr>
            <w:r w:rsidRPr="00B8787C">
              <w:rPr>
                <w:rFonts w:ascii="Tahoma" w:eastAsia="Times New Roman" w:hAnsi="Tahoma" w:cs="Tahoma"/>
                <w:b/>
                <w:bCs/>
                <w:color w:val="333333"/>
                <w:sz w:val="24"/>
                <w:szCs w:val="24"/>
              </w:rPr>
              <w:t>Points of Pride:</w:t>
            </w:r>
          </w:p>
          <w:p w14:paraId="17E77019"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Five students from this program have been valedictorians at PHUHS</w:t>
            </w:r>
          </w:p>
          <w:p w14:paraId="24C422DC"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Seniors take part in clinicals in the community</w:t>
            </w:r>
          </w:p>
          <w:p w14:paraId="137A191B"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Several recent graduates received appointments to the United States Military Academy at West Point and the U.S. Air Force Academy</w:t>
            </w:r>
          </w:p>
          <w:p w14:paraId="4E21E9B7"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Students have maintained an average of 3.3 and above</w:t>
            </w:r>
          </w:p>
          <w:p w14:paraId="060FE135"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One National Achievement Award winner, 2008</w:t>
            </w:r>
          </w:p>
          <w:p w14:paraId="2A3F6BEC"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Four National Merit semifinalist, 2008</w:t>
            </w:r>
          </w:p>
          <w:p w14:paraId="5E1C0304"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Regional, State and National place winners in HOSA competitions</w:t>
            </w:r>
          </w:p>
          <w:p w14:paraId="73AC98D3"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Medical Magnet Computer Laboratory</w:t>
            </w:r>
          </w:p>
          <w:p w14:paraId="3F6FD7D4" w14:textId="77777777" w:rsidR="006F61B7" w:rsidRPr="00272E29" w:rsidRDefault="006F61B7" w:rsidP="004E75AA">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 xml:space="preserve">95% of the program </w:t>
            </w:r>
            <w:proofErr w:type="gramStart"/>
            <w:r w:rsidRPr="00272E29">
              <w:rPr>
                <w:rFonts w:ascii="Tahoma" w:eastAsia="Times New Roman" w:hAnsi="Tahoma" w:cs="Tahoma"/>
                <w:color w:val="333333"/>
              </w:rPr>
              <w:t>graduates</w:t>
            </w:r>
            <w:proofErr w:type="gramEnd"/>
            <w:r w:rsidRPr="00272E29">
              <w:rPr>
                <w:rFonts w:ascii="Tahoma" w:eastAsia="Times New Roman" w:hAnsi="Tahoma" w:cs="Tahoma"/>
                <w:color w:val="333333"/>
              </w:rPr>
              <w:t xml:space="preserve"> quality for Bright Futures Scholarship programs</w:t>
            </w:r>
          </w:p>
          <w:p w14:paraId="40B7BF8D"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High level of participation in Health Occupations Students of America, 300+ members</w:t>
            </w:r>
          </w:p>
          <w:p w14:paraId="643C4E66" w14:textId="3ADE24F3"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 xml:space="preserve">Faculty that includes National </w:t>
            </w:r>
            <w:r w:rsidR="004E75AA" w:rsidRPr="00272E29">
              <w:rPr>
                <w:rFonts w:ascii="Tahoma" w:eastAsia="Times New Roman" w:hAnsi="Tahoma" w:cs="Tahoma"/>
                <w:color w:val="333333"/>
              </w:rPr>
              <w:t>Board</w:t>
            </w:r>
            <w:r w:rsidR="004E75AA">
              <w:rPr>
                <w:rFonts w:ascii="Tahoma" w:eastAsia="Times New Roman" w:hAnsi="Tahoma" w:cs="Tahoma"/>
                <w:color w:val="333333"/>
              </w:rPr>
              <w:t>-Certified</w:t>
            </w:r>
            <w:r w:rsidRPr="00272E29">
              <w:rPr>
                <w:rFonts w:ascii="Tahoma" w:eastAsia="Times New Roman" w:hAnsi="Tahoma" w:cs="Tahoma"/>
                <w:color w:val="333333"/>
              </w:rPr>
              <w:t xml:space="preserve"> instructors, former Educators of the Year finalists</w:t>
            </w:r>
          </w:p>
          <w:p w14:paraId="78989883"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Professional Advisory Board provides direction on industry standards and advancements</w:t>
            </w:r>
          </w:p>
          <w:p w14:paraId="111FC44A"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Outstanding Parent Medical Magnet Boosters Organization</w:t>
            </w:r>
          </w:p>
          <w:p w14:paraId="0ABA178A" w14:textId="77777777" w:rsidR="006F61B7" w:rsidRPr="00272E29" w:rsidRDefault="006F61B7" w:rsidP="0049475B">
            <w:pPr>
              <w:numPr>
                <w:ilvl w:val="0"/>
                <w:numId w:val="8"/>
              </w:numPr>
              <w:shd w:val="clear" w:color="auto" w:fill="FFFFFF"/>
              <w:spacing w:before="100" w:beforeAutospacing="1" w:after="100" w:afterAutospacing="1"/>
              <w:rPr>
                <w:rFonts w:ascii="Tahoma" w:eastAsia="Times New Roman" w:hAnsi="Tahoma" w:cs="Tahoma"/>
                <w:color w:val="333333"/>
              </w:rPr>
            </w:pPr>
            <w:r w:rsidRPr="00272E29">
              <w:rPr>
                <w:rFonts w:ascii="Tahoma" w:eastAsia="Times New Roman" w:hAnsi="Tahoma" w:cs="Tahoma"/>
                <w:color w:val="333333"/>
              </w:rPr>
              <w:t>More than 100,000 hours of volunteer hours completed by seniors</w:t>
            </w:r>
          </w:p>
          <w:p w14:paraId="2025B5A4" w14:textId="77777777" w:rsidR="006F61B7" w:rsidRPr="00541EA9" w:rsidRDefault="006F61B7" w:rsidP="0049475B">
            <w:pPr>
              <w:rPr>
                <w:rFonts w:ascii="Tahoma" w:hAnsi="Tahoma" w:cs="Tahoma"/>
                <w:color w:val="333333"/>
                <w:shd w:val="clear" w:color="auto" w:fill="FFFFFF"/>
              </w:rPr>
            </w:pPr>
          </w:p>
        </w:tc>
      </w:tr>
    </w:tbl>
    <w:p w14:paraId="24845787" w14:textId="77777777" w:rsidR="006F61B7" w:rsidRDefault="006F61B7" w:rsidP="00F35433"/>
    <w:p w14:paraId="041EA7CB" w14:textId="77777777" w:rsidR="006F61B7" w:rsidRDefault="006F61B7" w:rsidP="00F35433"/>
    <w:p w14:paraId="2717D0BE" w14:textId="77777777" w:rsidR="006F61B7" w:rsidRDefault="006F61B7" w:rsidP="00F35433"/>
    <w:p w14:paraId="57AFD320" w14:textId="77777777" w:rsidR="006F61B7" w:rsidRDefault="006F61B7" w:rsidP="00F35433"/>
    <w:p w14:paraId="0F43651E" w14:textId="77777777" w:rsidR="006F61B7" w:rsidRDefault="006F61B7" w:rsidP="00F35433"/>
    <w:p w14:paraId="278AF85B" w14:textId="77777777" w:rsidR="006F61B7" w:rsidRDefault="006F61B7" w:rsidP="00F35433"/>
    <w:tbl>
      <w:tblPr>
        <w:tblStyle w:val="TableGrid"/>
        <w:tblpPr w:leftFromText="180" w:rightFromText="180" w:vertAnchor="text" w:horzAnchor="margin" w:tblpX="-185" w:tblpY="-14"/>
        <w:tblOverlap w:val="never"/>
        <w:tblW w:w="11430" w:type="dxa"/>
        <w:tblLayout w:type="fixed"/>
        <w:tblLook w:val="04A0" w:firstRow="1" w:lastRow="0" w:firstColumn="1" w:lastColumn="0" w:noHBand="0" w:noVBand="1"/>
      </w:tblPr>
      <w:tblGrid>
        <w:gridCol w:w="11430"/>
      </w:tblGrid>
      <w:tr w:rsidR="006F61B7" w:rsidRPr="008968FA" w14:paraId="211E6540" w14:textId="77777777" w:rsidTr="00805D9B">
        <w:tc>
          <w:tcPr>
            <w:tcW w:w="11430" w:type="dxa"/>
            <w:shd w:val="clear" w:color="auto" w:fill="503236"/>
          </w:tcPr>
          <w:p w14:paraId="19668757" w14:textId="77777777" w:rsidR="006F61B7" w:rsidRDefault="006F61B7" w:rsidP="00805D9B">
            <w:pPr>
              <w:jc w:val="center"/>
              <w:rPr>
                <w:rFonts w:ascii="Tahoma" w:hAnsi="Tahoma" w:cs="Tahoma"/>
                <w:sz w:val="28"/>
                <w:szCs w:val="28"/>
              </w:rPr>
            </w:pPr>
            <w:r>
              <w:rPr>
                <w:rFonts w:ascii="Tahoma" w:hAnsi="Tahoma" w:cs="Tahoma"/>
                <w:sz w:val="28"/>
                <w:szCs w:val="28"/>
              </w:rPr>
              <w:lastRenderedPageBreak/>
              <w:t>International Baccalaureate Program (IB)</w:t>
            </w:r>
          </w:p>
          <w:p w14:paraId="0D62C4A3" w14:textId="77777777" w:rsidR="006F61B7" w:rsidRPr="008968FA" w:rsidRDefault="006F61B7" w:rsidP="00805D9B">
            <w:pPr>
              <w:jc w:val="center"/>
              <w:rPr>
                <w:rFonts w:ascii="Tahoma" w:hAnsi="Tahoma" w:cs="Tahoma"/>
                <w:sz w:val="28"/>
                <w:szCs w:val="28"/>
              </w:rPr>
            </w:pPr>
          </w:p>
        </w:tc>
      </w:tr>
      <w:tr w:rsidR="006F61B7" w:rsidRPr="008968FA" w14:paraId="130422B0" w14:textId="77777777" w:rsidTr="00805D9B">
        <w:tc>
          <w:tcPr>
            <w:tcW w:w="11430" w:type="dxa"/>
            <w:shd w:val="clear" w:color="auto" w:fill="auto"/>
          </w:tcPr>
          <w:p w14:paraId="261F1F65" w14:textId="77777777" w:rsidR="006F61B7" w:rsidRPr="004C1D7E" w:rsidRDefault="006F61B7" w:rsidP="00805D9B">
            <w:pPr>
              <w:shd w:val="clear" w:color="auto" w:fill="FFFFFF"/>
              <w:spacing w:before="100" w:beforeAutospacing="1" w:after="100" w:afterAutospacing="1"/>
              <w:rPr>
                <w:rFonts w:ascii="Tahoma" w:eastAsia="Times New Roman" w:hAnsi="Tahoma" w:cs="Tahoma"/>
                <w:color w:val="333333"/>
              </w:rPr>
            </w:pPr>
            <w:r w:rsidRPr="004C1D7E">
              <w:rPr>
                <w:rFonts w:ascii="Tahoma" w:eastAsia="Times New Roman" w:hAnsi="Tahoma" w:cs="Tahoma"/>
                <w:color w:val="333333"/>
              </w:rPr>
              <w:t>The International Baccalaureate aims to develop inquiring, knowledgeable and caring young people who help to create a better and more peaceful world through intercultural understanding and respect. To this end the organization works with schools, governments and international organizations to develop challenging programs of international education and rigorous assessment.  These programs encourage students across the world to become active, compassionate and lifelong learners who understand that other people, with their differences, can also be right.</w:t>
            </w:r>
          </w:p>
        </w:tc>
      </w:tr>
      <w:tr w:rsidR="006F61B7" w:rsidRPr="008968FA" w14:paraId="7F2F0EDB" w14:textId="77777777" w:rsidTr="00805D9B">
        <w:tc>
          <w:tcPr>
            <w:tcW w:w="11430" w:type="dxa"/>
            <w:shd w:val="clear" w:color="auto" w:fill="auto"/>
          </w:tcPr>
          <w:p w14:paraId="20B367DF" w14:textId="77777777" w:rsidR="006F61B7" w:rsidRPr="00285299" w:rsidRDefault="006F61B7" w:rsidP="00805D9B">
            <w:pPr>
              <w:shd w:val="clear" w:color="auto" w:fill="FFFFFF"/>
              <w:outlineLvl w:val="1"/>
              <w:rPr>
                <w:rFonts w:ascii="Tahoma" w:eastAsia="Times New Roman" w:hAnsi="Tahoma" w:cs="Tahoma"/>
                <w:b/>
                <w:bCs/>
                <w:color w:val="333333"/>
              </w:rPr>
            </w:pPr>
            <w:r w:rsidRPr="00285299">
              <w:rPr>
                <w:rFonts w:ascii="Tahoma" w:eastAsia="Times New Roman" w:hAnsi="Tahoma" w:cs="Tahoma"/>
                <w:b/>
                <w:bCs/>
                <w:color w:val="333333"/>
              </w:rPr>
              <w:t>Points of Pride:</w:t>
            </w:r>
          </w:p>
          <w:p w14:paraId="1DA496C1"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International Diploma recipient percentage is one of the highest in the world</w:t>
            </w:r>
          </w:p>
          <w:p w14:paraId="4E381B31"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National Merit commended scholars, semifinalists and finalists consistently recognized</w:t>
            </w:r>
          </w:p>
          <w:p w14:paraId="5977FFAA"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Graduates are accepted in outstanding institutions of higher learning world-wide</w:t>
            </w:r>
          </w:p>
          <w:p w14:paraId="6B9806EE"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Teachers receive numerous awards and accolades such as “Teacher of the Year”</w:t>
            </w:r>
          </w:p>
          <w:p w14:paraId="424EC110"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IB students donate at least 225 hours of service to the community over four years</w:t>
            </w:r>
          </w:p>
          <w:p w14:paraId="62514C2A"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IB students are leaders in the school, participate in sports, hold offices in student government and clubs</w:t>
            </w:r>
          </w:p>
          <w:p w14:paraId="63E3E0CA"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Annual traditions include Senior Celebration, Junior Class Pinning, Sophomore Breakfast, and Freshman Social</w:t>
            </w:r>
          </w:p>
          <w:p w14:paraId="3833970D" w14:textId="77777777" w:rsidR="006F61B7" w:rsidRPr="00285299" w:rsidRDefault="006F61B7" w:rsidP="00805D9B">
            <w:pPr>
              <w:numPr>
                <w:ilvl w:val="0"/>
                <w:numId w:val="7"/>
              </w:numPr>
              <w:shd w:val="clear" w:color="auto" w:fill="FFFFFF"/>
              <w:spacing w:before="100" w:beforeAutospacing="1" w:after="100" w:afterAutospacing="1"/>
              <w:rPr>
                <w:rFonts w:ascii="Tahoma" w:eastAsia="Times New Roman" w:hAnsi="Tahoma" w:cs="Tahoma"/>
                <w:color w:val="333333"/>
              </w:rPr>
            </w:pPr>
            <w:r w:rsidRPr="00285299">
              <w:rPr>
                <w:rFonts w:ascii="Tahoma" w:eastAsia="Times New Roman" w:hAnsi="Tahoma" w:cs="Tahoma"/>
                <w:color w:val="333333"/>
              </w:rPr>
              <w:t>The IB Booster organization supports teachers and students with activities and funding</w:t>
            </w:r>
          </w:p>
          <w:p w14:paraId="2E369641" w14:textId="77777777" w:rsidR="006F61B7" w:rsidRPr="003B480D" w:rsidRDefault="006F61B7" w:rsidP="00805D9B">
            <w:pPr>
              <w:jc w:val="center"/>
              <w:rPr>
                <w:rFonts w:ascii="Tahoma" w:hAnsi="Tahoma" w:cs="Tahoma"/>
              </w:rPr>
            </w:pPr>
          </w:p>
        </w:tc>
      </w:tr>
      <w:tr w:rsidR="006F61B7" w:rsidRPr="008968FA" w14:paraId="174174C4" w14:textId="77777777" w:rsidTr="00805D9B">
        <w:tc>
          <w:tcPr>
            <w:tcW w:w="11430" w:type="dxa"/>
            <w:shd w:val="clear" w:color="auto" w:fill="503236"/>
          </w:tcPr>
          <w:p w14:paraId="4B59E031" w14:textId="77777777" w:rsidR="006F61B7" w:rsidRDefault="006F61B7" w:rsidP="00805D9B">
            <w:pPr>
              <w:jc w:val="center"/>
              <w:rPr>
                <w:rFonts w:ascii="Tahoma" w:hAnsi="Tahoma" w:cs="Tahoma"/>
                <w:sz w:val="28"/>
                <w:szCs w:val="28"/>
              </w:rPr>
            </w:pPr>
            <w:r>
              <w:rPr>
                <w:rFonts w:ascii="Tahoma" w:hAnsi="Tahoma" w:cs="Tahoma"/>
                <w:sz w:val="28"/>
                <w:szCs w:val="28"/>
              </w:rPr>
              <w:t>Career Academy of Business Administration and Management (CABAM)</w:t>
            </w:r>
          </w:p>
          <w:p w14:paraId="51FAA2B9" w14:textId="77777777" w:rsidR="006F61B7" w:rsidRPr="008968FA" w:rsidRDefault="006F61B7" w:rsidP="00805D9B">
            <w:pPr>
              <w:jc w:val="center"/>
              <w:rPr>
                <w:rFonts w:ascii="Tahoma" w:hAnsi="Tahoma" w:cs="Tahoma"/>
                <w:sz w:val="28"/>
                <w:szCs w:val="28"/>
              </w:rPr>
            </w:pPr>
          </w:p>
        </w:tc>
      </w:tr>
      <w:tr w:rsidR="006F61B7" w:rsidRPr="008968FA" w14:paraId="6CBEEE25" w14:textId="77777777" w:rsidTr="00805D9B">
        <w:tc>
          <w:tcPr>
            <w:tcW w:w="11430" w:type="dxa"/>
            <w:shd w:val="clear" w:color="auto" w:fill="auto"/>
          </w:tcPr>
          <w:p w14:paraId="334F71DE" w14:textId="77777777" w:rsidR="00826451" w:rsidRDefault="006F61B7" w:rsidP="00805D9B">
            <w:pPr>
              <w:pStyle w:val="NormalWeb"/>
              <w:shd w:val="clear" w:color="auto" w:fill="FFFFFF"/>
              <w:spacing w:before="0" w:beforeAutospacing="0" w:after="0" w:afterAutospacing="0"/>
              <w:rPr>
                <w:rFonts w:ascii="Tahoma" w:hAnsi="Tahoma" w:cs="Tahoma"/>
                <w:color w:val="333333"/>
                <w:sz w:val="22"/>
                <w:szCs w:val="22"/>
              </w:rPr>
            </w:pPr>
            <w:r w:rsidRPr="00A549B5">
              <w:rPr>
                <w:rFonts w:ascii="Tahoma" w:hAnsi="Tahoma" w:cs="Tahoma"/>
                <w:color w:val="333333"/>
                <w:sz w:val="22"/>
                <w:szCs w:val="22"/>
              </w:rPr>
              <w:t>The Career Academy of Business Administration and Management is a career/college preparatory program which provides students with the opportunity to learn practical business skills and earn industry certifications. The program offers a sequence of courses that provides coherent and rigorous content aligned with challenging academic standards and relevant technical knowledge and skills needed to prepare for further education and careers in the Business, Management, and Administration career cluster. The program provides technical skill proficiency</w:t>
            </w:r>
            <w:r>
              <w:rPr>
                <w:rFonts w:ascii="Tahoma" w:hAnsi="Tahoma" w:cs="Tahoma"/>
                <w:color w:val="333333"/>
                <w:sz w:val="22"/>
                <w:szCs w:val="22"/>
              </w:rPr>
              <w:t xml:space="preserve"> </w:t>
            </w:r>
            <w:r w:rsidRPr="00A549B5">
              <w:rPr>
                <w:rFonts w:ascii="Tahoma" w:hAnsi="Tahoma" w:cs="Tahoma"/>
                <w:color w:val="333333"/>
                <w:sz w:val="22"/>
                <w:szCs w:val="22"/>
              </w:rPr>
              <w:t>and competency-based applied learning that contributes to the academic knowledge, higher-order rea</w:t>
            </w:r>
            <w:r w:rsidRPr="00A549B5">
              <w:rPr>
                <w:rFonts w:ascii="Tahoma" w:hAnsi="Tahoma" w:cs="Tahoma"/>
                <w:color w:val="333333"/>
                <w:sz w:val="22"/>
                <w:szCs w:val="22"/>
              </w:rPr>
              <w:softHyphen/>
              <w:t>soning and problem-solving skills, work attitudes, general employment skills, technical skills, occupation-specific skills, and knowledge of all aspects of the Business, Management, and Administration career cluster.</w:t>
            </w:r>
            <w:r w:rsidR="0094631E">
              <w:rPr>
                <w:rFonts w:ascii="Tahoma" w:hAnsi="Tahoma" w:cs="Tahoma"/>
                <w:color w:val="333333"/>
                <w:sz w:val="22"/>
                <w:szCs w:val="22"/>
              </w:rPr>
              <w:t xml:space="preserve"> </w:t>
            </w:r>
          </w:p>
          <w:p w14:paraId="0FA5E8AB" w14:textId="77777777" w:rsidR="00826451" w:rsidRDefault="00826451" w:rsidP="00805D9B">
            <w:pPr>
              <w:pStyle w:val="NormalWeb"/>
              <w:shd w:val="clear" w:color="auto" w:fill="FFFFFF"/>
              <w:spacing w:before="0" w:beforeAutospacing="0" w:after="0" w:afterAutospacing="0"/>
              <w:rPr>
                <w:rFonts w:ascii="Tahoma" w:hAnsi="Tahoma" w:cs="Tahoma"/>
                <w:color w:val="333333"/>
                <w:sz w:val="22"/>
                <w:szCs w:val="22"/>
              </w:rPr>
            </w:pPr>
          </w:p>
          <w:p w14:paraId="452949B6" w14:textId="09D01AEF" w:rsidR="006F61B7" w:rsidRDefault="0094631E" w:rsidP="00805D9B">
            <w:pPr>
              <w:pStyle w:val="NormalWeb"/>
              <w:shd w:val="clear" w:color="auto" w:fill="FFFFFF"/>
              <w:spacing w:before="0" w:beforeAutospacing="0" w:after="0" w:afterAutospacing="0"/>
              <w:rPr>
                <w:rFonts w:ascii="Tahoma" w:hAnsi="Tahoma" w:cs="Tahoma"/>
                <w:color w:val="333333"/>
                <w:sz w:val="22"/>
                <w:szCs w:val="22"/>
              </w:rPr>
            </w:pPr>
            <w:r>
              <w:rPr>
                <w:rFonts w:ascii="Tahoma" w:hAnsi="Tahoma" w:cs="Tahoma"/>
                <w:color w:val="333333"/>
                <w:sz w:val="22"/>
                <w:szCs w:val="22"/>
              </w:rPr>
              <w:t xml:space="preserve">CABAM </w:t>
            </w:r>
            <w:r w:rsidR="00F07376">
              <w:rPr>
                <w:rFonts w:ascii="Tahoma" w:hAnsi="Tahoma" w:cs="Tahoma"/>
                <w:color w:val="333333"/>
                <w:sz w:val="22"/>
                <w:szCs w:val="22"/>
              </w:rPr>
              <w:t>is</w:t>
            </w:r>
            <w:r>
              <w:rPr>
                <w:rFonts w:ascii="Tahoma" w:hAnsi="Tahoma" w:cs="Tahoma"/>
                <w:color w:val="333333"/>
                <w:sz w:val="22"/>
                <w:szCs w:val="22"/>
              </w:rPr>
              <w:t xml:space="preserve"> </w:t>
            </w:r>
            <w:r w:rsidR="00F07376">
              <w:rPr>
                <w:rFonts w:ascii="Tahoma" w:hAnsi="Tahoma" w:cs="Tahoma"/>
                <w:color w:val="333333"/>
                <w:sz w:val="22"/>
                <w:szCs w:val="22"/>
              </w:rPr>
              <w:t xml:space="preserve">officially recognized as </w:t>
            </w:r>
            <w:r w:rsidR="005E4FF9">
              <w:rPr>
                <w:rFonts w:ascii="Tahoma" w:hAnsi="Tahoma" w:cs="Tahoma"/>
                <w:color w:val="333333"/>
                <w:sz w:val="22"/>
                <w:szCs w:val="22"/>
              </w:rPr>
              <w:t>an Academy of Distinction.</w:t>
            </w:r>
          </w:p>
          <w:p w14:paraId="5BFDA208" w14:textId="77777777" w:rsidR="006F61B7" w:rsidRPr="00A549B5" w:rsidRDefault="006F61B7" w:rsidP="00805D9B">
            <w:pPr>
              <w:pStyle w:val="NormalWeb"/>
              <w:shd w:val="clear" w:color="auto" w:fill="FFFFFF"/>
              <w:spacing w:before="0" w:beforeAutospacing="0" w:after="0" w:afterAutospacing="0"/>
              <w:rPr>
                <w:rFonts w:ascii="Tahoma" w:hAnsi="Tahoma" w:cs="Tahoma"/>
                <w:color w:val="333333"/>
                <w:sz w:val="22"/>
                <w:szCs w:val="22"/>
              </w:rPr>
            </w:pPr>
          </w:p>
          <w:p w14:paraId="2C3E01B9" w14:textId="77777777" w:rsidR="006F61B7" w:rsidRDefault="006F61B7" w:rsidP="00805D9B">
            <w:pPr>
              <w:pStyle w:val="NormalWeb"/>
              <w:shd w:val="clear" w:color="auto" w:fill="FFFFFF"/>
              <w:spacing w:before="0" w:beforeAutospacing="0" w:after="0" w:afterAutospacing="0"/>
              <w:rPr>
                <w:rStyle w:val="Strong"/>
                <w:rFonts w:ascii="Tahoma" w:hAnsi="Tahoma" w:cs="Tahoma"/>
                <w:color w:val="333333"/>
                <w:sz w:val="22"/>
                <w:szCs w:val="22"/>
              </w:rPr>
            </w:pPr>
            <w:r w:rsidRPr="00A549B5">
              <w:rPr>
                <w:rStyle w:val="Strong"/>
                <w:rFonts w:ascii="Tahoma" w:hAnsi="Tahoma" w:cs="Tahoma"/>
                <w:color w:val="333333"/>
                <w:sz w:val="22"/>
                <w:szCs w:val="22"/>
              </w:rPr>
              <w:t>In short, </w:t>
            </w:r>
            <w:r w:rsidRPr="00A549B5">
              <w:rPr>
                <w:rStyle w:val="Strong"/>
                <w:rFonts w:ascii="Tahoma" w:hAnsi="Tahoma" w:cs="Tahoma"/>
                <w:color w:val="1E90FF"/>
                <w:sz w:val="22"/>
                <w:szCs w:val="22"/>
              </w:rPr>
              <w:t>CABAM will give you a head start on college &amp; careers in high skill, high wage, and high demand areas</w:t>
            </w:r>
            <w:r>
              <w:rPr>
                <w:rStyle w:val="Strong"/>
                <w:rFonts w:ascii="Tahoma" w:hAnsi="Tahoma" w:cs="Tahoma"/>
                <w:color w:val="333333"/>
                <w:sz w:val="22"/>
                <w:szCs w:val="22"/>
              </w:rPr>
              <w:t>.</w:t>
            </w:r>
          </w:p>
          <w:p w14:paraId="61D4D080" w14:textId="77777777" w:rsidR="006F61B7" w:rsidRDefault="006F61B7" w:rsidP="00805D9B">
            <w:pPr>
              <w:pStyle w:val="NormalWeb"/>
              <w:shd w:val="clear" w:color="auto" w:fill="FFFFFF"/>
              <w:spacing w:before="0" w:beforeAutospacing="0" w:after="0" w:afterAutospacing="0"/>
              <w:rPr>
                <w:rFonts w:ascii="Tahoma" w:hAnsi="Tahoma" w:cs="Tahoma"/>
                <w:color w:val="333333"/>
                <w:sz w:val="22"/>
                <w:szCs w:val="22"/>
              </w:rPr>
            </w:pPr>
          </w:p>
          <w:p w14:paraId="3C4FA47A" w14:textId="77777777" w:rsidR="006F61B7" w:rsidRDefault="006F61B7" w:rsidP="00805D9B">
            <w:pPr>
              <w:pStyle w:val="NormalWeb"/>
              <w:shd w:val="clear" w:color="auto" w:fill="FFFFFF"/>
              <w:spacing w:before="0" w:beforeAutospacing="0" w:after="0" w:afterAutospacing="0"/>
              <w:jc w:val="center"/>
              <w:rPr>
                <w:rFonts w:ascii="Tahoma" w:hAnsi="Tahoma" w:cs="Tahoma"/>
                <w:b/>
                <w:bCs/>
                <w:color w:val="333333"/>
                <w:sz w:val="20"/>
                <w:szCs w:val="20"/>
                <w:shd w:val="clear" w:color="auto" w:fill="FFFFFF"/>
              </w:rPr>
            </w:pPr>
            <w:r w:rsidRPr="00731BCE">
              <w:rPr>
                <w:rFonts w:ascii="Tahoma" w:hAnsi="Tahoma" w:cs="Tahoma"/>
                <w:b/>
                <w:bCs/>
                <w:color w:val="333333"/>
                <w:sz w:val="20"/>
                <w:szCs w:val="20"/>
                <w:shd w:val="clear" w:color="auto" w:fill="FFFFFF"/>
              </w:rPr>
              <w:t>CABAM Values: PRIDE</w:t>
            </w:r>
            <w:r w:rsidRPr="00731BCE">
              <w:rPr>
                <w:rFonts w:ascii="Tahoma" w:hAnsi="Tahoma" w:cs="Tahoma"/>
                <w:b/>
                <w:bCs/>
                <w:color w:val="333333"/>
                <w:sz w:val="20"/>
                <w:szCs w:val="20"/>
                <w:shd w:val="clear" w:color="auto" w:fill="FFFFFF"/>
                <w:vertAlign w:val="superscript"/>
              </w:rPr>
              <w:t>3</w:t>
            </w:r>
            <w:r w:rsidRPr="00731BCE">
              <w:rPr>
                <w:rFonts w:ascii="Tahoma" w:hAnsi="Tahoma" w:cs="Tahoma"/>
                <w:b/>
                <w:bCs/>
                <w:color w:val="333333"/>
                <w:sz w:val="20"/>
                <w:szCs w:val="20"/>
                <w:shd w:val="clear" w:color="auto" w:fill="FFFFFF"/>
              </w:rPr>
              <w:t> ◦Professionalism ◦Results ◦Integrity ◦Diversity ◦Education ◦Engagement ◦Excellence</w:t>
            </w:r>
          </w:p>
          <w:p w14:paraId="5665BE53" w14:textId="77777777" w:rsidR="006F61B7" w:rsidRPr="00731BCE" w:rsidRDefault="006F61B7" w:rsidP="00805D9B">
            <w:pPr>
              <w:pStyle w:val="NormalWeb"/>
              <w:shd w:val="clear" w:color="auto" w:fill="FFFFFF"/>
              <w:spacing w:before="0" w:beforeAutospacing="0" w:after="0" w:afterAutospacing="0"/>
              <w:jc w:val="center"/>
              <w:rPr>
                <w:rFonts w:ascii="Tahoma" w:hAnsi="Tahoma" w:cs="Tahoma"/>
                <w:b/>
                <w:bCs/>
                <w:color w:val="333333"/>
                <w:sz w:val="20"/>
                <w:szCs w:val="20"/>
              </w:rPr>
            </w:pPr>
          </w:p>
          <w:p w14:paraId="18436679" w14:textId="77777777" w:rsidR="006F61B7" w:rsidRPr="00133B4F" w:rsidRDefault="006F61B7" w:rsidP="00805D9B">
            <w:pPr>
              <w:pStyle w:val="Heading5"/>
              <w:shd w:val="clear" w:color="auto" w:fill="FFFFFF"/>
              <w:spacing w:before="0"/>
              <w:jc w:val="center"/>
              <w:rPr>
                <w:rFonts w:ascii="Tahoma" w:hAnsi="Tahoma" w:cs="Tahoma"/>
                <w:color w:val="333333"/>
                <w:sz w:val="20"/>
                <w:szCs w:val="20"/>
              </w:rPr>
            </w:pPr>
            <w:r w:rsidRPr="00C76A57">
              <w:rPr>
                <w:rFonts w:ascii="Tahoma" w:hAnsi="Tahoma" w:cs="Tahoma"/>
                <w:color w:val="333333"/>
                <w:sz w:val="20"/>
                <w:szCs w:val="20"/>
              </w:rPr>
              <w:t>CABAM is not a magnet program</w:t>
            </w:r>
            <w:r>
              <w:rPr>
                <w:rFonts w:ascii="Tahoma" w:hAnsi="Tahoma" w:cs="Tahoma"/>
                <w:color w:val="333333"/>
                <w:sz w:val="20"/>
                <w:szCs w:val="20"/>
              </w:rPr>
              <w:t xml:space="preserve">.  It </w:t>
            </w:r>
            <w:r w:rsidRPr="00C76A57">
              <w:rPr>
                <w:rFonts w:ascii="Tahoma" w:hAnsi="Tahoma" w:cs="Tahoma"/>
                <w:color w:val="333333"/>
                <w:sz w:val="20"/>
                <w:szCs w:val="20"/>
              </w:rPr>
              <w:t>is only available for students enrolled at Palm Harbor University High School.</w:t>
            </w:r>
          </w:p>
        </w:tc>
      </w:tr>
    </w:tbl>
    <w:p w14:paraId="6CE6DE2F" w14:textId="77777777" w:rsidR="006F61B7" w:rsidRDefault="006F61B7" w:rsidP="00F35433"/>
    <w:tbl>
      <w:tblPr>
        <w:tblStyle w:val="TableGrid"/>
        <w:tblpPr w:leftFromText="180" w:rightFromText="180" w:vertAnchor="text" w:horzAnchor="margin" w:tblpY="-164"/>
        <w:tblW w:w="10975" w:type="dxa"/>
        <w:tblLook w:val="04A0" w:firstRow="1" w:lastRow="0" w:firstColumn="1" w:lastColumn="0" w:noHBand="0" w:noVBand="1"/>
      </w:tblPr>
      <w:tblGrid>
        <w:gridCol w:w="10975"/>
      </w:tblGrid>
      <w:tr w:rsidR="006F61B7" w14:paraId="320D0A3A" w14:textId="77777777" w:rsidTr="00E85DAA">
        <w:tc>
          <w:tcPr>
            <w:tcW w:w="10975" w:type="dxa"/>
            <w:shd w:val="clear" w:color="auto" w:fill="440812"/>
          </w:tcPr>
          <w:p w14:paraId="6FE6A3B6" w14:textId="77777777" w:rsidR="006F61B7" w:rsidRPr="00953418" w:rsidRDefault="006F61B7" w:rsidP="00E85DAA">
            <w:pPr>
              <w:jc w:val="center"/>
              <w:rPr>
                <w:rFonts w:ascii="Tahoma" w:hAnsi="Tahoma" w:cs="Tahoma"/>
                <w:b/>
                <w:bCs/>
                <w:color w:val="FFFFFF" w:themeColor="background1"/>
                <w:sz w:val="28"/>
                <w:szCs w:val="28"/>
              </w:rPr>
            </w:pPr>
            <w:r w:rsidRPr="00953418">
              <w:rPr>
                <w:rFonts w:ascii="Tahoma" w:hAnsi="Tahoma" w:cs="Tahoma"/>
                <w:b/>
                <w:bCs/>
                <w:color w:val="FFFFFF" w:themeColor="background1"/>
                <w:sz w:val="28"/>
                <w:szCs w:val="28"/>
              </w:rPr>
              <w:lastRenderedPageBreak/>
              <w:t>AVID</w:t>
            </w:r>
          </w:p>
          <w:p w14:paraId="7E237A05" w14:textId="77777777" w:rsidR="006F61B7" w:rsidRPr="00695DBA" w:rsidRDefault="006F61B7" w:rsidP="00E85DAA">
            <w:pPr>
              <w:jc w:val="center"/>
              <w:rPr>
                <w:rFonts w:ascii="Tahoma" w:hAnsi="Tahoma" w:cs="Tahoma"/>
                <w:b/>
                <w:bCs/>
                <w:color w:val="FFFFFF" w:themeColor="background1"/>
              </w:rPr>
            </w:pPr>
          </w:p>
        </w:tc>
      </w:tr>
      <w:tr w:rsidR="006F61B7" w14:paraId="06883F0C" w14:textId="77777777" w:rsidTr="00A62944">
        <w:tc>
          <w:tcPr>
            <w:tcW w:w="10975" w:type="dxa"/>
            <w:shd w:val="clear" w:color="auto" w:fill="00133A"/>
          </w:tcPr>
          <w:p w14:paraId="394E2904" w14:textId="77777777" w:rsidR="006F61B7" w:rsidRPr="001E632F" w:rsidRDefault="006F61B7" w:rsidP="00E85DAA">
            <w:pPr>
              <w:jc w:val="center"/>
              <w:rPr>
                <w:rFonts w:ascii="Tahoma" w:hAnsi="Tahoma" w:cs="Tahoma"/>
                <w:b/>
                <w:bCs/>
                <w:sz w:val="24"/>
                <w:szCs w:val="24"/>
              </w:rPr>
            </w:pPr>
            <w:r w:rsidRPr="001E632F">
              <w:rPr>
                <w:rFonts w:ascii="Tahoma" w:hAnsi="Tahoma" w:cs="Tahoma"/>
                <w:b/>
                <w:bCs/>
                <w:sz w:val="24"/>
                <w:szCs w:val="24"/>
              </w:rPr>
              <w:t>COLLEGE PREP PROGRAM</w:t>
            </w:r>
          </w:p>
        </w:tc>
      </w:tr>
      <w:tr w:rsidR="006F61B7" w14:paraId="6C5D2503" w14:textId="77777777" w:rsidTr="00E85DAA">
        <w:trPr>
          <w:trHeight w:val="11318"/>
        </w:trPr>
        <w:tc>
          <w:tcPr>
            <w:tcW w:w="10975" w:type="dxa"/>
          </w:tcPr>
          <w:p w14:paraId="33E75280" w14:textId="77777777" w:rsidR="006F61B7" w:rsidRPr="000B538D" w:rsidRDefault="006F61B7" w:rsidP="00E85DAA">
            <w:pPr>
              <w:autoSpaceDE w:val="0"/>
              <w:autoSpaceDN w:val="0"/>
              <w:adjustRightInd w:val="0"/>
              <w:rPr>
                <w:rFonts w:ascii="Tahoma" w:hAnsi="Tahoma" w:cs="Tahoma"/>
                <w:color w:val="000000"/>
              </w:rPr>
            </w:pPr>
            <w:r w:rsidRPr="000B538D">
              <w:rPr>
                <w:rFonts w:ascii="Tahoma" w:hAnsi="Tahoma" w:cs="Tahoma"/>
                <w:noProof/>
                <w:color w:val="000000"/>
              </w:rPr>
              <w:drawing>
                <wp:anchor distT="0" distB="0" distL="114300" distR="114300" simplePos="0" relativeHeight="251660288" behindDoc="0" locked="0" layoutInCell="1" allowOverlap="1" wp14:anchorId="11DF50FC" wp14:editId="3F327FAE">
                  <wp:simplePos x="0" y="0"/>
                  <wp:positionH relativeFrom="column">
                    <wp:posOffset>2912745</wp:posOffset>
                  </wp:positionH>
                  <wp:positionV relativeFrom="paragraph">
                    <wp:posOffset>48895</wp:posOffset>
                  </wp:positionV>
                  <wp:extent cx="1457325" cy="109918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38D">
              <w:rPr>
                <w:rFonts w:ascii="Tahoma" w:hAnsi="Tahoma" w:cs="Tahoma"/>
                <w:color w:val="000000"/>
              </w:rPr>
              <w:t xml:space="preserve">AVID's mission is to close the achievement gap by preparing all students for college readiness and success in a global society. </w:t>
            </w:r>
          </w:p>
          <w:p w14:paraId="4C54D99B" w14:textId="77777777" w:rsidR="006F61B7" w:rsidRPr="000B538D" w:rsidRDefault="006F61B7" w:rsidP="00E85DAA">
            <w:pPr>
              <w:autoSpaceDE w:val="0"/>
              <w:autoSpaceDN w:val="0"/>
              <w:adjustRightInd w:val="0"/>
              <w:rPr>
                <w:rFonts w:ascii="Tahoma" w:hAnsi="Tahoma" w:cs="Tahoma"/>
                <w:color w:val="000000"/>
              </w:rPr>
            </w:pPr>
            <w:r w:rsidRPr="000B538D">
              <w:rPr>
                <w:rFonts w:ascii="Tahoma" w:hAnsi="Tahoma" w:cs="Tahoma"/>
                <w:color w:val="000000"/>
              </w:rPr>
              <w:t xml:space="preserve">Advancement Via Individual Determination (AVID) is an academic elective course that prepares students for college readiness </w:t>
            </w:r>
            <w:r>
              <w:rPr>
                <w:rFonts w:ascii="Tahoma" w:hAnsi="Tahoma" w:cs="Tahoma"/>
                <w:color w:val="000000"/>
              </w:rPr>
              <w:t>that</w:t>
            </w:r>
            <w:r w:rsidRPr="000B538D">
              <w:rPr>
                <w:rFonts w:ascii="Tahoma" w:hAnsi="Tahoma" w:cs="Tahoma"/>
                <w:color w:val="000000"/>
              </w:rPr>
              <w:t xml:space="preserve"> is scheduled as</w:t>
            </w:r>
            <w:r>
              <w:rPr>
                <w:rFonts w:ascii="Tahoma" w:hAnsi="Tahoma" w:cs="Tahoma"/>
                <w:color w:val="000000"/>
              </w:rPr>
              <w:t xml:space="preserve"> a </w:t>
            </w:r>
            <w:r w:rsidRPr="000B538D">
              <w:rPr>
                <w:rFonts w:ascii="Tahoma" w:hAnsi="Tahoma" w:cs="Tahoma"/>
                <w:color w:val="000000"/>
              </w:rPr>
              <w:t xml:space="preserve">year-long course. Each week, students receive instruction utilizing a rigorous college preparatory curriculum provided by AVID Center, tutor-facilitated study groups, motivational activities and academic success skills. In AVID, students participate in activities that incorporate strategies focused on writing, inquiry, collaboration, organization and reading to support their academic growth </w:t>
            </w:r>
          </w:p>
          <w:p w14:paraId="6E2CF8BB" w14:textId="77777777" w:rsidR="006F61B7" w:rsidRDefault="006F61B7" w:rsidP="00E85DAA">
            <w:pPr>
              <w:autoSpaceDE w:val="0"/>
              <w:autoSpaceDN w:val="0"/>
              <w:adjustRightInd w:val="0"/>
              <w:rPr>
                <w:rFonts w:ascii="Tahoma" w:hAnsi="Tahoma" w:cs="Tahoma"/>
                <w:color w:val="000000"/>
              </w:rPr>
            </w:pPr>
            <w:r w:rsidRPr="000B538D">
              <w:rPr>
                <w:rFonts w:ascii="Tahoma" w:hAnsi="Tahoma" w:cs="Tahoma"/>
                <w:color w:val="000000"/>
              </w:rPr>
              <w:t xml:space="preserve">At the high school level, AVID students are enrolled in their school's toughest classes, such as Advanced Placement®, and receive support in an academic elective class - AVID - taught within the school day by a trained AVID teacher. In the accelerated elective class, AVID students receive support through a rigorous curriculum and ongoing, structured tutorials. AVID elective teachers support AVID students by providing academic training, managing their tutorials, working with faculty and parents, and by helping students develop long-range academic and personal plans. </w:t>
            </w:r>
          </w:p>
          <w:p w14:paraId="4E4F0D94" w14:textId="77777777" w:rsidR="006F61B7" w:rsidRPr="000B538D" w:rsidRDefault="006F61B7" w:rsidP="00E85DAA">
            <w:pPr>
              <w:autoSpaceDE w:val="0"/>
              <w:autoSpaceDN w:val="0"/>
              <w:adjustRightInd w:val="0"/>
              <w:rPr>
                <w:rFonts w:ascii="Tahoma" w:hAnsi="Tahoma" w:cs="Tahoma"/>
                <w:color w:val="000000"/>
              </w:rPr>
            </w:pPr>
          </w:p>
          <w:p w14:paraId="49C8B31E" w14:textId="77777777" w:rsidR="006F61B7" w:rsidRPr="000B538D" w:rsidRDefault="006F61B7" w:rsidP="00E85DAA">
            <w:pPr>
              <w:autoSpaceDE w:val="0"/>
              <w:autoSpaceDN w:val="0"/>
              <w:adjustRightInd w:val="0"/>
              <w:rPr>
                <w:rFonts w:ascii="Tahoma" w:hAnsi="Tahoma" w:cs="Tahoma"/>
                <w:color w:val="000000"/>
                <w:sz w:val="20"/>
                <w:szCs w:val="20"/>
              </w:rPr>
            </w:pPr>
            <w:r w:rsidRPr="000B538D">
              <w:rPr>
                <w:rFonts w:ascii="Tahoma" w:hAnsi="Tahoma" w:cs="Tahoma"/>
                <w:b/>
                <w:bCs/>
                <w:color w:val="000000"/>
              </w:rPr>
              <w:t xml:space="preserve">AVID I: </w:t>
            </w:r>
            <w:r w:rsidRPr="000B538D">
              <w:rPr>
                <w:rFonts w:ascii="Tahoma" w:hAnsi="Tahoma" w:cs="Tahoma"/>
                <w:color w:val="000000"/>
                <w:sz w:val="20"/>
                <w:szCs w:val="20"/>
              </w:rPr>
              <w:t xml:space="preserve">Grade Level 9 </w:t>
            </w:r>
          </w:p>
          <w:p w14:paraId="338C6343" w14:textId="77777777" w:rsidR="006F61B7" w:rsidRDefault="006F61B7" w:rsidP="00E85DAA">
            <w:pPr>
              <w:autoSpaceDE w:val="0"/>
              <w:autoSpaceDN w:val="0"/>
              <w:adjustRightInd w:val="0"/>
              <w:rPr>
                <w:rFonts w:ascii="Tahoma" w:hAnsi="Tahoma" w:cs="Tahoma"/>
                <w:color w:val="000000"/>
              </w:rPr>
            </w:pPr>
            <w:r w:rsidRPr="000B538D">
              <w:rPr>
                <w:rFonts w:ascii="Tahoma" w:hAnsi="Tahoma" w:cs="Tahoma"/>
                <w:color w:val="000000"/>
              </w:rPr>
              <w:t xml:space="preserve">Students will work on academic and personal goals, communication, involvement in their school and community, analytical writing, study and test-taking skills. Students will work collaboratively, learning how to participate in collegial discussions and use sources to support their ideas and opinions. They will take an active role in field trips and guest speaker presentations. </w:t>
            </w:r>
          </w:p>
          <w:p w14:paraId="2BC8C141" w14:textId="77777777" w:rsidR="006F61B7" w:rsidRPr="000B538D" w:rsidRDefault="006F61B7" w:rsidP="00E85DAA">
            <w:pPr>
              <w:autoSpaceDE w:val="0"/>
              <w:autoSpaceDN w:val="0"/>
              <w:adjustRightInd w:val="0"/>
              <w:rPr>
                <w:rFonts w:ascii="Tahoma" w:hAnsi="Tahoma" w:cs="Tahoma"/>
                <w:color w:val="000000"/>
              </w:rPr>
            </w:pPr>
          </w:p>
          <w:p w14:paraId="4FAAB221" w14:textId="77777777" w:rsidR="006F61B7" w:rsidRPr="000B538D" w:rsidRDefault="006F61B7" w:rsidP="00E85DAA">
            <w:pPr>
              <w:autoSpaceDE w:val="0"/>
              <w:autoSpaceDN w:val="0"/>
              <w:adjustRightInd w:val="0"/>
              <w:rPr>
                <w:rFonts w:ascii="Tahoma" w:hAnsi="Tahoma" w:cs="Tahoma"/>
                <w:color w:val="000000"/>
                <w:sz w:val="20"/>
                <w:szCs w:val="20"/>
              </w:rPr>
            </w:pPr>
            <w:r w:rsidRPr="000B538D">
              <w:rPr>
                <w:rFonts w:ascii="Tahoma" w:hAnsi="Tahoma" w:cs="Tahoma"/>
                <w:b/>
                <w:bCs/>
                <w:color w:val="000000"/>
              </w:rPr>
              <w:t xml:space="preserve">AVID II: </w:t>
            </w:r>
            <w:r w:rsidRPr="000B538D">
              <w:rPr>
                <w:rFonts w:ascii="Tahoma" w:hAnsi="Tahoma" w:cs="Tahoma"/>
                <w:color w:val="000000"/>
                <w:sz w:val="20"/>
                <w:szCs w:val="20"/>
              </w:rPr>
              <w:t xml:space="preserve">Grade Level 10 </w:t>
            </w:r>
          </w:p>
          <w:p w14:paraId="62807BD2" w14:textId="77777777" w:rsidR="006F61B7" w:rsidRDefault="006F61B7" w:rsidP="00E85DAA">
            <w:pPr>
              <w:autoSpaceDE w:val="0"/>
              <w:autoSpaceDN w:val="0"/>
              <w:adjustRightInd w:val="0"/>
              <w:rPr>
                <w:rFonts w:ascii="Tahoma" w:hAnsi="Tahoma" w:cs="Tahoma"/>
                <w:color w:val="000000"/>
              </w:rPr>
            </w:pPr>
            <w:r w:rsidRPr="000B538D">
              <w:rPr>
                <w:rFonts w:ascii="Tahoma" w:hAnsi="Tahoma" w:cs="Tahoma"/>
                <w:color w:val="000000"/>
              </w:rPr>
              <w:t xml:space="preserve">Students will refine the AVID strategies to meet their independent needs and learning styles, refine their time management and study skills, and practice analyzing prompts, supporting arguments and claims. Students will expand their vocabulary use in preparation for college entrance exams. Lastly, students will narrow down their college and careers of interest, based on personal interests and goals. </w:t>
            </w:r>
          </w:p>
          <w:p w14:paraId="761B0D57" w14:textId="77777777" w:rsidR="006F61B7" w:rsidRPr="0079009E" w:rsidRDefault="006F61B7" w:rsidP="00E85DAA">
            <w:pPr>
              <w:autoSpaceDE w:val="0"/>
              <w:autoSpaceDN w:val="0"/>
              <w:adjustRightInd w:val="0"/>
              <w:rPr>
                <w:rFonts w:ascii="Tahoma" w:hAnsi="Tahoma" w:cs="Tahoma"/>
                <w:color w:val="000000"/>
              </w:rPr>
            </w:pPr>
          </w:p>
          <w:p w14:paraId="06DBAB95" w14:textId="77777777" w:rsidR="006F61B7" w:rsidRPr="000B538D" w:rsidRDefault="006F61B7" w:rsidP="00E85DAA">
            <w:pPr>
              <w:autoSpaceDE w:val="0"/>
              <w:autoSpaceDN w:val="0"/>
              <w:adjustRightInd w:val="0"/>
              <w:rPr>
                <w:rFonts w:ascii="Tahoma" w:hAnsi="Tahoma" w:cs="Tahoma"/>
                <w:color w:val="000000"/>
                <w:sz w:val="20"/>
                <w:szCs w:val="20"/>
              </w:rPr>
            </w:pPr>
            <w:r w:rsidRPr="000B538D">
              <w:rPr>
                <w:rFonts w:ascii="Tahoma" w:hAnsi="Tahoma" w:cs="Tahoma"/>
                <w:b/>
                <w:bCs/>
                <w:color w:val="000000"/>
              </w:rPr>
              <w:t xml:space="preserve">AVID III: </w:t>
            </w:r>
            <w:r w:rsidRPr="000B538D">
              <w:rPr>
                <w:rFonts w:ascii="Tahoma" w:hAnsi="Tahoma" w:cs="Tahoma"/>
                <w:color w:val="000000"/>
                <w:sz w:val="20"/>
                <w:szCs w:val="20"/>
              </w:rPr>
              <w:t xml:space="preserve">Grade Level 11 </w:t>
            </w:r>
          </w:p>
          <w:p w14:paraId="3452390A" w14:textId="11410753" w:rsidR="006F61B7" w:rsidRDefault="006F61B7" w:rsidP="00E85DAA">
            <w:pPr>
              <w:autoSpaceDE w:val="0"/>
              <w:autoSpaceDN w:val="0"/>
              <w:adjustRightInd w:val="0"/>
              <w:rPr>
                <w:rFonts w:ascii="Tahoma" w:hAnsi="Tahoma" w:cs="Tahoma"/>
                <w:color w:val="000000"/>
              </w:rPr>
            </w:pPr>
            <w:r w:rsidRPr="000B538D">
              <w:rPr>
                <w:rFonts w:ascii="Tahoma" w:hAnsi="Tahoma" w:cs="Tahoma"/>
                <w:color w:val="000000"/>
              </w:rPr>
              <w:t xml:space="preserve">The </w:t>
            </w:r>
            <w:r w:rsidR="004E75AA" w:rsidRPr="000B538D">
              <w:rPr>
                <w:rFonts w:ascii="Tahoma" w:hAnsi="Tahoma" w:cs="Tahoma"/>
                <w:color w:val="000000"/>
              </w:rPr>
              <w:t>eleventh-grade</w:t>
            </w:r>
            <w:r w:rsidRPr="000B538D">
              <w:rPr>
                <w:rFonts w:ascii="Tahoma" w:hAnsi="Tahoma" w:cs="Tahoma"/>
                <w:color w:val="000000"/>
              </w:rPr>
              <w:t xml:space="preserve"> AVID Elective course is the first part in a junior/senior seminar course that focuses on writing and critical thinking expected of first- and second-year college students. In addition to the academic focus of the AVID seminar, there are college-bound activities, methodologies and tasks that should be undertaken during the junior year to support students as they apply to four-year universities and confirm their postsecondary plans. </w:t>
            </w:r>
          </w:p>
          <w:p w14:paraId="5162FA2A" w14:textId="77777777" w:rsidR="006F61B7" w:rsidRPr="000B538D" w:rsidRDefault="006F61B7" w:rsidP="00E85DAA">
            <w:pPr>
              <w:autoSpaceDE w:val="0"/>
              <w:autoSpaceDN w:val="0"/>
              <w:adjustRightInd w:val="0"/>
              <w:rPr>
                <w:rFonts w:ascii="Tahoma" w:hAnsi="Tahoma" w:cs="Tahoma"/>
                <w:color w:val="000000"/>
              </w:rPr>
            </w:pPr>
          </w:p>
          <w:p w14:paraId="5D240CAD" w14:textId="77777777" w:rsidR="006F61B7" w:rsidRPr="000B538D" w:rsidRDefault="006F61B7" w:rsidP="00E85DAA">
            <w:pPr>
              <w:autoSpaceDE w:val="0"/>
              <w:autoSpaceDN w:val="0"/>
              <w:adjustRightInd w:val="0"/>
              <w:rPr>
                <w:rFonts w:ascii="Tahoma" w:hAnsi="Tahoma" w:cs="Tahoma"/>
                <w:color w:val="000000"/>
                <w:sz w:val="20"/>
                <w:szCs w:val="20"/>
              </w:rPr>
            </w:pPr>
            <w:r w:rsidRPr="000B538D">
              <w:rPr>
                <w:rFonts w:ascii="Tahoma" w:hAnsi="Tahoma" w:cs="Tahoma"/>
                <w:b/>
                <w:bCs/>
                <w:color w:val="000000"/>
              </w:rPr>
              <w:t xml:space="preserve">AVID IV: </w:t>
            </w:r>
            <w:r w:rsidRPr="000B538D">
              <w:rPr>
                <w:rFonts w:ascii="Tahoma" w:hAnsi="Tahoma" w:cs="Tahoma"/>
                <w:color w:val="000000"/>
                <w:sz w:val="20"/>
                <w:szCs w:val="20"/>
              </w:rPr>
              <w:t xml:space="preserve">Grade Level 12 </w:t>
            </w:r>
          </w:p>
          <w:p w14:paraId="4B072682" w14:textId="77777777" w:rsidR="006F61B7" w:rsidRDefault="006F61B7" w:rsidP="00E85DAA">
            <w:r w:rsidRPr="000B538D">
              <w:rPr>
                <w:rFonts w:ascii="Tahoma" w:hAnsi="Tahoma" w:cs="Tahoma"/>
                <w:color w:val="000000"/>
              </w:rPr>
              <w:t>The AVID Elective twelfth grade course is the second part in a junior/senior seminar course that focuses on writing and critical thinking expected of first- and second-year college students. Students will apply to four-year universities, complete financial aid paperwork and confirm their postsecondary plans. AVID seniors will graduate with a portfolio representing their years of work in the AVID program, including a resume and letters of recommendation.</w:t>
            </w:r>
          </w:p>
        </w:tc>
      </w:tr>
    </w:tbl>
    <w:p w14:paraId="4C61D17C" w14:textId="77777777" w:rsidR="006F61B7" w:rsidRDefault="006F61B7" w:rsidP="00F35433"/>
    <w:p w14:paraId="40275834" w14:textId="77777777" w:rsidR="006F61B7" w:rsidRDefault="006F61B7" w:rsidP="00F35433"/>
    <w:tbl>
      <w:tblPr>
        <w:tblStyle w:val="TableGrid"/>
        <w:tblpPr w:leftFromText="180" w:rightFromText="180" w:vertAnchor="text" w:horzAnchor="margin" w:tblpXSpec="center" w:tblpY="-299"/>
        <w:tblW w:w="11785" w:type="dxa"/>
        <w:tblLook w:val="04A0" w:firstRow="1" w:lastRow="0" w:firstColumn="1" w:lastColumn="0" w:noHBand="0" w:noVBand="1"/>
      </w:tblPr>
      <w:tblGrid>
        <w:gridCol w:w="1553"/>
        <w:gridCol w:w="4277"/>
        <w:gridCol w:w="4076"/>
        <w:gridCol w:w="1879"/>
      </w:tblGrid>
      <w:tr w:rsidR="006F61B7" w:rsidRPr="008217D8" w14:paraId="1646B350" w14:textId="77777777" w:rsidTr="00AA6E57">
        <w:tc>
          <w:tcPr>
            <w:tcW w:w="11785" w:type="dxa"/>
            <w:gridSpan w:val="4"/>
            <w:shd w:val="clear" w:color="auto" w:fill="480024"/>
          </w:tcPr>
          <w:p w14:paraId="406FA62C" w14:textId="77777777" w:rsidR="006F61B7" w:rsidRPr="008217D8" w:rsidRDefault="006F61B7" w:rsidP="000E05B3">
            <w:pPr>
              <w:jc w:val="center"/>
            </w:pPr>
            <w:r w:rsidRPr="008217D8">
              <w:rPr>
                <w:rFonts w:ascii="Tahoma" w:hAnsi="Tahoma" w:cs="Tahoma"/>
                <w:sz w:val="28"/>
                <w:szCs w:val="28"/>
              </w:rPr>
              <w:lastRenderedPageBreak/>
              <w:t>Your Path to an AA Degree at Palm Harbor University High School</w:t>
            </w:r>
          </w:p>
        </w:tc>
      </w:tr>
      <w:tr w:rsidR="006F61B7" w14:paraId="5C7DDCCD" w14:textId="77777777" w:rsidTr="00AA6E57">
        <w:tc>
          <w:tcPr>
            <w:tcW w:w="11785" w:type="dxa"/>
            <w:gridSpan w:val="4"/>
            <w:shd w:val="clear" w:color="auto" w:fill="172949"/>
          </w:tcPr>
          <w:p w14:paraId="3159C8EC" w14:textId="77777777" w:rsidR="006F61B7" w:rsidRPr="008217D8" w:rsidRDefault="006F61B7" w:rsidP="000E05B3">
            <w:pPr>
              <w:jc w:val="center"/>
              <w:rPr>
                <w:i/>
                <w:iCs/>
              </w:rPr>
            </w:pPr>
            <w:r>
              <w:rPr>
                <w:rFonts w:ascii="Tahoma" w:hAnsi="Tahoma" w:cs="Tahoma"/>
                <w:i/>
                <w:iCs/>
              </w:rPr>
              <w:t>General requirements (this page) total 36 credits.  With a total of 60 credits needed for an A.A. degree, students must complete an additional 24 credits in elective coursework</w:t>
            </w:r>
          </w:p>
        </w:tc>
      </w:tr>
      <w:tr w:rsidR="006F61B7" w14:paraId="5F9F13CB" w14:textId="77777777" w:rsidTr="00AA6E57">
        <w:trPr>
          <w:trHeight w:val="908"/>
        </w:trPr>
        <w:tc>
          <w:tcPr>
            <w:tcW w:w="1553" w:type="dxa"/>
            <w:shd w:val="clear" w:color="auto" w:fill="D9D9D9" w:themeFill="background1" w:themeFillShade="D9"/>
          </w:tcPr>
          <w:p w14:paraId="638C80DB" w14:textId="77777777" w:rsidR="006F61B7" w:rsidRPr="00ED1339" w:rsidRDefault="006F61B7" w:rsidP="000E05B3">
            <w:pPr>
              <w:jc w:val="center"/>
              <w:rPr>
                <w:rFonts w:ascii="Tahoma" w:hAnsi="Tahoma" w:cs="Tahoma"/>
              </w:rPr>
            </w:pPr>
            <w:r w:rsidRPr="00ED1339">
              <w:rPr>
                <w:rFonts w:ascii="Tahoma" w:hAnsi="Tahoma" w:cs="Tahoma"/>
              </w:rPr>
              <w:t>AA Degree</w:t>
            </w:r>
          </w:p>
          <w:p w14:paraId="20385057" w14:textId="77777777" w:rsidR="006F61B7" w:rsidRPr="00ED1339" w:rsidRDefault="006F61B7" w:rsidP="000E05B3">
            <w:pPr>
              <w:jc w:val="center"/>
              <w:rPr>
                <w:rFonts w:ascii="Tahoma" w:hAnsi="Tahoma" w:cs="Tahoma"/>
              </w:rPr>
            </w:pPr>
            <w:r w:rsidRPr="00ED1339">
              <w:rPr>
                <w:rFonts w:ascii="Tahoma" w:hAnsi="Tahoma" w:cs="Tahoma"/>
              </w:rPr>
              <w:t>Credit</w:t>
            </w:r>
          </w:p>
          <w:p w14:paraId="2B6ED9F8" w14:textId="77777777" w:rsidR="006F61B7" w:rsidRDefault="006F61B7" w:rsidP="000E05B3">
            <w:pPr>
              <w:jc w:val="center"/>
            </w:pPr>
            <w:r w:rsidRPr="00ED1339">
              <w:rPr>
                <w:rFonts w:ascii="Tahoma" w:hAnsi="Tahoma" w:cs="Tahoma"/>
              </w:rPr>
              <w:t>Requirements</w:t>
            </w:r>
          </w:p>
        </w:tc>
        <w:tc>
          <w:tcPr>
            <w:tcW w:w="4277" w:type="dxa"/>
            <w:shd w:val="clear" w:color="auto" w:fill="D9D9D9" w:themeFill="background1" w:themeFillShade="D9"/>
          </w:tcPr>
          <w:p w14:paraId="56ACDA0E" w14:textId="77777777" w:rsidR="006F61B7" w:rsidRPr="00ED1339" w:rsidRDefault="006F61B7" w:rsidP="000E05B3">
            <w:pPr>
              <w:jc w:val="center"/>
              <w:rPr>
                <w:rFonts w:ascii="Tahoma" w:hAnsi="Tahoma" w:cs="Tahoma"/>
              </w:rPr>
            </w:pPr>
          </w:p>
          <w:p w14:paraId="4036388E" w14:textId="77777777" w:rsidR="006F61B7" w:rsidRPr="00ED1339" w:rsidRDefault="006F61B7" w:rsidP="000E05B3">
            <w:pPr>
              <w:rPr>
                <w:rFonts w:ascii="Tahoma" w:hAnsi="Tahoma" w:cs="Tahoma"/>
                <w:sz w:val="28"/>
                <w:szCs w:val="28"/>
              </w:rPr>
            </w:pPr>
            <w:r w:rsidRPr="00ED1339">
              <w:rPr>
                <w:rFonts w:ascii="Tahoma" w:hAnsi="Tahoma" w:cs="Tahoma"/>
                <w:sz w:val="28"/>
                <w:szCs w:val="28"/>
              </w:rPr>
              <w:t>AA Subject Area</w:t>
            </w:r>
            <w:r>
              <w:rPr>
                <w:rFonts w:ascii="Tahoma" w:hAnsi="Tahoma" w:cs="Tahoma"/>
                <w:sz w:val="28"/>
                <w:szCs w:val="28"/>
              </w:rPr>
              <w:t xml:space="preserve"> </w:t>
            </w:r>
            <w:r w:rsidRPr="00ED1339">
              <w:rPr>
                <w:rFonts w:ascii="Tahoma" w:hAnsi="Tahoma" w:cs="Tahoma"/>
                <w:sz w:val="28"/>
                <w:szCs w:val="28"/>
              </w:rPr>
              <w:t>Requirements</w:t>
            </w:r>
          </w:p>
        </w:tc>
        <w:tc>
          <w:tcPr>
            <w:tcW w:w="4076" w:type="dxa"/>
            <w:shd w:val="clear" w:color="auto" w:fill="D9D9D9" w:themeFill="background1" w:themeFillShade="D9"/>
          </w:tcPr>
          <w:p w14:paraId="7B2487E2" w14:textId="77777777" w:rsidR="006F61B7" w:rsidRDefault="006F61B7" w:rsidP="000E05B3">
            <w:pPr>
              <w:jc w:val="center"/>
              <w:rPr>
                <w:rFonts w:ascii="Tahoma" w:hAnsi="Tahoma" w:cs="Tahoma"/>
                <w:sz w:val="28"/>
                <w:szCs w:val="28"/>
              </w:rPr>
            </w:pPr>
          </w:p>
          <w:p w14:paraId="437DE34F" w14:textId="77777777" w:rsidR="006F61B7" w:rsidRDefault="006F61B7" w:rsidP="000E05B3">
            <w:pPr>
              <w:jc w:val="center"/>
            </w:pPr>
            <w:r w:rsidRPr="00ED1339">
              <w:rPr>
                <w:rFonts w:ascii="Tahoma" w:hAnsi="Tahoma" w:cs="Tahoma"/>
                <w:sz w:val="28"/>
                <w:szCs w:val="28"/>
              </w:rPr>
              <w:t>Course Options</w:t>
            </w:r>
          </w:p>
        </w:tc>
        <w:tc>
          <w:tcPr>
            <w:tcW w:w="1879" w:type="dxa"/>
            <w:shd w:val="clear" w:color="auto" w:fill="D9D9D9" w:themeFill="background1" w:themeFillShade="D9"/>
          </w:tcPr>
          <w:p w14:paraId="4F86316E" w14:textId="77777777" w:rsidR="006F61B7" w:rsidRDefault="006F61B7" w:rsidP="000E05B3">
            <w:pPr>
              <w:jc w:val="center"/>
              <w:rPr>
                <w:rFonts w:ascii="Tahoma" w:hAnsi="Tahoma" w:cs="Tahoma"/>
                <w:sz w:val="28"/>
                <w:szCs w:val="28"/>
              </w:rPr>
            </w:pPr>
          </w:p>
          <w:p w14:paraId="6A2319BB" w14:textId="77777777" w:rsidR="006F61B7" w:rsidRPr="00ED1339" w:rsidRDefault="006F61B7" w:rsidP="000E05B3">
            <w:pPr>
              <w:jc w:val="center"/>
              <w:rPr>
                <w:rFonts w:ascii="Tahoma" w:hAnsi="Tahoma" w:cs="Tahoma"/>
                <w:sz w:val="28"/>
                <w:szCs w:val="28"/>
              </w:rPr>
            </w:pPr>
            <w:r>
              <w:rPr>
                <w:rFonts w:ascii="Tahoma" w:hAnsi="Tahoma" w:cs="Tahoma"/>
                <w:sz w:val="28"/>
                <w:szCs w:val="28"/>
              </w:rPr>
              <w:t>Location</w:t>
            </w:r>
          </w:p>
        </w:tc>
      </w:tr>
      <w:tr w:rsidR="006F61B7" w14:paraId="679CD654" w14:textId="77777777" w:rsidTr="00AA6E57">
        <w:trPr>
          <w:cantSplit/>
          <w:trHeight w:val="345"/>
        </w:trPr>
        <w:tc>
          <w:tcPr>
            <w:tcW w:w="1553" w:type="dxa"/>
            <w:vMerge w:val="restart"/>
            <w:shd w:val="clear" w:color="auto" w:fill="480024"/>
            <w:textDirection w:val="btLr"/>
          </w:tcPr>
          <w:p w14:paraId="74C72C0F" w14:textId="77777777" w:rsidR="006F61B7" w:rsidRDefault="006F61B7" w:rsidP="000E05B3">
            <w:pPr>
              <w:ind w:left="113" w:right="113"/>
              <w:jc w:val="center"/>
              <w:rPr>
                <w:rFonts w:ascii="Tahoma" w:hAnsi="Tahoma" w:cs="Tahoma"/>
                <w:sz w:val="24"/>
                <w:szCs w:val="24"/>
              </w:rPr>
            </w:pPr>
          </w:p>
          <w:p w14:paraId="17F22912" w14:textId="77777777" w:rsidR="006F61B7" w:rsidRPr="00C2563A" w:rsidRDefault="006F61B7" w:rsidP="000E05B3">
            <w:pPr>
              <w:ind w:left="113" w:right="113"/>
              <w:jc w:val="center"/>
              <w:rPr>
                <w:rFonts w:ascii="Tahoma" w:hAnsi="Tahoma" w:cs="Tahoma"/>
                <w:b/>
                <w:bCs/>
                <w:sz w:val="24"/>
                <w:szCs w:val="24"/>
              </w:rPr>
            </w:pPr>
            <w:r w:rsidRPr="00C2563A">
              <w:rPr>
                <w:rFonts w:ascii="Tahoma" w:hAnsi="Tahoma" w:cs="Tahoma"/>
                <w:b/>
                <w:bCs/>
                <w:sz w:val="24"/>
                <w:szCs w:val="24"/>
              </w:rPr>
              <w:t>Communications</w:t>
            </w:r>
          </w:p>
          <w:p w14:paraId="401E677D" w14:textId="77777777" w:rsidR="006F61B7" w:rsidRPr="00C2563A" w:rsidRDefault="006F61B7" w:rsidP="000E05B3">
            <w:pPr>
              <w:ind w:left="113" w:right="113"/>
              <w:jc w:val="center"/>
              <w:rPr>
                <w:rFonts w:ascii="Tahoma" w:hAnsi="Tahoma" w:cs="Tahoma"/>
                <w:b/>
                <w:bCs/>
                <w:sz w:val="24"/>
                <w:szCs w:val="24"/>
              </w:rPr>
            </w:pPr>
            <w:r w:rsidRPr="00C2563A">
              <w:rPr>
                <w:rFonts w:ascii="Tahoma" w:hAnsi="Tahoma" w:cs="Tahoma"/>
                <w:b/>
                <w:bCs/>
                <w:sz w:val="24"/>
                <w:szCs w:val="24"/>
              </w:rPr>
              <w:t>Requirements</w:t>
            </w:r>
          </w:p>
          <w:p w14:paraId="6974F8FB" w14:textId="77777777" w:rsidR="006F61B7" w:rsidRDefault="006F61B7" w:rsidP="000E05B3">
            <w:pPr>
              <w:ind w:left="113" w:right="113"/>
              <w:jc w:val="center"/>
            </w:pPr>
            <w:r w:rsidRPr="00C2563A">
              <w:rPr>
                <w:rFonts w:ascii="Tahoma" w:hAnsi="Tahoma" w:cs="Tahoma"/>
                <w:b/>
                <w:bCs/>
                <w:sz w:val="24"/>
                <w:szCs w:val="24"/>
              </w:rPr>
              <w:t>(9 credits)</w:t>
            </w:r>
          </w:p>
        </w:tc>
        <w:tc>
          <w:tcPr>
            <w:tcW w:w="4277" w:type="dxa"/>
            <w:vMerge w:val="restart"/>
            <w:shd w:val="clear" w:color="auto" w:fill="480024"/>
          </w:tcPr>
          <w:p w14:paraId="47809577" w14:textId="77777777" w:rsidR="006F61B7" w:rsidRDefault="006F61B7" w:rsidP="000E05B3">
            <w:pPr>
              <w:jc w:val="center"/>
              <w:rPr>
                <w:rFonts w:ascii="Tahoma" w:hAnsi="Tahoma" w:cs="Tahoma"/>
                <w:b/>
                <w:bCs/>
                <w:sz w:val="18"/>
                <w:szCs w:val="18"/>
              </w:rPr>
            </w:pPr>
            <w:r w:rsidRPr="00712E6A">
              <w:rPr>
                <w:rFonts w:ascii="Tahoma" w:hAnsi="Tahoma" w:cs="Tahoma"/>
                <w:b/>
                <w:bCs/>
                <w:sz w:val="18"/>
                <w:szCs w:val="18"/>
              </w:rPr>
              <w:t>Writing/Composition 1 – Core (6000 words)</w:t>
            </w:r>
          </w:p>
          <w:p w14:paraId="2AF2DFBB" w14:textId="77777777" w:rsidR="006F61B7" w:rsidRPr="00712E6A" w:rsidRDefault="006F61B7" w:rsidP="000E05B3">
            <w:pPr>
              <w:jc w:val="center"/>
              <w:rPr>
                <w:rFonts w:ascii="Tahoma" w:hAnsi="Tahoma" w:cs="Tahoma"/>
                <w:i/>
                <w:iCs/>
                <w:sz w:val="18"/>
                <w:szCs w:val="18"/>
              </w:rPr>
            </w:pPr>
            <w:r w:rsidRPr="00712E6A">
              <w:rPr>
                <w:rFonts w:ascii="Tahoma" w:hAnsi="Tahoma" w:cs="Tahoma"/>
                <w:i/>
                <w:iCs/>
                <w:sz w:val="18"/>
                <w:szCs w:val="18"/>
              </w:rPr>
              <w:t>1 course from this group</w:t>
            </w:r>
          </w:p>
        </w:tc>
        <w:tc>
          <w:tcPr>
            <w:tcW w:w="4076" w:type="dxa"/>
            <w:shd w:val="clear" w:color="auto" w:fill="480024"/>
          </w:tcPr>
          <w:p w14:paraId="427DD92F" w14:textId="77777777" w:rsidR="006F61B7" w:rsidRPr="000D04EE" w:rsidRDefault="006F61B7" w:rsidP="000E05B3">
            <w:pPr>
              <w:jc w:val="center"/>
              <w:rPr>
                <w:rFonts w:ascii="Tahoma" w:hAnsi="Tahoma" w:cs="Tahoma"/>
                <w:sz w:val="20"/>
                <w:szCs w:val="20"/>
              </w:rPr>
            </w:pPr>
            <w:r w:rsidRPr="000D04EE">
              <w:rPr>
                <w:rFonts w:ascii="Tahoma" w:hAnsi="Tahoma" w:cs="Tahoma"/>
                <w:sz w:val="20"/>
                <w:szCs w:val="20"/>
              </w:rPr>
              <w:t>AP English Language or Literature (Exam score 3+)</w:t>
            </w:r>
          </w:p>
        </w:tc>
        <w:tc>
          <w:tcPr>
            <w:tcW w:w="1879" w:type="dxa"/>
            <w:shd w:val="clear" w:color="auto" w:fill="480024"/>
          </w:tcPr>
          <w:p w14:paraId="7101A827" w14:textId="77777777" w:rsidR="006F61B7" w:rsidRPr="000D04EE" w:rsidRDefault="006F61B7" w:rsidP="000E05B3">
            <w:pPr>
              <w:jc w:val="center"/>
            </w:pPr>
            <w:r w:rsidRPr="000D04EE">
              <w:t>PHUHS</w:t>
            </w:r>
          </w:p>
        </w:tc>
      </w:tr>
      <w:tr w:rsidR="006F61B7" w14:paraId="3F0942DD" w14:textId="77777777" w:rsidTr="00AA6E57">
        <w:trPr>
          <w:cantSplit/>
          <w:trHeight w:val="345"/>
        </w:trPr>
        <w:tc>
          <w:tcPr>
            <w:tcW w:w="1553" w:type="dxa"/>
            <w:vMerge/>
            <w:shd w:val="clear" w:color="auto" w:fill="480024"/>
            <w:textDirection w:val="btLr"/>
          </w:tcPr>
          <w:p w14:paraId="06D73F98" w14:textId="77777777" w:rsidR="006F61B7" w:rsidRDefault="006F61B7" w:rsidP="000E05B3">
            <w:pPr>
              <w:ind w:left="113" w:right="113"/>
              <w:jc w:val="center"/>
              <w:rPr>
                <w:rFonts w:ascii="Tahoma" w:hAnsi="Tahoma" w:cs="Tahoma"/>
                <w:sz w:val="24"/>
                <w:szCs w:val="24"/>
              </w:rPr>
            </w:pPr>
          </w:p>
        </w:tc>
        <w:tc>
          <w:tcPr>
            <w:tcW w:w="4277" w:type="dxa"/>
            <w:vMerge/>
            <w:shd w:val="clear" w:color="auto" w:fill="480024"/>
          </w:tcPr>
          <w:p w14:paraId="0AAF4CFD" w14:textId="77777777" w:rsidR="006F61B7" w:rsidRPr="00712E6A" w:rsidRDefault="006F61B7" w:rsidP="000E05B3">
            <w:pPr>
              <w:jc w:val="center"/>
              <w:rPr>
                <w:rFonts w:ascii="Tahoma" w:hAnsi="Tahoma" w:cs="Tahoma"/>
                <w:b/>
                <w:bCs/>
                <w:sz w:val="18"/>
                <w:szCs w:val="18"/>
              </w:rPr>
            </w:pPr>
          </w:p>
        </w:tc>
        <w:tc>
          <w:tcPr>
            <w:tcW w:w="4076" w:type="dxa"/>
            <w:shd w:val="clear" w:color="auto" w:fill="480024"/>
          </w:tcPr>
          <w:p w14:paraId="0229442E" w14:textId="77777777" w:rsidR="006F61B7" w:rsidRPr="000D04EE" w:rsidRDefault="006F61B7" w:rsidP="000E05B3">
            <w:pPr>
              <w:jc w:val="center"/>
              <w:rPr>
                <w:rFonts w:ascii="Tahoma" w:hAnsi="Tahoma" w:cs="Tahoma"/>
                <w:sz w:val="20"/>
                <w:szCs w:val="20"/>
              </w:rPr>
            </w:pPr>
            <w:r w:rsidRPr="000D04EE">
              <w:rPr>
                <w:rFonts w:ascii="Tahoma" w:hAnsi="Tahoma" w:cs="Tahoma"/>
                <w:sz w:val="20"/>
                <w:szCs w:val="20"/>
              </w:rPr>
              <w:t>ENC 1101 Composition I</w:t>
            </w:r>
          </w:p>
        </w:tc>
        <w:tc>
          <w:tcPr>
            <w:tcW w:w="1879" w:type="dxa"/>
            <w:shd w:val="clear" w:color="auto" w:fill="480024"/>
          </w:tcPr>
          <w:p w14:paraId="04294A05" w14:textId="77777777" w:rsidR="006F61B7" w:rsidRPr="000D04EE" w:rsidRDefault="006F61B7" w:rsidP="000E05B3">
            <w:pPr>
              <w:jc w:val="center"/>
            </w:pPr>
            <w:r w:rsidRPr="000D04EE">
              <w:t>PHUHS</w:t>
            </w:r>
          </w:p>
        </w:tc>
      </w:tr>
      <w:tr w:rsidR="006F61B7" w14:paraId="3E28C9B9" w14:textId="77777777" w:rsidTr="00AA6E57">
        <w:trPr>
          <w:cantSplit/>
          <w:trHeight w:val="345"/>
        </w:trPr>
        <w:tc>
          <w:tcPr>
            <w:tcW w:w="1553" w:type="dxa"/>
            <w:vMerge/>
            <w:shd w:val="clear" w:color="auto" w:fill="480024"/>
            <w:textDirection w:val="btLr"/>
          </w:tcPr>
          <w:p w14:paraId="6156E6B9" w14:textId="77777777" w:rsidR="006F61B7" w:rsidRDefault="006F61B7" w:rsidP="000E05B3">
            <w:pPr>
              <w:ind w:left="113" w:right="113"/>
              <w:jc w:val="center"/>
              <w:rPr>
                <w:rFonts w:ascii="Tahoma" w:hAnsi="Tahoma" w:cs="Tahoma"/>
                <w:sz w:val="24"/>
                <w:szCs w:val="24"/>
              </w:rPr>
            </w:pPr>
          </w:p>
        </w:tc>
        <w:tc>
          <w:tcPr>
            <w:tcW w:w="4277" w:type="dxa"/>
            <w:vMerge w:val="restart"/>
            <w:shd w:val="clear" w:color="auto" w:fill="480024"/>
          </w:tcPr>
          <w:p w14:paraId="5DDE3EF1" w14:textId="77777777" w:rsidR="006F61B7" w:rsidRDefault="006F61B7" w:rsidP="000E05B3">
            <w:pPr>
              <w:jc w:val="center"/>
              <w:rPr>
                <w:rFonts w:ascii="Tahoma" w:hAnsi="Tahoma" w:cs="Tahoma"/>
                <w:b/>
                <w:bCs/>
                <w:sz w:val="18"/>
                <w:szCs w:val="18"/>
              </w:rPr>
            </w:pPr>
            <w:r>
              <w:rPr>
                <w:rFonts w:ascii="Tahoma" w:hAnsi="Tahoma" w:cs="Tahoma"/>
                <w:b/>
                <w:bCs/>
                <w:sz w:val="18"/>
                <w:szCs w:val="18"/>
              </w:rPr>
              <w:t>Literature</w:t>
            </w:r>
            <w:r w:rsidRPr="00712E6A">
              <w:rPr>
                <w:rFonts w:ascii="Tahoma" w:hAnsi="Tahoma" w:cs="Tahoma"/>
                <w:b/>
                <w:bCs/>
                <w:sz w:val="18"/>
                <w:szCs w:val="18"/>
              </w:rPr>
              <w:t>/Composition 1 – Core (6000 words)</w:t>
            </w:r>
          </w:p>
          <w:p w14:paraId="3221876E" w14:textId="77777777" w:rsidR="006F61B7" w:rsidRDefault="006F61B7" w:rsidP="000E05B3">
            <w:pPr>
              <w:jc w:val="center"/>
            </w:pPr>
            <w:r w:rsidRPr="00712E6A">
              <w:rPr>
                <w:rFonts w:ascii="Tahoma" w:hAnsi="Tahoma" w:cs="Tahoma"/>
                <w:i/>
                <w:iCs/>
                <w:sz w:val="18"/>
                <w:szCs w:val="18"/>
              </w:rPr>
              <w:t>1 course from this group</w:t>
            </w:r>
          </w:p>
        </w:tc>
        <w:tc>
          <w:tcPr>
            <w:tcW w:w="4076" w:type="dxa"/>
            <w:shd w:val="clear" w:color="auto" w:fill="480024"/>
          </w:tcPr>
          <w:p w14:paraId="4B5565AC" w14:textId="77777777" w:rsidR="006F61B7" w:rsidRPr="000D04EE" w:rsidRDefault="006F61B7" w:rsidP="000E05B3">
            <w:pPr>
              <w:jc w:val="center"/>
            </w:pPr>
            <w:r w:rsidRPr="000D04EE">
              <w:rPr>
                <w:rFonts w:ascii="Tahoma" w:hAnsi="Tahoma" w:cs="Tahoma"/>
                <w:sz w:val="20"/>
                <w:szCs w:val="20"/>
              </w:rPr>
              <w:t>AP English Language or Literature (Exam score 4+)</w:t>
            </w:r>
          </w:p>
        </w:tc>
        <w:tc>
          <w:tcPr>
            <w:tcW w:w="1879" w:type="dxa"/>
            <w:shd w:val="clear" w:color="auto" w:fill="480024"/>
          </w:tcPr>
          <w:p w14:paraId="262A41BD" w14:textId="77777777" w:rsidR="006F61B7" w:rsidRPr="000D04EE" w:rsidRDefault="006F61B7" w:rsidP="000E05B3">
            <w:pPr>
              <w:jc w:val="center"/>
            </w:pPr>
            <w:r w:rsidRPr="000D04EE">
              <w:t>PHUHS</w:t>
            </w:r>
          </w:p>
        </w:tc>
      </w:tr>
      <w:tr w:rsidR="006F61B7" w14:paraId="2B4B493A" w14:textId="77777777" w:rsidTr="00AA6E57">
        <w:trPr>
          <w:cantSplit/>
          <w:trHeight w:val="345"/>
        </w:trPr>
        <w:tc>
          <w:tcPr>
            <w:tcW w:w="1553" w:type="dxa"/>
            <w:vMerge/>
            <w:shd w:val="clear" w:color="auto" w:fill="480024"/>
            <w:textDirection w:val="btLr"/>
          </w:tcPr>
          <w:p w14:paraId="3DCFA4C9" w14:textId="77777777" w:rsidR="006F61B7" w:rsidRDefault="006F61B7" w:rsidP="000E05B3">
            <w:pPr>
              <w:ind w:left="113" w:right="113"/>
              <w:jc w:val="center"/>
              <w:rPr>
                <w:rFonts w:ascii="Tahoma" w:hAnsi="Tahoma" w:cs="Tahoma"/>
                <w:sz w:val="24"/>
                <w:szCs w:val="24"/>
              </w:rPr>
            </w:pPr>
          </w:p>
        </w:tc>
        <w:tc>
          <w:tcPr>
            <w:tcW w:w="4277" w:type="dxa"/>
            <w:vMerge/>
            <w:shd w:val="clear" w:color="auto" w:fill="480024"/>
          </w:tcPr>
          <w:p w14:paraId="61F1800B" w14:textId="77777777" w:rsidR="006F61B7" w:rsidRDefault="006F61B7" w:rsidP="000E05B3">
            <w:pPr>
              <w:jc w:val="center"/>
              <w:rPr>
                <w:rFonts w:ascii="Tahoma" w:hAnsi="Tahoma" w:cs="Tahoma"/>
                <w:b/>
                <w:bCs/>
                <w:sz w:val="18"/>
                <w:szCs w:val="18"/>
              </w:rPr>
            </w:pPr>
          </w:p>
        </w:tc>
        <w:tc>
          <w:tcPr>
            <w:tcW w:w="4076" w:type="dxa"/>
            <w:shd w:val="clear" w:color="auto" w:fill="480024"/>
          </w:tcPr>
          <w:p w14:paraId="08CA1BB6" w14:textId="77777777" w:rsidR="006F61B7" w:rsidRPr="000D04EE" w:rsidRDefault="006F61B7" w:rsidP="000E05B3">
            <w:pPr>
              <w:jc w:val="center"/>
            </w:pPr>
            <w:r w:rsidRPr="000D04EE">
              <w:rPr>
                <w:rFonts w:ascii="Tahoma" w:hAnsi="Tahoma" w:cs="Tahoma"/>
                <w:sz w:val="20"/>
                <w:szCs w:val="20"/>
              </w:rPr>
              <w:t>ENC 1102 Composition II</w:t>
            </w:r>
          </w:p>
        </w:tc>
        <w:tc>
          <w:tcPr>
            <w:tcW w:w="1879" w:type="dxa"/>
            <w:shd w:val="clear" w:color="auto" w:fill="480024"/>
          </w:tcPr>
          <w:p w14:paraId="4C95D64E" w14:textId="77777777" w:rsidR="006F61B7" w:rsidRPr="000D04EE" w:rsidRDefault="006F61B7" w:rsidP="000E05B3">
            <w:pPr>
              <w:jc w:val="center"/>
            </w:pPr>
            <w:r w:rsidRPr="000D04EE">
              <w:t>PHUHS</w:t>
            </w:r>
          </w:p>
        </w:tc>
      </w:tr>
      <w:tr w:rsidR="006F61B7" w14:paraId="65C6234F" w14:textId="77777777" w:rsidTr="00AA6E57">
        <w:trPr>
          <w:cantSplit/>
          <w:trHeight w:val="230"/>
        </w:trPr>
        <w:tc>
          <w:tcPr>
            <w:tcW w:w="1553" w:type="dxa"/>
            <w:vMerge/>
            <w:shd w:val="clear" w:color="auto" w:fill="480024"/>
            <w:textDirection w:val="btLr"/>
          </w:tcPr>
          <w:p w14:paraId="0244F637" w14:textId="77777777" w:rsidR="006F61B7" w:rsidRDefault="006F61B7" w:rsidP="000E05B3">
            <w:pPr>
              <w:ind w:left="113" w:right="113"/>
              <w:jc w:val="center"/>
              <w:rPr>
                <w:rFonts w:ascii="Tahoma" w:hAnsi="Tahoma" w:cs="Tahoma"/>
                <w:sz w:val="24"/>
                <w:szCs w:val="24"/>
              </w:rPr>
            </w:pPr>
          </w:p>
        </w:tc>
        <w:tc>
          <w:tcPr>
            <w:tcW w:w="4277" w:type="dxa"/>
            <w:vMerge w:val="restart"/>
            <w:shd w:val="clear" w:color="auto" w:fill="480024"/>
          </w:tcPr>
          <w:p w14:paraId="2AA63BAD" w14:textId="77777777" w:rsidR="006F61B7" w:rsidRDefault="006F61B7" w:rsidP="000E05B3">
            <w:pPr>
              <w:jc w:val="center"/>
              <w:rPr>
                <w:rFonts w:ascii="Tahoma" w:hAnsi="Tahoma" w:cs="Tahoma"/>
                <w:b/>
                <w:bCs/>
                <w:sz w:val="18"/>
                <w:szCs w:val="18"/>
              </w:rPr>
            </w:pPr>
            <w:r>
              <w:rPr>
                <w:rFonts w:ascii="Tahoma" w:hAnsi="Tahoma" w:cs="Tahoma"/>
                <w:b/>
                <w:bCs/>
                <w:sz w:val="18"/>
                <w:szCs w:val="18"/>
              </w:rPr>
              <w:t>Speech</w:t>
            </w:r>
            <w:r w:rsidRPr="00712E6A">
              <w:rPr>
                <w:rFonts w:ascii="Tahoma" w:hAnsi="Tahoma" w:cs="Tahoma"/>
                <w:b/>
                <w:bCs/>
                <w:sz w:val="18"/>
                <w:szCs w:val="18"/>
              </w:rPr>
              <w:t xml:space="preserve"> (</w:t>
            </w:r>
            <w:r>
              <w:rPr>
                <w:rFonts w:ascii="Tahoma" w:hAnsi="Tahoma" w:cs="Tahoma"/>
                <w:b/>
                <w:bCs/>
                <w:sz w:val="18"/>
                <w:szCs w:val="18"/>
              </w:rPr>
              <w:t>2</w:t>
            </w:r>
            <w:r w:rsidRPr="00712E6A">
              <w:rPr>
                <w:rFonts w:ascii="Tahoma" w:hAnsi="Tahoma" w:cs="Tahoma"/>
                <w:b/>
                <w:bCs/>
                <w:sz w:val="18"/>
                <w:szCs w:val="18"/>
              </w:rPr>
              <w:t>000 words)</w:t>
            </w:r>
          </w:p>
          <w:p w14:paraId="464C2F52" w14:textId="77777777" w:rsidR="006F61B7" w:rsidRDefault="006F61B7" w:rsidP="000E05B3">
            <w:pPr>
              <w:jc w:val="center"/>
            </w:pPr>
            <w:r w:rsidRPr="00712E6A">
              <w:rPr>
                <w:rFonts w:ascii="Tahoma" w:hAnsi="Tahoma" w:cs="Tahoma"/>
                <w:i/>
                <w:iCs/>
                <w:sz w:val="18"/>
                <w:szCs w:val="18"/>
              </w:rPr>
              <w:t>1 course from this group</w:t>
            </w:r>
          </w:p>
        </w:tc>
        <w:tc>
          <w:tcPr>
            <w:tcW w:w="4076" w:type="dxa"/>
            <w:shd w:val="clear" w:color="auto" w:fill="480024"/>
          </w:tcPr>
          <w:p w14:paraId="73C0349A" w14:textId="77777777" w:rsidR="006F61B7" w:rsidRPr="000D04EE" w:rsidRDefault="006F61B7" w:rsidP="000E05B3">
            <w:pPr>
              <w:rPr>
                <w:rFonts w:ascii="Tahoma" w:hAnsi="Tahoma" w:cs="Tahoma"/>
                <w:sz w:val="20"/>
                <w:szCs w:val="20"/>
              </w:rPr>
            </w:pPr>
            <w:r w:rsidRPr="000D04EE">
              <w:rPr>
                <w:rFonts w:ascii="Tahoma" w:hAnsi="Tahoma" w:cs="Tahoma"/>
                <w:sz w:val="20"/>
                <w:szCs w:val="20"/>
              </w:rPr>
              <w:t>SPC 1017 Intro to Speech Communication</w:t>
            </w:r>
          </w:p>
        </w:tc>
        <w:tc>
          <w:tcPr>
            <w:tcW w:w="1879" w:type="dxa"/>
            <w:shd w:val="clear" w:color="auto" w:fill="480024"/>
          </w:tcPr>
          <w:p w14:paraId="2FAEF3A7" w14:textId="77777777" w:rsidR="006F61B7" w:rsidRPr="000D04EE" w:rsidRDefault="006F61B7" w:rsidP="000E05B3">
            <w:pPr>
              <w:jc w:val="center"/>
              <w:rPr>
                <w:rFonts w:ascii="Tahoma" w:hAnsi="Tahoma" w:cs="Tahoma"/>
                <w:sz w:val="20"/>
                <w:szCs w:val="20"/>
              </w:rPr>
            </w:pPr>
            <w:r w:rsidRPr="000D04EE">
              <w:rPr>
                <w:rFonts w:ascii="Tahoma" w:hAnsi="Tahoma" w:cs="Tahoma"/>
                <w:sz w:val="20"/>
                <w:szCs w:val="20"/>
              </w:rPr>
              <w:t>SPC</w:t>
            </w:r>
          </w:p>
        </w:tc>
      </w:tr>
      <w:tr w:rsidR="006F61B7" w14:paraId="0F18A75C" w14:textId="77777777" w:rsidTr="00AA6E57">
        <w:trPr>
          <w:cantSplit/>
          <w:trHeight w:val="230"/>
        </w:trPr>
        <w:tc>
          <w:tcPr>
            <w:tcW w:w="1553" w:type="dxa"/>
            <w:vMerge/>
            <w:shd w:val="clear" w:color="auto" w:fill="480024"/>
            <w:textDirection w:val="btLr"/>
          </w:tcPr>
          <w:p w14:paraId="7D457F23" w14:textId="77777777" w:rsidR="006F61B7" w:rsidRDefault="006F61B7" w:rsidP="000E05B3">
            <w:pPr>
              <w:ind w:left="113" w:right="113"/>
              <w:jc w:val="center"/>
              <w:rPr>
                <w:rFonts w:ascii="Tahoma" w:hAnsi="Tahoma" w:cs="Tahoma"/>
                <w:sz w:val="24"/>
                <w:szCs w:val="24"/>
              </w:rPr>
            </w:pPr>
          </w:p>
        </w:tc>
        <w:tc>
          <w:tcPr>
            <w:tcW w:w="4277" w:type="dxa"/>
            <w:vMerge/>
            <w:shd w:val="clear" w:color="auto" w:fill="480024"/>
          </w:tcPr>
          <w:p w14:paraId="6E2B6211" w14:textId="77777777" w:rsidR="006F61B7" w:rsidRDefault="006F61B7" w:rsidP="000E05B3">
            <w:pPr>
              <w:jc w:val="center"/>
              <w:rPr>
                <w:rFonts w:ascii="Tahoma" w:hAnsi="Tahoma" w:cs="Tahoma"/>
                <w:b/>
                <w:bCs/>
                <w:sz w:val="18"/>
                <w:szCs w:val="18"/>
              </w:rPr>
            </w:pPr>
          </w:p>
        </w:tc>
        <w:tc>
          <w:tcPr>
            <w:tcW w:w="4076" w:type="dxa"/>
            <w:shd w:val="clear" w:color="auto" w:fill="480024"/>
          </w:tcPr>
          <w:p w14:paraId="115E05DD" w14:textId="77777777" w:rsidR="006F61B7" w:rsidRPr="000D04EE" w:rsidRDefault="006F61B7" w:rsidP="000E05B3">
            <w:pPr>
              <w:rPr>
                <w:rFonts w:ascii="Tahoma" w:hAnsi="Tahoma" w:cs="Tahoma"/>
                <w:sz w:val="20"/>
                <w:szCs w:val="20"/>
              </w:rPr>
            </w:pPr>
            <w:r w:rsidRPr="000D04EE">
              <w:rPr>
                <w:rFonts w:ascii="Tahoma" w:hAnsi="Tahoma" w:cs="Tahoma"/>
                <w:sz w:val="20"/>
                <w:szCs w:val="20"/>
              </w:rPr>
              <w:t>SPC 1065 Business &amp; Professional Speaking</w:t>
            </w:r>
          </w:p>
        </w:tc>
        <w:tc>
          <w:tcPr>
            <w:tcW w:w="1879" w:type="dxa"/>
            <w:shd w:val="clear" w:color="auto" w:fill="480024"/>
          </w:tcPr>
          <w:p w14:paraId="5F13A11C" w14:textId="77777777" w:rsidR="006F61B7" w:rsidRPr="000D04EE" w:rsidRDefault="006F61B7" w:rsidP="000E05B3">
            <w:pPr>
              <w:jc w:val="center"/>
              <w:rPr>
                <w:rFonts w:ascii="Tahoma" w:hAnsi="Tahoma" w:cs="Tahoma"/>
                <w:sz w:val="20"/>
                <w:szCs w:val="20"/>
              </w:rPr>
            </w:pPr>
            <w:r w:rsidRPr="000D04EE">
              <w:rPr>
                <w:rFonts w:ascii="Tahoma" w:hAnsi="Tahoma" w:cs="Tahoma"/>
                <w:sz w:val="20"/>
                <w:szCs w:val="20"/>
              </w:rPr>
              <w:t>SPC</w:t>
            </w:r>
          </w:p>
        </w:tc>
      </w:tr>
      <w:tr w:rsidR="006F61B7" w14:paraId="4882D9E4" w14:textId="77777777" w:rsidTr="00AA6E57">
        <w:trPr>
          <w:cantSplit/>
          <w:trHeight w:val="230"/>
        </w:trPr>
        <w:tc>
          <w:tcPr>
            <w:tcW w:w="1553" w:type="dxa"/>
            <w:vMerge/>
            <w:shd w:val="clear" w:color="auto" w:fill="480024"/>
            <w:textDirection w:val="btLr"/>
          </w:tcPr>
          <w:p w14:paraId="3FD93563" w14:textId="77777777" w:rsidR="006F61B7" w:rsidRDefault="006F61B7" w:rsidP="000E05B3">
            <w:pPr>
              <w:ind w:left="113" w:right="113"/>
              <w:jc w:val="center"/>
              <w:rPr>
                <w:rFonts w:ascii="Tahoma" w:hAnsi="Tahoma" w:cs="Tahoma"/>
                <w:sz w:val="24"/>
                <w:szCs w:val="24"/>
              </w:rPr>
            </w:pPr>
          </w:p>
        </w:tc>
        <w:tc>
          <w:tcPr>
            <w:tcW w:w="4277" w:type="dxa"/>
            <w:vMerge/>
            <w:shd w:val="clear" w:color="auto" w:fill="480024"/>
          </w:tcPr>
          <w:p w14:paraId="0AE1DCF4" w14:textId="77777777" w:rsidR="006F61B7" w:rsidRDefault="006F61B7" w:rsidP="000E05B3">
            <w:pPr>
              <w:jc w:val="center"/>
              <w:rPr>
                <w:rFonts w:ascii="Tahoma" w:hAnsi="Tahoma" w:cs="Tahoma"/>
                <w:b/>
                <w:bCs/>
                <w:sz w:val="18"/>
                <w:szCs w:val="18"/>
              </w:rPr>
            </w:pPr>
          </w:p>
        </w:tc>
        <w:tc>
          <w:tcPr>
            <w:tcW w:w="4076" w:type="dxa"/>
            <w:shd w:val="clear" w:color="auto" w:fill="480024"/>
          </w:tcPr>
          <w:p w14:paraId="15E622C8" w14:textId="77777777" w:rsidR="006F61B7" w:rsidRPr="000D04EE" w:rsidRDefault="006F61B7" w:rsidP="000E05B3">
            <w:pPr>
              <w:rPr>
                <w:rFonts w:ascii="Tahoma" w:hAnsi="Tahoma" w:cs="Tahoma"/>
                <w:sz w:val="20"/>
                <w:szCs w:val="20"/>
              </w:rPr>
            </w:pPr>
            <w:r w:rsidRPr="000D04EE">
              <w:rPr>
                <w:rFonts w:ascii="Tahoma" w:hAnsi="Tahoma" w:cs="Tahoma"/>
                <w:sz w:val="20"/>
                <w:szCs w:val="20"/>
              </w:rPr>
              <w:t>SPC 1608 Public Speaking</w:t>
            </w:r>
          </w:p>
        </w:tc>
        <w:tc>
          <w:tcPr>
            <w:tcW w:w="1879" w:type="dxa"/>
            <w:shd w:val="clear" w:color="auto" w:fill="480024"/>
          </w:tcPr>
          <w:p w14:paraId="38D11797" w14:textId="77777777" w:rsidR="006F61B7" w:rsidRPr="004D30AA" w:rsidRDefault="006F61B7" w:rsidP="000E05B3">
            <w:pPr>
              <w:jc w:val="center"/>
              <w:rPr>
                <w:rFonts w:ascii="Tahoma" w:hAnsi="Tahoma" w:cs="Tahoma"/>
                <w:sz w:val="20"/>
                <w:szCs w:val="20"/>
              </w:rPr>
            </w:pPr>
            <w:r w:rsidRPr="004D30AA">
              <w:rPr>
                <w:rFonts w:ascii="Tahoma" w:hAnsi="Tahoma" w:cs="Tahoma"/>
                <w:sz w:val="20"/>
                <w:szCs w:val="20"/>
              </w:rPr>
              <w:t>SPC</w:t>
            </w:r>
          </w:p>
        </w:tc>
      </w:tr>
      <w:tr w:rsidR="006F61B7" w14:paraId="5AC5258E" w14:textId="77777777" w:rsidTr="00AA6E57">
        <w:trPr>
          <w:trHeight w:val="263"/>
        </w:trPr>
        <w:tc>
          <w:tcPr>
            <w:tcW w:w="1553" w:type="dxa"/>
            <w:vMerge w:val="restart"/>
            <w:shd w:val="clear" w:color="auto" w:fill="172949"/>
          </w:tcPr>
          <w:p w14:paraId="5EEDD818" w14:textId="77777777" w:rsidR="006F61B7" w:rsidRPr="00C2563A" w:rsidRDefault="006F61B7" w:rsidP="000E05B3">
            <w:pPr>
              <w:jc w:val="center"/>
              <w:rPr>
                <w:rFonts w:ascii="Tahoma" w:hAnsi="Tahoma" w:cs="Tahoma"/>
                <w:b/>
                <w:bCs/>
              </w:rPr>
            </w:pPr>
            <w:r w:rsidRPr="00C2563A">
              <w:rPr>
                <w:rFonts w:ascii="Tahoma" w:hAnsi="Tahoma" w:cs="Tahoma"/>
                <w:b/>
                <w:bCs/>
              </w:rPr>
              <w:t>Humanities (6 Credits)</w:t>
            </w:r>
          </w:p>
        </w:tc>
        <w:tc>
          <w:tcPr>
            <w:tcW w:w="4277" w:type="dxa"/>
            <w:shd w:val="clear" w:color="auto" w:fill="172949"/>
          </w:tcPr>
          <w:p w14:paraId="6587E982" w14:textId="77777777" w:rsidR="006F61B7" w:rsidRPr="00C2563A" w:rsidRDefault="006F61B7" w:rsidP="000E05B3">
            <w:pPr>
              <w:jc w:val="center"/>
              <w:rPr>
                <w:rFonts w:ascii="Tahoma" w:hAnsi="Tahoma" w:cs="Tahoma"/>
                <w:b/>
                <w:bCs/>
                <w:sz w:val="20"/>
                <w:szCs w:val="20"/>
              </w:rPr>
            </w:pPr>
            <w:r w:rsidRPr="00C2563A">
              <w:rPr>
                <w:rFonts w:ascii="Tahoma" w:hAnsi="Tahoma" w:cs="Tahoma"/>
                <w:b/>
                <w:bCs/>
                <w:sz w:val="20"/>
                <w:szCs w:val="20"/>
              </w:rPr>
              <w:t>Humanities A – Core (2000 words)</w:t>
            </w:r>
          </w:p>
        </w:tc>
        <w:tc>
          <w:tcPr>
            <w:tcW w:w="4076" w:type="dxa"/>
            <w:shd w:val="clear" w:color="auto" w:fill="172949"/>
          </w:tcPr>
          <w:p w14:paraId="2A16036F" w14:textId="77777777" w:rsidR="006F61B7" w:rsidRPr="004D30AA" w:rsidRDefault="006F61B7" w:rsidP="000E05B3">
            <w:pPr>
              <w:jc w:val="center"/>
              <w:rPr>
                <w:rFonts w:ascii="Tahoma" w:hAnsi="Tahoma" w:cs="Tahoma"/>
                <w:sz w:val="20"/>
                <w:szCs w:val="20"/>
              </w:rPr>
            </w:pPr>
            <w:r w:rsidRPr="004D30AA">
              <w:rPr>
                <w:rFonts w:ascii="Tahoma" w:hAnsi="Tahoma" w:cs="Tahoma"/>
                <w:sz w:val="20"/>
                <w:szCs w:val="20"/>
              </w:rPr>
              <w:t>AP Art History (Exam score 3+)</w:t>
            </w:r>
          </w:p>
        </w:tc>
        <w:tc>
          <w:tcPr>
            <w:tcW w:w="1879" w:type="dxa"/>
            <w:shd w:val="clear" w:color="auto" w:fill="172949"/>
          </w:tcPr>
          <w:p w14:paraId="298E7FAF" w14:textId="77777777" w:rsidR="006F61B7" w:rsidRDefault="006F61B7" w:rsidP="000E05B3">
            <w:r>
              <w:t xml:space="preserve">     </w:t>
            </w:r>
            <w:r w:rsidRPr="000D04EE">
              <w:t>PHUHS</w:t>
            </w:r>
          </w:p>
        </w:tc>
      </w:tr>
      <w:tr w:rsidR="006F61B7" w14:paraId="4366FFBC" w14:textId="77777777" w:rsidTr="00AA6E57">
        <w:trPr>
          <w:trHeight w:val="255"/>
        </w:trPr>
        <w:tc>
          <w:tcPr>
            <w:tcW w:w="1553" w:type="dxa"/>
            <w:vMerge/>
            <w:shd w:val="clear" w:color="auto" w:fill="172949"/>
          </w:tcPr>
          <w:p w14:paraId="583E8F47" w14:textId="77777777" w:rsidR="006F61B7" w:rsidRPr="00C2563A" w:rsidRDefault="006F61B7" w:rsidP="000E05B3">
            <w:pPr>
              <w:jc w:val="center"/>
              <w:rPr>
                <w:rFonts w:ascii="Tahoma" w:hAnsi="Tahoma" w:cs="Tahoma"/>
                <w:b/>
                <w:bCs/>
              </w:rPr>
            </w:pPr>
          </w:p>
        </w:tc>
        <w:tc>
          <w:tcPr>
            <w:tcW w:w="4277" w:type="dxa"/>
            <w:vMerge w:val="restart"/>
            <w:shd w:val="clear" w:color="auto" w:fill="172949"/>
          </w:tcPr>
          <w:p w14:paraId="730B76B3" w14:textId="77777777" w:rsidR="006F61B7" w:rsidRPr="00C2563A" w:rsidRDefault="006F61B7" w:rsidP="000E05B3">
            <w:pPr>
              <w:jc w:val="center"/>
              <w:rPr>
                <w:rFonts w:ascii="Tahoma" w:hAnsi="Tahoma" w:cs="Tahoma"/>
                <w:b/>
                <w:bCs/>
                <w:sz w:val="20"/>
                <w:szCs w:val="20"/>
              </w:rPr>
            </w:pPr>
            <w:r w:rsidRPr="00C2563A">
              <w:rPr>
                <w:rFonts w:ascii="Tahoma" w:hAnsi="Tahoma" w:cs="Tahoma"/>
                <w:b/>
                <w:bCs/>
                <w:sz w:val="20"/>
                <w:szCs w:val="20"/>
              </w:rPr>
              <w:t>Humanities B – Other (2000 words)</w:t>
            </w:r>
          </w:p>
          <w:p w14:paraId="19D59E0D" w14:textId="77777777" w:rsidR="006F61B7" w:rsidRPr="00C2563A" w:rsidRDefault="006F61B7" w:rsidP="000E05B3">
            <w:pPr>
              <w:jc w:val="center"/>
              <w:rPr>
                <w:i/>
                <w:iCs/>
              </w:rPr>
            </w:pPr>
            <w:r w:rsidRPr="00C2563A">
              <w:rPr>
                <w:i/>
                <w:iCs/>
              </w:rPr>
              <w:t>1 course from this group</w:t>
            </w:r>
          </w:p>
        </w:tc>
        <w:tc>
          <w:tcPr>
            <w:tcW w:w="4076" w:type="dxa"/>
            <w:shd w:val="clear" w:color="auto" w:fill="172949"/>
          </w:tcPr>
          <w:p w14:paraId="331D174A" w14:textId="77777777" w:rsidR="006F61B7" w:rsidRPr="004D30AA" w:rsidRDefault="006F61B7" w:rsidP="000E05B3">
            <w:pPr>
              <w:jc w:val="center"/>
              <w:rPr>
                <w:rFonts w:ascii="Tahoma" w:hAnsi="Tahoma" w:cs="Tahoma"/>
                <w:sz w:val="20"/>
                <w:szCs w:val="20"/>
              </w:rPr>
            </w:pPr>
            <w:r w:rsidRPr="004D30AA">
              <w:rPr>
                <w:rFonts w:ascii="Tahoma" w:hAnsi="Tahoma" w:cs="Tahoma"/>
                <w:sz w:val="20"/>
                <w:szCs w:val="20"/>
              </w:rPr>
              <w:t>REL 2300 World Religions</w:t>
            </w:r>
            <w:r>
              <w:rPr>
                <w:rFonts w:ascii="Tahoma" w:hAnsi="Tahoma" w:cs="Tahoma"/>
                <w:sz w:val="20"/>
                <w:szCs w:val="20"/>
              </w:rPr>
              <w:t>*</w:t>
            </w:r>
          </w:p>
        </w:tc>
        <w:tc>
          <w:tcPr>
            <w:tcW w:w="1879" w:type="dxa"/>
            <w:shd w:val="clear" w:color="auto" w:fill="172949"/>
          </w:tcPr>
          <w:p w14:paraId="7E133F0E" w14:textId="77777777" w:rsidR="006F61B7" w:rsidRDefault="006F61B7" w:rsidP="000E05B3">
            <w:r>
              <w:rPr>
                <w:rFonts w:ascii="Tahoma" w:hAnsi="Tahoma" w:cs="Tahoma"/>
                <w:sz w:val="20"/>
                <w:szCs w:val="20"/>
              </w:rPr>
              <w:t xml:space="preserve">      </w:t>
            </w:r>
            <w:r w:rsidRPr="000D04EE">
              <w:rPr>
                <w:rFonts w:ascii="Tahoma" w:hAnsi="Tahoma" w:cs="Tahoma"/>
                <w:sz w:val="20"/>
                <w:szCs w:val="20"/>
              </w:rPr>
              <w:t>SPC</w:t>
            </w:r>
          </w:p>
        </w:tc>
      </w:tr>
      <w:tr w:rsidR="006F61B7" w14:paraId="3246BA94" w14:textId="77777777" w:rsidTr="00AA6E57">
        <w:trPr>
          <w:trHeight w:val="233"/>
        </w:trPr>
        <w:tc>
          <w:tcPr>
            <w:tcW w:w="1553" w:type="dxa"/>
            <w:vMerge/>
            <w:shd w:val="clear" w:color="auto" w:fill="172949"/>
          </w:tcPr>
          <w:p w14:paraId="616DAEAE" w14:textId="77777777" w:rsidR="006F61B7" w:rsidRPr="009834F7" w:rsidRDefault="006F61B7" w:rsidP="000E05B3">
            <w:pPr>
              <w:jc w:val="center"/>
              <w:rPr>
                <w:rFonts w:ascii="Tahoma" w:hAnsi="Tahoma" w:cs="Tahoma"/>
              </w:rPr>
            </w:pPr>
          </w:p>
        </w:tc>
        <w:tc>
          <w:tcPr>
            <w:tcW w:w="4277" w:type="dxa"/>
            <w:vMerge/>
            <w:shd w:val="clear" w:color="auto" w:fill="172949"/>
          </w:tcPr>
          <w:p w14:paraId="47D32BD1" w14:textId="77777777" w:rsidR="006F61B7" w:rsidRDefault="006F61B7" w:rsidP="000E05B3">
            <w:pPr>
              <w:jc w:val="center"/>
              <w:rPr>
                <w:rFonts w:ascii="Tahoma" w:hAnsi="Tahoma" w:cs="Tahoma"/>
                <w:b/>
                <w:bCs/>
                <w:sz w:val="20"/>
                <w:szCs w:val="20"/>
              </w:rPr>
            </w:pPr>
          </w:p>
        </w:tc>
        <w:tc>
          <w:tcPr>
            <w:tcW w:w="4076" w:type="dxa"/>
            <w:shd w:val="clear" w:color="auto" w:fill="172949"/>
          </w:tcPr>
          <w:p w14:paraId="0B44CC44" w14:textId="77777777" w:rsidR="006F61B7" w:rsidRPr="004D30AA" w:rsidRDefault="006F61B7" w:rsidP="000E05B3">
            <w:pPr>
              <w:jc w:val="center"/>
              <w:rPr>
                <w:rFonts w:ascii="Tahoma" w:hAnsi="Tahoma" w:cs="Tahoma"/>
                <w:sz w:val="20"/>
                <w:szCs w:val="20"/>
              </w:rPr>
            </w:pPr>
            <w:r w:rsidRPr="004D30AA">
              <w:rPr>
                <w:rFonts w:ascii="Tahoma" w:hAnsi="Tahoma" w:cs="Tahoma"/>
                <w:sz w:val="20"/>
                <w:szCs w:val="20"/>
              </w:rPr>
              <w:t>AP Art History (Exam score 3+)</w:t>
            </w:r>
          </w:p>
        </w:tc>
        <w:tc>
          <w:tcPr>
            <w:tcW w:w="1879" w:type="dxa"/>
            <w:shd w:val="clear" w:color="auto" w:fill="172949"/>
          </w:tcPr>
          <w:p w14:paraId="695D1049" w14:textId="77777777" w:rsidR="006F61B7" w:rsidRDefault="006F61B7" w:rsidP="000E05B3">
            <w:r>
              <w:t xml:space="preserve">     </w:t>
            </w:r>
            <w:r w:rsidRPr="000D04EE">
              <w:t>PHUHS</w:t>
            </w:r>
          </w:p>
        </w:tc>
      </w:tr>
      <w:tr w:rsidR="006F61B7" w14:paraId="4463C806" w14:textId="77777777" w:rsidTr="00AA6E57">
        <w:trPr>
          <w:cantSplit/>
          <w:trHeight w:val="305"/>
        </w:trPr>
        <w:tc>
          <w:tcPr>
            <w:tcW w:w="1553" w:type="dxa"/>
            <w:vMerge w:val="restart"/>
            <w:shd w:val="clear" w:color="auto" w:fill="480024"/>
            <w:textDirection w:val="btLr"/>
          </w:tcPr>
          <w:p w14:paraId="5E70957B" w14:textId="77777777" w:rsidR="006F61B7" w:rsidRDefault="006F61B7" w:rsidP="000E05B3">
            <w:pPr>
              <w:ind w:left="113" w:right="113"/>
              <w:jc w:val="center"/>
              <w:rPr>
                <w:rFonts w:ascii="Tahoma" w:hAnsi="Tahoma" w:cs="Tahoma"/>
              </w:rPr>
            </w:pPr>
          </w:p>
          <w:p w14:paraId="20238818" w14:textId="77777777" w:rsidR="006F61B7" w:rsidRPr="00C2563A" w:rsidRDefault="006F61B7" w:rsidP="000E05B3">
            <w:pPr>
              <w:ind w:left="113" w:right="113"/>
              <w:jc w:val="center"/>
              <w:rPr>
                <w:rFonts w:ascii="Tahoma" w:hAnsi="Tahoma" w:cs="Tahoma"/>
                <w:b/>
                <w:bCs/>
              </w:rPr>
            </w:pPr>
            <w:r w:rsidRPr="00C2563A">
              <w:rPr>
                <w:rFonts w:ascii="Tahoma" w:hAnsi="Tahoma" w:cs="Tahoma"/>
                <w:b/>
                <w:bCs/>
              </w:rPr>
              <w:t>College</w:t>
            </w:r>
            <w:r>
              <w:rPr>
                <w:rFonts w:ascii="Tahoma" w:hAnsi="Tahoma" w:cs="Tahoma"/>
                <w:b/>
                <w:bCs/>
              </w:rPr>
              <w:t xml:space="preserve"> </w:t>
            </w:r>
            <w:r w:rsidRPr="00C2563A">
              <w:rPr>
                <w:rFonts w:ascii="Tahoma" w:hAnsi="Tahoma" w:cs="Tahoma"/>
                <w:b/>
                <w:bCs/>
              </w:rPr>
              <w:t>Math (6 credits)</w:t>
            </w:r>
          </w:p>
        </w:tc>
        <w:tc>
          <w:tcPr>
            <w:tcW w:w="4277" w:type="dxa"/>
            <w:vMerge w:val="restart"/>
            <w:shd w:val="clear" w:color="auto" w:fill="480024"/>
          </w:tcPr>
          <w:p w14:paraId="0E28D697" w14:textId="77777777" w:rsidR="006F61B7" w:rsidRDefault="006F61B7" w:rsidP="000E05B3">
            <w:pPr>
              <w:jc w:val="center"/>
              <w:rPr>
                <w:rFonts w:ascii="Tahoma" w:hAnsi="Tahoma" w:cs="Tahoma"/>
                <w:b/>
                <w:bCs/>
              </w:rPr>
            </w:pPr>
          </w:p>
          <w:p w14:paraId="4FBD187A" w14:textId="77777777" w:rsidR="006F61B7" w:rsidRDefault="006F61B7" w:rsidP="000E05B3">
            <w:pPr>
              <w:jc w:val="center"/>
              <w:rPr>
                <w:rFonts w:ascii="Tahoma" w:hAnsi="Tahoma" w:cs="Tahoma"/>
                <w:b/>
                <w:bCs/>
              </w:rPr>
            </w:pPr>
          </w:p>
          <w:p w14:paraId="2460CDF3" w14:textId="77777777" w:rsidR="006F61B7" w:rsidRPr="00687582" w:rsidRDefault="006F61B7" w:rsidP="000E05B3">
            <w:pPr>
              <w:jc w:val="center"/>
              <w:rPr>
                <w:rFonts w:ascii="Tahoma" w:hAnsi="Tahoma" w:cs="Tahoma"/>
                <w:b/>
                <w:bCs/>
              </w:rPr>
            </w:pPr>
            <w:r w:rsidRPr="00687582">
              <w:rPr>
                <w:rFonts w:ascii="Tahoma" w:hAnsi="Tahoma" w:cs="Tahoma"/>
                <w:b/>
                <w:bCs/>
              </w:rPr>
              <w:t>College Level Math</w:t>
            </w:r>
          </w:p>
          <w:p w14:paraId="30C99DA6" w14:textId="77777777" w:rsidR="006F61B7" w:rsidRPr="00687582" w:rsidRDefault="006F61B7" w:rsidP="000E05B3">
            <w:pPr>
              <w:jc w:val="center"/>
              <w:rPr>
                <w:i/>
                <w:iCs/>
              </w:rPr>
            </w:pPr>
            <w:r w:rsidRPr="00687582">
              <w:rPr>
                <w:rFonts w:ascii="Tahoma" w:hAnsi="Tahoma" w:cs="Tahoma"/>
                <w:i/>
                <w:iCs/>
              </w:rPr>
              <w:t>2 courses from this group</w:t>
            </w:r>
          </w:p>
        </w:tc>
        <w:tc>
          <w:tcPr>
            <w:tcW w:w="4076" w:type="dxa"/>
            <w:shd w:val="clear" w:color="auto" w:fill="480024"/>
          </w:tcPr>
          <w:p w14:paraId="41B1AFE3" w14:textId="77777777" w:rsidR="006F61B7" w:rsidRPr="001B69A2" w:rsidRDefault="006F61B7" w:rsidP="000E05B3">
            <w:pPr>
              <w:rPr>
                <w:rFonts w:ascii="Tahoma" w:hAnsi="Tahoma" w:cs="Tahoma"/>
              </w:rPr>
            </w:pPr>
            <w:r w:rsidRPr="001B69A2">
              <w:rPr>
                <w:rFonts w:ascii="Tahoma" w:hAnsi="Tahoma" w:cs="Tahoma"/>
              </w:rPr>
              <w:t>AP Calculus AB or BC (Exam score 3+)</w:t>
            </w:r>
          </w:p>
        </w:tc>
        <w:tc>
          <w:tcPr>
            <w:tcW w:w="1879" w:type="dxa"/>
            <w:shd w:val="clear" w:color="auto" w:fill="480024"/>
          </w:tcPr>
          <w:p w14:paraId="58B57559" w14:textId="77777777" w:rsidR="006F61B7" w:rsidRPr="00E60E6D" w:rsidRDefault="006F61B7" w:rsidP="000E05B3">
            <w:pPr>
              <w:rPr>
                <w:rFonts w:ascii="Tahoma" w:hAnsi="Tahoma" w:cs="Tahoma"/>
              </w:rPr>
            </w:pPr>
            <w:r w:rsidRPr="00E60E6D">
              <w:rPr>
                <w:rFonts w:ascii="Tahoma" w:hAnsi="Tahoma" w:cs="Tahoma"/>
              </w:rPr>
              <w:t xml:space="preserve">     PHUHS</w:t>
            </w:r>
          </w:p>
        </w:tc>
      </w:tr>
      <w:tr w:rsidR="006F61B7" w14:paraId="3D810134" w14:textId="77777777" w:rsidTr="00AA6E57">
        <w:trPr>
          <w:cantSplit/>
          <w:trHeight w:val="308"/>
        </w:trPr>
        <w:tc>
          <w:tcPr>
            <w:tcW w:w="1553" w:type="dxa"/>
            <w:vMerge/>
            <w:shd w:val="clear" w:color="auto" w:fill="480024"/>
            <w:textDirection w:val="btLr"/>
          </w:tcPr>
          <w:p w14:paraId="42FD6F36" w14:textId="77777777" w:rsidR="006F61B7" w:rsidRDefault="006F61B7" w:rsidP="000E05B3">
            <w:pPr>
              <w:ind w:left="113" w:right="113"/>
              <w:jc w:val="center"/>
              <w:rPr>
                <w:rFonts w:ascii="Tahoma" w:hAnsi="Tahoma" w:cs="Tahoma"/>
              </w:rPr>
            </w:pPr>
          </w:p>
        </w:tc>
        <w:tc>
          <w:tcPr>
            <w:tcW w:w="4277" w:type="dxa"/>
            <w:vMerge/>
            <w:shd w:val="clear" w:color="auto" w:fill="480024"/>
          </w:tcPr>
          <w:p w14:paraId="0FA04D14" w14:textId="77777777" w:rsidR="006F61B7" w:rsidRDefault="006F61B7" w:rsidP="000E05B3"/>
        </w:tc>
        <w:tc>
          <w:tcPr>
            <w:tcW w:w="4076" w:type="dxa"/>
            <w:shd w:val="clear" w:color="auto" w:fill="480024"/>
          </w:tcPr>
          <w:p w14:paraId="13B99F4E" w14:textId="77777777" w:rsidR="006F61B7" w:rsidRPr="00E60E6D" w:rsidRDefault="006F61B7" w:rsidP="000E05B3">
            <w:pPr>
              <w:rPr>
                <w:rFonts w:ascii="Tahoma" w:hAnsi="Tahoma" w:cs="Tahoma"/>
              </w:rPr>
            </w:pPr>
            <w:r w:rsidRPr="00E60E6D">
              <w:rPr>
                <w:rFonts w:ascii="Tahoma" w:hAnsi="Tahoma" w:cs="Tahoma"/>
              </w:rPr>
              <w:t>MAC 1105 College Algebra</w:t>
            </w:r>
          </w:p>
        </w:tc>
        <w:tc>
          <w:tcPr>
            <w:tcW w:w="1879" w:type="dxa"/>
            <w:shd w:val="clear" w:color="auto" w:fill="480024"/>
          </w:tcPr>
          <w:p w14:paraId="53213F2A" w14:textId="77777777" w:rsidR="006F61B7" w:rsidRPr="00E60E6D" w:rsidRDefault="006F61B7" w:rsidP="000E05B3">
            <w:pPr>
              <w:rPr>
                <w:rFonts w:ascii="Tahoma" w:hAnsi="Tahoma" w:cs="Tahoma"/>
              </w:rPr>
            </w:pPr>
            <w:r w:rsidRPr="00E60E6D">
              <w:rPr>
                <w:rFonts w:ascii="Tahoma" w:hAnsi="Tahoma" w:cs="Tahoma"/>
              </w:rPr>
              <w:t xml:space="preserve">     PHUHS</w:t>
            </w:r>
          </w:p>
        </w:tc>
      </w:tr>
      <w:tr w:rsidR="006F61B7" w14:paraId="6500C4C1" w14:textId="77777777" w:rsidTr="00AA6E57">
        <w:trPr>
          <w:cantSplit/>
          <w:trHeight w:val="307"/>
        </w:trPr>
        <w:tc>
          <w:tcPr>
            <w:tcW w:w="1553" w:type="dxa"/>
            <w:vMerge/>
            <w:shd w:val="clear" w:color="auto" w:fill="480024"/>
            <w:textDirection w:val="btLr"/>
          </w:tcPr>
          <w:p w14:paraId="191804A8" w14:textId="77777777" w:rsidR="006F61B7" w:rsidRDefault="006F61B7" w:rsidP="000E05B3">
            <w:pPr>
              <w:ind w:left="113" w:right="113"/>
              <w:jc w:val="center"/>
              <w:rPr>
                <w:rFonts w:ascii="Tahoma" w:hAnsi="Tahoma" w:cs="Tahoma"/>
              </w:rPr>
            </w:pPr>
          </w:p>
        </w:tc>
        <w:tc>
          <w:tcPr>
            <w:tcW w:w="4277" w:type="dxa"/>
            <w:vMerge/>
            <w:shd w:val="clear" w:color="auto" w:fill="480024"/>
          </w:tcPr>
          <w:p w14:paraId="49774F90" w14:textId="77777777" w:rsidR="006F61B7" w:rsidRDefault="006F61B7" w:rsidP="000E05B3"/>
        </w:tc>
        <w:tc>
          <w:tcPr>
            <w:tcW w:w="4076" w:type="dxa"/>
            <w:shd w:val="clear" w:color="auto" w:fill="480024"/>
          </w:tcPr>
          <w:p w14:paraId="01341970" w14:textId="77777777" w:rsidR="006F61B7" w:rsidRPr="00E60E6D" w:rsidRDefault="006F61B7" w:rsidP="000E05B3">
            <w:pPr>
              <w:rPr>
                <w:rFonts w:ascii="Tahoma" w:hAnsi="Tahoma" w:cs="Tahoma"/>
              </w:rPr>
            </w:pPr>
            <w:r w:rsidRPr="00E60E6D">
              <w:rPr>
                <w:rFonts w:ascii="Tahoma" w:hAnsi="Tahoma" w:cs="Tahoma"/>
              </w:rPr>
              <w:t>STA 2023 Statistics</w:t>
            </w:r>
          </w:p>
        </w:tc>
        <w:tc>
          <w:tcPr>
            <w:tcW w:w="1879" w:type="dxa"/>
            <w:shd w:val="clear" w:color="auto" w:fill="480024"/>
          </w:tcPr>
          <w:p w14:paraId="46C09429" w14:textId="77777777" w:rsidR="006F61B7" w:rsidRPr="00E60E6D" w:rsidRDefault="006F61B7" w:rsidP="000E05B3">
            <w:pPr>
              <w:rPr>
                <w:rFonts w:ascii="Tahoma" w:hAnsi="Tahoma" w:cs="Tahoma"/>
              </w:rPr>
            </w:pPr>
            <w:r w:rsidRPr="00E60E6D">
              <w:rPr>
                <w:rFonts w:ascii="Tahoma" w:hAnsi="Tahoma" w:cs="Tahoma"/>
              </w:rPr>
              <w:t xml:space="preserve">       SPC</w:t>
            </w:r>
          </w:p>
        </w:tc>
      </w:tr>
      <w:tr w:rsidR="006F61B7" w14:paraId="1EC4130F" w14:textId="77777777" w:rsidTr="00AA6E57">
        <w:trPr>
          <w:cantSplit/>
          <w:trHeight w:val="308"/>
        </w:trPr>
        <w:tc>
          <w:tcPr>
            <w:tcW w:w="1553" w:type="dxa"/>
            <w:vMerge/>
            <w:shd w:val="clear" w:color="auto" w:fill="480024"/>
            <w:textDirection w:val="btLr"/>
          </w:tcPr>
          <w:p w14:paraId="69891FF0" w14:textId="77777777" w:rsidR="006F61B7" w:rsidRDefault="006F61B7" w:rsidP="000E05B3">
            <w:pPr>
              <w:ind w:left="113" w:right="113"/>
              <w:jc w:val="center"/>
              <w:rPr>
                <w:rFonts w:ascii="Tahoma" w:hAnsi="Tahoma" w:cs="Tahoma"/>
              </w:rPr>
            </w:pPr>
          </w:p>
        </w:tc>
        <w:tc>
          <w:tcPr>
            <w:tcW w:w="4277" w:type="dxa"/>
            <w:vMerge/>
            <w:shd w:val="clear" w:color="auto" w:fill="480024"/>
          </w:tcPr>
          <w:p w14:paraId="4C9B35BE" w14:textId="77777777" w:rsidR="006F61B7" w:rsidRDefault="006F61B7" w:rsidP="000E05B3"/>
        </w:tc>
        <w:tc>
          <w:tcPr>
            <w:tcW w:w="4076" w:type="dxa"/>
            <w:shd w:val="clear" w:color="auto" w:fill="480024"/>
          </w:tcPr>
          <w:p w14:paraId="7969A804" w14:textId="77777777" w:rsidR="006F61B7" w:rsidRPr="00E60E6D" w:rsidRDefault="006F61B7" w:rsidP="000E05B3">
            <w:pPr>
              <w:rPr>
                <w:rFonts w:ascii="Tahoma" w:hAnsi="Tahoma" w:cs="Tahoma"/>
              </w:rPr>
            </w:pPr>
            <w:r w:rsidRPr="00E60E6D">
              <w:rPr>
                <w:rFonts w:ascii="Tahoma" w:hAnsi="Tahoma" w:cs="Tahoma"/>
              </w:rPr>
              <w:t>MGF 1106 Mathematics for Liberal Arts I</w:t>
            </w:r>
          </w:p>
        </w:tc>
        <w:tc>
          <w:tcPr>
            <w:tcW w:w="1879" w:type="dxa"/>
            <w:shd w:val="clear" w:color="auto" w:fill="480024"/>
          </w:tcPr>
          <w:p w14:paraId="655F942B" w14:textId="77777777" w:rsidR="006F61B7" w:rsidRPr="00E60E6D" w:rsidRDefault="006F61B7" w:rsidP="000E05B3">
            <w:pPr>
              <w:rPr>
                <w:rFonts w:ascii="Tahoma" w:hAnsi="Tahoma" w:cs="Tahoma"/>
              </w:rPr>
            </w:pPr>
            <w:r w:rsidRPr="00E60E6D">
              <w:rPr>
                <w:rFonts w:ascii="Tahoma" w:hAnsi="Tahoma" w:cs="Tahoma"/>
              </w:rPr>
              <w:t xml:space="preserve">       SPC</w:t>
            </w:r>
          </w:p>
        </w:tc>
      </w:tr>
      <w:tr w:rsidR="006F61B7" w14:paraId="5F9978C1" w14:textId="77777777" w:rsidTr="00AA6E57">
        <w:trPr>
          <w:cantSplit/>
          <w:trHeight w:val="485"/>
        </w:trPr>
        <w:tc>
          <w:tcPr>
            <w:tcW w:w="1553" w:type="dxa"/>
            <w:vMerge/>
            <w:shd w:val="clear" w:color="auto" w:fill="480024"/>
            <w:textDirection w:val="btLr"/>
          </w:tcPr>
          <w:p w14:paraId="631BED54" w14:textId="77777777" w:rsidR="006F61B7" w:rsidRDefault="006F61B7" w:rsidP="000E05B3">
            <w:pPr>
              <w:ind w:left="113" w:right="113"/>
              <w:jc w:val="center"/>
              <w:rPr>
                <w:rFonts w:ascii="Tahoma" w:hAnsi="Tahoma" w:cs="Tahoma"/>
              </w:rPr>
            </w:pPr>
          </w:p>
        </w:tc>
        <w:tc>
          <w:tcPr>
            <w:tcW w:w="4277" w:type="dxa"/>
            <w:vMerge/>
            <w:shd w:val="clear" w:color="auto" w:fill="480024"/>
          </w:tcPr>
          <w:p w14:paraId="416CA946" w14:textId="77777777" w:rsidR="006F61B7" w:rsidRDefault="006F61B7" w:rsidP="000E05B3"/>
        </w:tc>
        <w:tc>
          <w:tcPr>
            <w:tcW w:w="4076" w:type="dxa"/>
            <w:shd w:val="clear" w:color="auto" w:fill="480024"/>
          </w:tcPr>
          <w:p w14:paraId="00A6C2A4" w14:textId="77777777" w:rsidR="006F61B7" w:rsidRPr="00E60E6D" w:rsidRDefault="006F61B7" w:rsidP="000E05B3">
            <w:pPr>
              <w:rPr>
                <w:rFonts w:ascii="Tahoma" w:hAnsi="Tahoma" w:cs="Tahoma"/>
              </w:rPr>
            </w:pPr>
            <w:r w:rsidRPr="00E60E6D">
              <w:rPr>
                <w:rFonts w:ascii="Tahoma" w:hAnsi="Tahoma" w:cs="Tahoma"/>
              </w:rPr>
              <w:t>MGF 1107 Mathematics for Liberal Arts II</w:t>
            </w:r>
          </w:p>
        </w:tc>
        <w:tc>
          <w:tcPr>
            <w:tcW w:w="1879" w:type="dxa"/>
            <w:shd w:val="clear" w:color="auto" w:fill="480024"/>
          </w:tcPr>
          <w:p w14:paraId="1885C9C0" w14:textId="77777777" w:rsidR="006F61B7" w:rsidRPr="00E60E6D" w:rsidRDefault="006F61B7" w:rsidP="000E05B3">
            <w:pPr>
              <w:rPr>
                <w:rFonts w:ascii="Tahoma" w:hAnsi="Tahoma" w:cs="Tahoma"/>
              </w:rPr>
            </w:pPr>
            <w:r w:rsidRPr="00E60E6D">
              <w:rPr>
                <w:rFonts w:ascii="Tahoma" w:hAnsi="Tahoma" w:cs="Tahoma"/>
              </w:rPr>
              <w:t xml:space="preserve">       SPC</w:t>
            </w:r>
          </w:p>
        </w:tc>
      </w:tr>
      <w:tr w:rsidR="006F61B7" w:rsidRPr="002E5975" w14:paraId="488FB8B8" w14:textId="77777777" w:rsidTr="00AA6E57">
        <w:trPr>
          <w:cantSplit/>
          <w:trHeight w:val="350"/>
        </w:trPr>
        <w:tc>
          <w:tcPr>
            <w:tcW w:w="1553" w:type="dxa"/>
            <w:vMerge w:val="restart"/>
            <w:shd w:val="clear" w:color="auto" w:fill="172949"/>
          </w:tcPr>
          <w:p w14:paraId="1DBA7DB0" w14:textId="77777777" w:rsidR="006F61B7" w:rsidRDefault="006F61B7" w:rsidP="000E05B3">
            <w:pPr>
              <w:jc w:val="center"/>
              <w:rPr>
                <w:rFonts w:ascii="Tahoma" w:hAnsi="Tahoma" w:cs="Tahoma"/>
                <w:b/>
                <w:bCs/>
                <w:color w:val="FFFFFF" w:themeColor="background1"/>
              </w:rPr>
            </w:pPr>
          </w:p>
          <w:p w14:paraId="16748495" w14:textId="77777777" w:rsidR="006F61B7" w:rsidRDefault="006F61B7" w:rsidP="000E05B3">
            <w:pPr>
              <w:jc w:val="center"/>
              <w:rPr>
                <w:rFonts w:ascii="Tahoma" w:hAnsi="Tahoma" w:cs="Tahoma"/>
                <w:b/>
                <w:bCs/>
                <w:color w:val="FFFFFF" w:themeColor="background1"/>
              </w:rPr>
            </w:pPr>
            <w:r w:rsidRPr="008A4541">
              <w:rPr>
                <w:rFonts w:ascii="Tahoma" w:hAnsi="Tahoma" w:cs="Tahoma"/>
                <w:b/>
                <w:bCs/>
                <w:color w:val="FFFFFF" w:themeColor="background1"/>
              </w:rPr>
              <w:t>Ethics</w:t>
            </w:r>
          </w:p>
          <w:p w14:paraId="0F0F1216" w14:textId="77777777" w:rsidR="006F61B7" w:rsidRPr="008A4541" w:rsidRDefault="006F61B7" w:rsidP="000E05B3">
            <w:pPr>
              <w:jc w:val="center"/>
              <w:rPr>
                <w:rFonts w:ascii="Tahoma" w:hAnsi="Tahoma" w:cs="Tahoma"/>
                <w:b/>
                <w:bCs/>
                <w:color w:val="FFFFFF" w:themeColor="background1"/>
              </w:rPr>
            </w:pPr>
            <w:r>
              <w:rPr>
                <w:rFonts w:ascii="Tahoma" w:hAnsi="Tahoma" w:cs="Tahoma"/>
                <w:b/>
                <w:bCs/>
                <w:color w:val="FFFFFF" w:themeColor="background1"/>
              </w:rPr>
              <w:t>(3 Credits)</w:t>
            </w:r>
          </w:p>
        </w:tc>
        <w:tc>
          <w:tcPr>
            <w:tcW w:w="4277" w:type="dxa"/>
            <w:vMerge w:val="restart"/>
            <w:shd w:val="clear" w:color="auto" w:fill="172949"/>
          </w:tcPr>
          <w:p w14:paraId="5035942F" w14:textId="77777777" w:rsidR="006F61B7" w:rsidRDefault="006F61B7" w:rsidP="000E05B3">
            <w:pPr>
              <w:jc w:val="center"/>
              <w:rPr>
                <w:rFonts w:ascii="Tahoma" w:hAnsi="Tahoma" w:cs="Tahoma"/>
                <w:b/>
                <w:bCs/>
                <w:color w:val="FFFFFF" w:themeColor="background1"/>
              </w:rPr>
            </w:pPr>
          </w:p>
          <w:p w14:paraId="32829FC6" w14:textId="77777777" w:rsidR="006F61B7" w:rsidRPr="003B13EC" w:rsidRDefault="006F61B7" w:rsidP="000E05B3">
            <w:pPr>
              <w:jc w:val="center"/>
              <w:rPr>
                <w:rFonts w:ascii="Tahoma" w:hAnsi="Tahoma" w:cs="Tahoma"/>
                <w:b/>
                <w:bCs/>
                <w:color w:val="FFFFFF" w:themeColor="background1"/>
              </w:rPr>
            </w:pPr>
            <w:r w:rsidRPr="003B13EC">
              <w:rPr>
                <w:rFonts w:ascii="Tahoma" w:hAnsi="Tahoma" w:cs="Tahoma"/>
                <w:b/>
                <w:bCs/>
                <w:color w:val="FFFFFF" w:themeColor="background1"/>
              </w:rPr>
              <w:t>Ethics (2000 words)</w:t>
            </w:r>
          </w:p>
        </w:tc>
        <w:tc>
          <w:tcPr>
            <w:tcW w:w="4076" w:type="dxa"/>
            <w:shd w:val="clear" w:color="auto" w:fill="172949"/>
          </w:tcPr>
          <w:p w14:paraId="58383A75"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PHI 1600 Studies in Applied Ethics</w:t>
            </w:r>
          </w:p>
        </w:tc>
        <w:tc>
          <w:tcPr>
            <w:tcW w:w="1879" w:type="dxa"/>
            <w:vMerge w:val="restart"/>
            <w:shd w:val="clear" w:color="auto" w:fill="172949"/>
          </w:tcPr>
          <w:p w14:paraId="002777F2" w14:textId="77777777" w:rsidR="006F61B7" w:rsidRDefault="006F61B7" w:rsidP="000E05B3">
            <w:pPr>
              <w:jc w:val="center"/>
              <w:rPr>
                <w:rFonts w:ascii="Tahoma" w:hAnsi="Tahoma" w:cs="Tahoma"/>
              </w:rPr>
            </w:pPr>
          </w:p>
          <w:p w14:paraId="05311F70" w14:textId="77777777" w:rsidR="006F61B7" w:rsidRPr="002E5975" w:rsidRDefault="006F61B7" w:rsidP="000E05B3">
            <w:pPr>
              <w:rPr>
                <w:rFonts w:ascii="Tahoma" w:hAnsi="Tahoma" w:cs="Tahoma"/>
                <w:color w:val="FFFFFF" w:themeColor="background1"/>
              </w:rPr>
            </w:pPr>
            <w:r>
              <w:rPr>
                <w:rFonts w:ascii="Tahoma" w:hAnsi="Tahoma" w:cs="Tahoma"/>
              </w:rPr>
              <w:t xml:space="preserve">      </w:t>
            </w:r>
            <w:r w:rsidRPr="00E60E6D">
              <w:rPr>
                <w:rFonts w:ascii="Tahoma" w:hAnsi="Tahoma" w:cs="Tahoma"/>
              </w:rPr>
              <w:t>SPC</w:t>
            </w:r>
          </w:p>
        </w:tc>
      </w:tr>
      <w:tr w:rsidR="006F61B7" w:rsidRPr="002E5975" w14:paraId="21D90E7D" w14:textId="77777777" w:rsidTr="00AA6E57">
        <w:trPr>
          <w:cantSplit/>
          <w:trHeight w:val="622"/>
        </w:trPr>
        <w:tc>
          <w:tcPr>
            <w:tcW w:w="1553" w:type="dxa"/>
            <w:vMerge/>
            <w:shd w:val="clear" w:color="auto" w:fill="172949"/>
          </w:tcPr>
          <w:p w14:paraId="4CAE596C" w14:textId="77777777" w:rsidR="006F61B7" w:rsidRDefault="006F61B7" w:rsidP="000E05B3">
            <w:pPr>
              <w:jc w:val="center"/>
              <w:rPr>
                <w:rFonts w:ascii="Tahoma" w:hAnsi="Tahoma" w:cs="Tahoma"/>
                <w:b/>
                <w:bCs/>
                <w:color w:val="FFFFFF" w:themeColor="background1"/>
              </w:rPr>
            </w:pPr>
          </w:p>
        </w:tc>
        <w:tc>
          <w:tcPr>
            <w:tcW w:w="4277" w:type="dxa"/>
            <w:vMerge/>
            <w:shd w:val="clear" w:color="auto" w:fill="172949"/>
          </w:tcPr>
          <w:p w14:paraId="57A9717B"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1A734F15" w14:textId="77777777" w:rsidR="006F61B7" w:rsidRPr="004D2868" w:rsidRDefault="006F61B7" w:rsidP="000E05B3">
            <w:pPr>
              <w:rPr>
                <w:rFonts w:ascii="Tahoma" w:hAnsi="Tahoma" w:cs="Tahoma"/>
                <w:i/>
                <w:iCs/>
                <w:color w:val="FFFFFF" w:themeColor="background1"/>
              </w:rPr>
            </w:pPr>
            <w:r>
              <w:rPr>
                <w:rFonts w:ascii="Tahoma" w:hAnsi="Tahoma" w:cs="Tahoma"/>
                <w:i/>
                <w:iCs/>
                <w:color w:val="FFFFFF" w:themeColor="background1"/>
              </w:rPr>
              <w:t xml:space="preserve">Topic options </w:t>
            </w:r>
            <w:proofErr w:type="gramStart"/>
            <w:r>
              <w:rPr>
                <w:rFonts w:ascii="Tahoma" w:hAnsi="Tahoma" w:cs="Tahoma"/>
                <w:i/>
                <w:iCs/>
                <w:color w:val="FFFFFF" w:themeColor="background1"/>
              </w:rPr>
              <w:t>include:</w:t>
            </w:r>
            <w:proofErr w:type="gramEnd"/>
            <w:r>
              <w:rPr>
                <w:rFonts w:ascii="Tahoma" w:hAnsi="Tahoma" w:cs="Tahoma"/>
                <w:i/>
                <w:iCs/>
                <w:color w:val="FFFFFF" w:themeColor="background1"/>
              </w:rPr>
              <w:t xml:space="preserve"> General, Business &amp; Professional, Healthcare, Public Safety</w:t>
            </w:r>
          </w:p>
        </w:tc>
        <w:tc>
          <w:tcPr>
            <w:tcW w:w="1879" w:type="dxa"/>
            <w:vMerge/>
            <w:shd w:val="clear" w:color="auto" w:fill="172949"/>
          </w:tcPr>
          <w:p w14:paraId="54AD9279" w14:textId="77777777" w:rsidR="006F61B7" w:rsidRPr="002E5975" w:rsidRDefault="006F61B7" w:rsidP="000E05B3">
            <w:pPr>
              <w:rPr>
                <w:rFonts w:ascii="Tahoma" w:hAnsi="Tahoma" w:cs="Tahoma"/>
                <w:color w:val="FFFFFF" w:themeColor="background1"/>
              </w:rPr>
            </w:pPr>
          </w:p>
        </w:tc>
      </w:tr>
      <w:tr w:rsidR="006F61B7" w:rsidRPr="002E5975" w14:paraId="271D6B16" w14:textId="77777777" w:rsidTr="00AA6E57">
        <w:trPr>
          <w:cantSplit/>
          <w:trHeight w:val="263"/>
        </w:trPr>
        <w:tc>
          <w:tcPr>
            <w:tcW w:w="1553" w:type="dxa"/>
            <w:vMerge w:val="restart"/>
            <w:shd w:val="clear" w:color="auto" w:fill="480024"/>
            <w:textDirection w:val="btLr"/>
          </w:tcPr>
          <w:p w14:paraId="1F0DA5C8" w14:textId="77777777" w:rsidR="006F61B7" w:rsidRDefault="006F61B7" w:rsidP="000E05B3">
            <w:pPr>
              <w:ind w:left="113" w:right="113"/>
              <w:jc w:val="center"/>
              <w:rPr>
                <w:rFonts w:ascii="Tahoma" w:hAnsi="Tahoma" w:cs="Tahoma"/>
                <w:b/>
                <w:bCs/>
                <w:color w:val="FFFFFF" w:themeColor="background1"/>
              </w:rPr>
            </w:pPr>
            <w:r w:rsidRPr="006D1D35">
              <w:rPr>
                <w:rFonts w:ascii="Tahoma" w:hAnsi="Tahoma" w:cs="Tahoma"/>
                <w:b/>
                <w:bCs/>
                <w:color w:val="FFFFFF" w:themeColor="background1"/>
              </w:rPr>
              <w:t xml:space="preserve">Social and Behavioral Science </w:t>
            </w:r>
          </w:p>
          <w:p w14:paraId="699DB15C" w14:textId="77777777" w:rsidR="006F61B7" w:rsidRPr="006D1D35" w:rsidRDefault="006F61B7" w:rsidP="000E05B3">
            <w:pPr>
              <w:ind w:left="113" w:right="113"/>
              <w:jc w:val="center"/>
              <w:rPr>
                <w:rFonts w:ascii="Tahoma" w:hAnsi="Tahoma" w:cs="Tahoma"/>
                <w:b/>
                <w:bCs/>
                <w:color w:val="FFFFFF" w:themeColor="background1"/>
              </w:rPr>
            </w:pPr>
            <w:r w:rsidRPr="006D1D35">
              <w:rPr>
                <w:rFonts w:ascii="Tahoma" w:hAnsi="Tahoma" w:cs="Tahoma"/>
                <w:b/>
                <w:bCs/>
                <w:color w:val="FFFFFF" w:themeColor="background1"/>
              </w:rPr>
              <w:t>(6 credits)</w:t>
            </w:r>
          </w:p>
        </w:tc>
        <w:tc>
          <w:tcPr>
            <w:tcW w:w="4277" w:type="dxa"/>
            <w:vMerge w:val="restart"/>
            <w:shd w:val="clear" w:color="auto" w:fill="480024"/>
          </w:tcPr>
          <w:p w14:paraId="61AA101B" w14:textId="77777777" w:rsidR="006F61B7" w:rsidRDefault="006F61B7" w:rsidP="000E05B3">
            <w:pPr>
              <w:rPr>
                <w:rFonts w:ascii="Tahoma" w:hAnsi="Tahoma" w:cs="Tahoma"/>
                <w:b/>
                <w:bCs/>
                <w:color w:val="FFFFFF" w:themeColor="background1"/>
              </w:rPr>
            </w:pPr>
            <w:r>
              <w:rPr>
                <w:rFonts w:ascii="Tahoma" w:hAnsi="Tahoma" w:cs="Tahoma"/>
                <w:b/>
                <w:bCs/>
                <w:color w:val="FFFFFF" w:themeColor="background1"/>
              </w:rPr>
              <w:t>American Government (2000 words)</w:t>
            </w:r>
          </w:p>
        </w:tc>
        <w:tc>
          <w:tcPr>
            <w:tcW w:w="4076" w:type="dxa"/>
            <w:shd w:val="clear" w:color="auto" w:fill="480024"/>
          </w:tcPr>
          <w:p w14:paraId="5438B50C"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POS 2041 American National Government</w:t>
            </w:r>
          </w:p>
        </w:tc>
        <w:tc>
          <w:tcPr>
            <w:tcW w:w="1879" w:type="dxa"/>
            <w:shd w:val="clear" w:color="auto" w:fill="480024"/>
          </w:tcPr>
          <w:p w14:paraId="1E867403"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5327E6A3" w14:textId="77777777" w:rsidTr="00AA6E57">
        <w:trPr>
          <w:cantSplit/>
          <w:trHeight w:val="262"/>
        </w:trPr>
        <w:tc>
          <w:tcPr>
            <w:tcW w:w="1553" w:type="dxa"/>
            <w:vMerge/>
            <w:shd w:val="clear" w:color="auto" w:fill="480024"/>
            <w:textDirection w:val="btLr"/>
          </w:tcPr>
          <w:p w14:paraId="2EA1F639"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shd w:val="clear" w:color="auto" w:fill="480024"/>
          </w:tcPr>
          <w:p w14:paraId="166FAA46" w14:textId="77777777" w:rsidR="006F61B7" w:rsidRDefault="006F61B7" w:rsidP="000E05B3">
            <w:pPr>
              <w:rPr>
                <w:rFonts w:ascii="Tahoma" w:hAnsi="Tahoma" w:cs="Tahoma"/>
                <w:b/>
                <w:bCs/>
                <w:color w:val="FFFFFF" w:themeColor="background1"/>
              </w:rPr>
            </w:pPr>
          </w:p>
        </w:tc>
        <w:tc>
          <w:tcPr>
            <w:tcW w:w="4076" w:type="dxa"/>
            <w:shd w:val="clear" w:color="auto" w:fill="480024"/>
          </w:tcPr>
          <w:p w14:paraId="54E3F06F" w14:textId="77777777" w:rsidR="006F61B7" w:rsidRDefault="006F61B7" w:rsidP="000E05B3">
            <w:pPr>
              <w:rPr>
                <w:rFonts w:ascii="Tahoma" w:hAnsi="Tahoma" w:cs="Tahoma"/>
                <w:color w:val="FFFFFF" w:themeColor="background1"/>
              </w:rPr>
            </w:pPr>
            <w:r>
              <w:rPr>
                <w:rFonts w:ascii="Tahoma" w:hAnsi="Tahoma" w:cs="Tahoma"/>
                <w:color w:val="FFFFFF" w:themeColor="background1"/>
              </w:rPr>
              <w:t>AP US Government/POL (Exam 3+)</w:t>
            </w:r>
          </w:p>
        </w:tc>
        <w:tc>
          <w:tcPr>
            <w:tcW w:w="1879" w:type="dxa"/>
            <w:shd w:val="clear" w:color="auto" w:fill="480024"/>
          </w:tcPr>
          <w:p w14:paraId="478BA439"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11D5AACB" w14:textId="77777777" w:rsidTr="00AA6E57">
        <w:trPr>
          <w:cantSplit/>
          <w:trHeight w:val="158"/>
        </w:trPr>
        <w:tc>
          <w:tcPr>
            <w:tcW w:w="1553" w:type="dxa"/>
            <w:vMerge/>
            <w:shd w:val="clear" w:color="auto" w:fill="480024"/>
            <w:textDirection w:val="btLr"/>
          </w:tcPr>
          <w:p w14:paraId="3CC7E371"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val="restart"/>
            <w:shd w:val="clear" w:color="auto" w:fill="480024"/>
          </w:tcPr>
          <w:p w14:paraId="5B6D32ED" w14:textId="77777777" w:rsidR="006F61B7" w:rsidRDefault="006F61B7" w:rsidP="000E05B3">
            <w:pPr>
              <w:jc w:val="center"/>
              <w:rPr>
                <w:rFonts w:ascii="Tahoma" w:hAnsi="Tahoma" w:cs="Tahoma"/>
                <w:b/>
                <w:bCs/>
                <w:color w:val="FFFFFF" w:themeColor="background1"/>
              </w:rPr>
            </w:pPr>
          </w:p>
          <w:p w14:paraId="074795E1" w14:textId="77777777" w:rsidR="006F61B7" w:rsidRDefault="006F61B7" w:rsidP="000E05B3">
            <w:pPr>
              <w:jc w:val="center"/>
              <w:rPr>
                <w:rFonts w:ascii="Tahoma" w:hAnsi="Tahoma" w:cs="Tahoma"/>
                <w:b/>
                <w:bCs/>
                <w:color w:val="FFFFFF" w:themeColor="background1"/>
              </w:rPr>
            </w:pPr>
            <w:r>
              <w:rPr>
                <w:rFonts w:ascii="Tahoma" w:hAnsi="Tahoma" w:cs="Tahoma"/>
                <w:b/>
                <w:bCs/>
                <w:color w:val="FFFFFF" w:themeColor="background1"/>
              </w:rPr>
              <w:t>Social &amp; Behavioral Science</w:t>
            </w:r>
          </w:p>
          <w:p w14:paraId="604D7BCE" w14:textId="77777777" w:rsidR="006F61B7" w:rsidRDefault="006F61B7" w:rsidP="000E05B3">
            <w:pPr>
              <w:jc w:val="center"/>
              <w:rPr>
                <w:rFonts w:ascii="Tahoma" w:hAnsi="Tahoma" w:cs="Tahoma"/>
                <w:b/>
                <w:bCs/>
                <w:color w:val="FFFFFF" w:themeColor="background1"/>
              </w:rPr>
            </w:pPr>
            <w:r>
              <w:rPr>
                <w:rFonts w:ascii="Tahoma" w:hAnsi="Tahoma" w:cs="Tahoma"/>
                <w:b/>
                <w:bCs/>
                <w:color w:val="FFFFFF" w:themeColor="background1"/>
              </w:rPr>
              <w:t>(2000 words)</w:t>
            </w:r>
          </w:p>
          <w:p w14:paraId="179367FA" w14:textId="77777777" w:rsidR="006F61B7" w:rsidRDefault="006F61B7" w:rsidP="000E05B3">
            <w:pPr>
              <w:jc w:val="center"/>
              <w:rPr>
                <w:rFonts w:ascii="Tahoma" w:hAnsi="Tahoma" w:cs="Tahoma"/>
                <w:b/>
                <w:bCs/>
                <w:color w:val="FFFFFF" w:themeColor="background1"/>
              </w:rPr>
            </w:pPr>
            <w:r w:rsidRPr="00C2563A">
              <w:rPr>
                <w:i/>
                <w:iCs/>
              </w:rPr>
              <w:t>1 course from this group</w:t>
            </w:r>
          </w:p>
        </w:tc>
        <w:tc>
          <w:tcPr>
            <w:tcW w:w="4076" w:type="dxa"/>
            <w:shd w:val="clear" w:color="auto" w:fill="480024"/>
          </w:tcPr>
          <w:p w14:paraId="0D08A901"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AP Psychology (Exam 3+)</w:t>
            </w:r>
          </w:p>
        </w:tc>
        <w:tc>
          <w:tcPr>
            <w:tcW w:w="1879" w:type="dxa"/>
            <w:shd w:val="clear" w:color="auto" w:fill="480024"/>
          </w:tcPr>
          <w:p w14:paraId="20485445"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00D4674B" w14:textId="77777777" w:rsidTr="00AA6E57">
        <w:trPr>
          <w:cantSplit/>
          <w:trHeight w:val="157"/>
        </w:trPr>
        <w:tc>
          <w:tcPr>
            <w:tcW w:w="1553" w:type="dxa"/>
            <w:vMerge/>
            <w:shd w:val="clear" w:color="auto" w:fill="480024"/>
            <w:textDirection w:val="btLr"/>
          </w:tcPr>
          <w:p w14:paraId="4D05EB69"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shd w:val="clear" w:color="auto" w:fill="480024"/>
          </w:tcPr>
          <w:p w14:paraId="772507CA" w14:textId="77777777" w:rsidR="006F61B7" w:rsidRDefault="006F61B7" w:rsidP="000E05B3">
            <w:pPr>
              <w:jc w:val="center"/>
              <w:rPr>
                <w:rFonts w:ascii="Tahoma" w:hAnsi="Tahoma" w:cs="Tahoma"/>
                <w:b/>
                <w:bCs/>
                <w:color w:val="FFFFFF" w:themeColor="background1"/>
              </w:rPr>
            </w:pPr>
          </w:p>
        </w:tc>
        <w:tc>
          <w:tcPr>
            <w:tcW w:w="4076" w:type="dxa"/>
            <w:shd w:val="clear" w:color="auto" w:fill="480024"/>
          </w:tcPr>
          <w:p w14:paraId="62A8B8C2"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AP US History (Exam score 4+)</w:t>
            </w:r>
          </w:p>
        </w:tc>
        <w:tc>
          <w:tcPr>
            <w:tcW w:w="1879" w:type="dxa"/>
            <w:shd w:val="clear" w:color="auto" w:fill="480024"/>
          </w:tcPr>
          <w:p w14:paraId="7DC4C55C"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1BECFB34" w14:textId="77777777" w:rsidTr="00AA6E57">
        <w:trPr>
          <w:cantSplit/>
          <w:trHeight w:val="158"/>
        </w:trPr>
        <w:tc>
          <w:tcPr>
            <w:tcW w:w="1553" w:type="dxa"/>
            <w:vMerge/>
            <w:shd w:val="clear" w:color="auto" w:fill="480024"/>
            <w:textDirection w:val="btLr"/>
          </w:tcPr>
          <w:p w14:paraId="6F8B47F0"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shd w:val="clear" w:color="auto" w:fill="480024"/>
          </w:tcPr>
          <w:p w14:paraId="4D53BC06" w14:textId="77777777" w:rsidR="006F61B7" w:rsidRDefault="006F61B7" w:rsidP="000E05B3">
            <w:pPr>
              <w:jc w:val="center"/>
              <w:rPr>
                <w:rFonts w:ascii="Tahoma" w:hAnsi="Tahoma" w:cs="Tahoma"/>
                <w:b/>
                <w:bCs/>
                <w:color w:val="FFFFFF" w:themeColor="background1"/>
              </w:rPr>
            </w:pPr>
          </w:p>
        </w:tc>
        <w:tc>
          <w:tcPr>
            <w:tcW w:w="4076" w:type="dxa"/>
            <w:shd w:val="clear" w:color="auto" w:fill="480024"/>
          </w:tcPr>
          <w:p w14:paraId="2060FE89"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AMH 2010 History of the United States I     </w:t>
            </w:r>
          </w:p>
          <w:p w14:paraId="441184C4"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 xml:space="preserve">                       (to 1865)</w:t>
            </w:r>
          </w:p>
        </w:tc>
        <w:tc>
          <w:tcPr>
            <w:tcW w:w="1879" w:type="dxa"/>
            <w:shd w:val="clear" w:color="auto" w:fill="480024"/>
          </w:tcPr>
          <w:p w14:paraId="6F1F397A"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11A80607" w14:textId="77777777" w:rsidTr="00AA6E57">
        <w:trPr>
          <w:cantSplit/>
          <w:trHeight w:val="157"/>
        </w:trPr>
        <w:tc>
          <w:tcPr>
            <w:tcW w:w="1553" w:type="dxa"/>
            <w:vMerge/>
            <w:shd w:val="clear" w:color="auto" w:fill="480024"/>
            <w:textDirection w:val="btLr"/>
          </w:tcPr>
          <w:p w14:paraId="6D6DB35C"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shd w:val="clear" w:color="auto" w:fill="480024"/>
          </w:tcPr>
          <w:p w14:paraId="2486B67A" w14:textId="77777777" w:rsidR="006F61B7" w:rsidRDefault="006F61B7" w:rsidP="000E05B3">
            <w:pPr>
              <w:jc w:val="center"/>
              <w:rPr>
                <w:rFonts w:ascii="Tahoma" w:hAnsi="Tahoma" w:cs="Tahoma"/>
                <w:b/>
                <w:bCs/>
                <w:color w:val="FFFFFF" w:themeColor="background1"/>
              </w:rPr>
            </w:pPr>
          </w:p>
        </w:tc>
        <w:tc>
          <w:tcPr>
            <w:tcW w:w="4076" w:type="dxa"/>
            <w:shd w:val="clear" w:color="auto" w:fill="480024"/>
          </w:tcPr>
          <w:p w14:paraId="5F132914"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AMH 2010 History of the United States II     </w:t>
            </w:r>
          </w:p>
          <w:p w14:paraId="7D1BDE65"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 xml:space="preserve">                     (from 1865)</w:t>
            </w:r>
          </w:p>
        </w:tc>
        <w:tc>
          <w:tcPr>
            <w:tcW w:w="1879" w:type="dxa"/>
            <w:shd w:val="clear" w:color="auto" w:fill="480024"/>
          </w:tcPr>
          <w:p w14:paraId="312FCBBE"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2371E947" w14:textId="77777777" w:rsidTr="00AA6E57">
        <w:trPr>
          <w:cantSplit/>
          <w:trHeight w:val="310"/>
        </w:trPr>
        <w:tc>
          <w:tcPr>
            <w:tcW w:w="1553" w:type="dxa"/>
            <w:vMerge/>
            <w:shd w:val="clear" w:color="auto" w:fill="480024"/>
            <w:textDirection w:val="btLr"/>
          </w:tcPr>
          <w:p w14:paraId="75FBF163" w14:textId="77777777" w:rsidR="006F61B7" w:rsidRPr="006D1D35" w:rsidRDefault="006F61B7" w:rsidP="000E05B3">
            <w:pPr>
              <w:ind w:left="113" w:right="113"/>
              <w:jc w:val="center"/>
              <w:rPr>
                <w:rFonts w:ascii="Tahoma" w:hAnsi="Tahoma" w:cs="Tahoma"/>
                <w:b/>
                <w:bCs/>
                <w:color w:val="FFFFFF" w:themeColor="background1"/>
              </w:rPr>
            </w:pPr>
          </w:p>
        </w:tc>
        <w:tc>
          <w:tcPr>
            <w:tcW w:w="4277" w:type="dxa"/>
            <w:vMerge/>
            <w:shd w:val="clear" w:color="auto" w:fill="480024"/>
          </w:tcPr>
          <w:p w14:paraId="5D6861AB" w14:textId="77777777" w:rsidR="006F61B7" w:rsidRDefault="006F61B7" w:rsidP="000E05B3">
            <w:pPr>
              <w:jc w:val="center"/>
              <w:rPr>
                <w:rFonts w:ascii="Tahoma" w:hAnsi="Tahoma" w:cs="Tahoma"/>
                <w:b/>
                <w:bCs/>
                <w:color w:val="FFFFFF" w:themeColor="background1"/>
              </w:rPr>
            </w:pPr>
          </w:p>
        </w:tc>
        <w:tc>
          <w:tcPr>
            <w:tcW w:w="4076" w:type="dxa"/>
            <w:shd w:val="clear" w:color="auto" w:fill="480024"/>
          </w:tcPr>
          <w:p w14:paraId="0877BCF5" w14:textId="77777777" w:rsidR="006F61B7" w:rsidRPr="00452191" w:rsidRDefault="006F61B7" w:rsidP="000E05B3">
            <w:pPr>
              <w:rPr>
                <w:rFonts w:ascii="Tahoma" w:hAnsi="Tahoma" w:cs="Tahoma"/>
                <w:color w:val="FFFFFF" w:themeColor="background1"/>
              </w:rPr>
            </w:pPr>
            <w:r>
              <w:rPr>
                <w:rFonts w:ascii="Tahoma" w:hAnsi="Tahoma" w:cs="Tahoma"/>
                <w:color w:val="FFFFFF" w:themeColor="background1"/>
              </w:rPr>
              <w:t>SYG 2000 Introduction to Sociology</w:t>
            </w:r>
          </w:p>
        </w:tc>
        <w:tc>
          <w:tcPr>
            <w:tcW w:w="1879" w:type="dxa"/>
            <w:shd w:val="clear" w:color="auto" w:fill="480024"/>
          </w:tcPr>
          <w:p w14:paraId="7498C2B1" w14:textId="77777777" w:rsidR="006F61B7" w:rsidRPr="002E5975"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5DB749F5" w14:textId="77777777" w:rsidTr="00AA6E57">
        <w:trPr>
          <w:cantSplit/>
          <w:trHeight w:val="365"/>
        </w:trPr>
        <w:tc>
          <w:tcPr>
            <w:tcW w:w="1553" w:type="dxa"/>
            <w:vMerge w:val="restart"/>
            <w:shd w:val="clear" w:color="auto" w:fill="172949"/>
            <w:textDirection w:val="btLr"/>
          </w:tcPr>
          <w:p w14:paraId="640F0EB3" w14:textId="77777777" w:rsidR="006F61B7" w:rsidRDefault="006F61B7" w:rsidP="000E05B3">
            <w:pPr>
              <w:ind w:left="113" w:right="113"/>
              <w:jc w:val="center"/>
              <w:rPr>
                <w:rFonts w:ascii="Tahoma" w:hAnsi="Tahoma" w:cs="Tahoma"/>
                <w:b/>
                <w:bCs/>
                <w:color w:val="FFFFFF" w:themeColor="background1"/>
              </w:rPr>
            </w:pPr>
            <w:r>
              <w:rPr>
                <w:rFonts w:ascii="Tahoma" w:hAnsi="Tahoma" w:cs="Tahoma"/>
                <w:b/>
                <w:bCs/>
                <w:color w:val="FFFFFF" w:themeColor="background1"/>
              </w:rPr>
              <w:t xml:space="preserve">Natural Science (minimum 6 credits including a lab) </w:t>
            </w:r>
          </w:p>
          <w:p w14:paraId="30B3D4ED" w14:textId="77777777" w:rsidR="006F61B7" w:rsidRPr="000C51A7" w:rsidRDefault="006F61B7" w:rsidP="000E05B3">
            <w:pPr>
              <w:ind w:left="113" w:right="113"/>
              <w:jc w:val="center"/>
              <w:rPr>
                <w:rFonts w:ascii="Tahoma" w:hAnsi="Tahoma" w:cs="Tahoma"/>
                <w:color w:val="FFFFFF" w:themeColor="background1"/>
              </w:rPr>
            </w:pPr>
            <w:r w:rsidRPr="000C51A7">
              <w:rPr>
                <w:rFonts w:ascii="Tahoma" w:hAnsi="Tahoma" w:cs="Tahoma"/>
                <w:color w:val="FFFFFF" w:themeColor="background1"/>
              </w:rPr>
              <w:t>L</w:t>
            </w:r>
            <w:r w:rsidRPr="000C51A7">
              <w:rPr>
                <w:rFonts w:ascii="Tahoma" w:hAnsi="Tahoma" w:cs="Tahoma"/>
                <w:i/>
                <w:iCs/>
                <w:color w:val="FFFFFF" w:themeColor="background1"/>
              </w:rPr>
              <w:t>ab requirement is met by any course ending with an</w:t>
            </w:r>
            <w:r w:rsidRPr="000C51A7">
              <w:rPr>
                <w:rFonts w:ascii="Tahoma" w:hAnsi="Tahoma" w:cs="Tahoma"/>
                <w:color w:val="FFFFFF" w:themeColor="background1"/>
              </w:rPr>
              <w:t xml:space="preserve"> </w:t>
            </w:r>
            <w:r w:rsidRPr="000C51A7">
              <w:rPr>
                <w:rFonts w:ascii="Tahoma" w:hAnsi="Tahoma" w:cs="Tahoma"/>
                <w:i/>
                <w:iCs/>
                <w:color w:val="FFFFFF" w:themeColor="background1"/>
              </w:rPr>
              <w:t xml:space="preserve">L or </w:t>
            </w:r>
            <w:r w:rsidRPr="000C51A7">
              <w:rPr>
                <w:rFonts w:ascii="Tahoma" w:hAnsi="Tahoma" w:cs="Tahoma"/>
                <w:color w:val="FFFFFF" w:themeColor="background1"/>
              </w:rPr>
              <w:t>C</w:t>
            </w:r>
          </w:p>
        </w:tc>
        <w:tc>
          <w:tcPr>
            <w:tcW w:w="4277" w:type="dxa"/>
            <w:vMerge w:val="restart"/>
            <w:shd w:val="clear" w:color="auto" w:fill="172949"/>
          </w:tcPr>
          <w:p w14:paraId="7DFC5126" w14:textId="77777777" w:rsidR="006F61B7" w:rsidRDefault="006F61B7" w:rsidP="000E05B3">
            <w:pPr>
              <w:jc w:val="center"/>
              <w:rPr>
                <w:rFonts w:ascii="Tahoma" w:hAnsi="Tahoma" w:cs="Tahoma"/>
                <w:b/>
                <w:bCs/>
                <w:color w:val="FFFFFF" w:themeColor="background1"/>
              </w:rPr>
            </w:pPr>
          </w:p>
          <w:p w14:paraId="53C222D4" w14:textId="77777777" w:rsidR="006F61B7" w:rsidRDefault="006F61B7" w:rsidP="000E05B3">
            <w:pPr>
              <w:jc w:val="center"/>
              <w:rPr>
                <w:rFonts w:ascii="Tahoma" w:hAnsi="Tahoma" w:cs="Tahoma"/>
                <w:b/>
                <w:bCs/>
                <w:color w:val="FFFFFF" w:themeColor="background1"/>
              </w:rPr>
            </w:pPr>
          </w:p>
          <w:p w14:paraId="59BEFAF4" w14:textId="77777777" w:rsidR="006F61B7" w:rsidRDefault="006F61B7" w:rsidP="000E05B3">
            <w:pPr>
              <w:jc w:val="center"/>
              <w:rPr>
                <w:rFonts w:ascii="Tahoma" w:hAnsi="Tahoma" w:cs="Tahoma"/>
                <w:b/>
                <w:bCs/>
                <w:color w:val="FFFFFF" w:themeColor="background1"/>
              </w:rPr>
            </w:pPr>
          </w:p>
          <w:p w14:paraId="0EAE379D" w14:textId="77777777" w:rsidR="006F61B7" w:rsidRDefault="006F61B7" w:rsidP="000E05B3">
            <w:pPr>
              <w:jc w:val="center"/>
              <w:rPr>
                <w:rFonts w:ascii="Tahoma" w:hAnsi="Tahoma" w:cs="Tahoma"/>
                <w:b/>
                <w:bCs/>
                <w:color w:val="FFFFFF" w:themeColor="background1"/>
              </w:rPr>
            </w:pPr>
            <w:r>
              <w:rPr>
                <w:rFonts w:ascii="Tahoma" w:hAnsi="Tahoma" w:cs="Tahoma"/>
                <w:b/>
                <w:bCs/>
                <w:color w:val="FFFFFF" w:themeColor="background1"/>
              </w:rPr>
              <w:t>Natural Sciences A – Core</w:t>
            </w:r>
          </w:p>
          <w:p w14:paraId="4C9834C3" w14:textId="77777777" w:rsidR="006F61B7" w:rsidRDefault="006F61B7" w:rsidP="000E05B3">
            <w:pPr>
              <w:jc w:val="center"/>
              <w:rPr>
                <w:i/>
                <w:iCs/>
              </w:rPr>
            </w:pPr>
            <w:r w:rsidRPr="00C2563A">
              <w:rPr>
                <w:i/>
                <w:iCs/>
              </w:rPr>
              <w:t>1 course from this group</w:t>
            </w:r>
          </w:p>
          <w:p w14:paraId="062CF58F" w14:textId="77777777" w:rsidR="006F61B7" w:rsidRDefault="006F61B7" w:rsidP="000E05B3">
            <w:pPr>
              <w:jc w:val="center"/>
              <w:rPr>
                <w:rFonts w:ascii="Tahoma" w:hAnsi="Tahoma" w:cs="Tahoma"/>
                <w:b/>
                <w:bCs/>
                <w:color w:val="FFFFFF" w:themeColor="background1"/>
              </w:rPr>
            </w:pPr>
            <w:r>
              <w:rPr>
                <w:i/>
                <w:iCs/>
              </w:rPr>
              <w:t xml:space="preserve">(note the science majors listed to assist in proper selection of science course – courses </w:t>
            </w:r>
            <w:r>
              <w:rPr>
                <w:i/>
                <w:iCs/>
              </w:rPr>
              <w:lastRenderedPageBreak/>
              <w:t>without a major listed are for non-science (majors)</w:t>
            </w:r>
          </w:p>
        </w:tc>
        <w:tc>
          <w:tcPr>
            <w:tcW w:w="4076" w:type="dxa"/>
            <w:shd w:val="clear" w:color="auto" w:fill="172949"/>
          </w:tcPr>
          <w:p w14:paraId="05D524D4" w14:textId="77777777" w:rsidR="006F61B7" w:rsidRDefault="006F61B7" w:rsidP="000E05B3">
            <w:pPr>
              <w:rPr>
                <w:rFonts w:ascii="Tahoma" w:hAnsi="Tahoma" w:cs="Tahoma"/>
                <w:color w:val="FFFFFF" w:themeColor="background1"/>
              </w:rPr>
            </w:pPr>
            <w:r>
              <w:rPr>
                <w:rFonts w:ascii="Tahoma" w:hAnsi="Tahoma" w:cs="Tahoma"/>
                <w:color w:val="FFFFFF" w:themeColor="background1"/>
              </w:rPr>
              <w:lastRenderedPageBreak/>
              <w:t>AP Biology (Exam score 3+)</w:t>
            </w:r>
          </w:p>
        </w:tc>
        <w:tc>
          <w:tcPr>
            <w:tcW w:w="1879" w:type="dxa"/>
            <w:shd w:val="clear" w:color="auto" w:fill="172949"/>
          </w:tcPr>
          <w:p w14:paraId="5CF27D21"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278140E3" w14:textId="77777777" w:rsidTr="00AA6E57">
        <w:trPr>
          <w:cantSplit/>
          <w:trHeight w:val="365"/>
        </w:trPr>
        <w:tc>
          <w:tcPr>
            <w:tcW w:w="1553" w:type="dxa"/>
            <w:vMerge/>
            <w:shd w:val="clear" w:color="auto" w:fill="172949"/>
            <w:textDirection w:val="btLr"/>
          </w:tcPr>
          <w:p w14:paraId="5B9D1637"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346A307F"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68D33CEB" w14:textId="77777777" w:rsidR="006F61B7" w:rsidRDefault="006F61B7" w:rsidP="000E05B3">
            <w:pPr>
              <w:rPr>
                <w:rFonts w:ascii="Tahoma" w:hAnsi="Tahoma" w:cs="Tahoma"/>
                <w:color w:val="FFFFFF" w:themeColor="background1"/>
              </w:rPr>
            </w:pPr>
            <w:r>
              <w:rPr>
                <w:rFonts w:ascii="Tahoma" w:hAnsi="Tahoma" w:cs="Tahoma"/>
                <w:color w:val="FFFFFF" w:themeColor="background1"/>
              </w:rPr>
              <w:t>AP Biology (Exam score 4+)</w:t>
            </w:r>
          </w:p>
        </w:tc>
        <w:tc>
          <w:tcPr>
            <w:tcW w:w="1879" w:type="dxa"/>
            <w:shd w:val="clear" w:color="auto" w:fill="172949"/>
          </w:tcPr>
          <w:p w14:paraId="0AD4F9D6"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4C5D3D85" w14:textId="77777777" w:rsidTr="00AA6E57">
        <w:trPr>
          <w:cantSplit/>
          <w:trHeight w:val="365"/>
        </w:trPr>
        <w:tc>
          <w:tcPr>
            <w:tcW w:w="1553" w:type="dxa"/>
            <w:vMerge/>
            <w:shd w:val="clear" w:color="auto" w:fill="172949"/>
            <w:textDirection w:val="btLr"/>
          </w:tcPr>
          <w:p w14:paraId="24A31C82"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20896B1D"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52DF00BD" w14:textId="77777777" w:rsidR="006F61B7" w:rsidRDefault="006F61B7" w:rsidP="000E05B3">
            <w:pPr>
              <w:rPr>
                <w:rFonts w:ascii="Tahoma" w:hAnsi="Tahoma" w:cs="Tahoma"/>
                <w:color w:val="FFFFFF" w:themeColor="background1"/>
              </w:rPr>
            </w:pPr>
            <w:r>
              <w:rPr>
                <w:rFonts w:ascii="Tahoma" w:hAnsi="Tahoma" w:cs="Tahoma"/>
                <w:color w:val="FFFFFF" w:themeColor="background1"/>
              </w:rPr>
              <w:t>AP Chemistry (Exam score 4+)</w:t>
            </w:r>
          </w:p>
        </w:tc>
        <w:tc>
          <w:tcPr>
            <w:tcW w:w="1879" w:type="dxa"/>
            <w:shd w:val="clear" w:color="auto" w:fill="172949"/>
          </w:tcPr>
          <w:p w14:paraId="502C3E42"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PHUHS</w:t>
            </w:r>
          </w:p>
        </w:tc>
      </w:tr>
      <w:tr w:rsidR="006F61B7" w:rsidRPr="002E5975" w14:paraId="75014559" w14:textId="77777777" w:rsidTr="00AA6E57">
        <w:trPr>
          <w:cantSplit/>
          <w:trHeight w:val="278"/>
        </w:trPr>
        <w:tc>
          <w:tcPr>
            <w:tcW w:w="1553" w:type="dxa"/>
            <w:vMerge/>
            <w:shd w:val="clear" w:color="auto" w:fill="172949"/>
            <w:textDirection w:val="btLr"/>
          </w:tcPr>
          <w:p w14:paraId="300E0576"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24F45A28"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4D3385A6" w14:textId="77777777" w:rsidR="006F61B7" w:rsidRDefault="006F61B7" w:rsidP="000E05B3">
            <w:pPr>
              <w:rPr>
                <w:rFonts w:ascii="Tahoma" w:hAnsi="Tahoma" w:cs="Tahoma"/>
                <w:color w:val="FFFFFF" w:themeColor="background1"/>
              </w:rPr>
            </w:pPr>
            <w:r>
              <w:rPr>
                <w:rFonts w:ascii="Tahoma" w:hAnsi="Tahoma" w:cs="Tahoma"/>
                <w:color w:val="FFFFFF" w:themeColor="background1"/>
              </w:rPr>
              <w:t>AST 1002 Universe: The Infinite Frontier</w:t>
            </w:r>
          </w:p>
        </w:tc>
        <w:tc>
          <w:tcPr>
            <w:tcW w:w="1879" w:type="dxa"/>
            <w:shd w:val="clear" w:color="auto" w:fill="172949"/>
          </w:tcPr>
          <w:p w14:paraId="4C9B1855"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07CE9A40" w14:textId="77777777" w:rsidTr="00AA6E57">
        <w:trPr>
          <w:cantSplit/>
          <w:trHeight w:val="365"/>
        </w:trPr>
        <w:tc>
          <w:tcPr>
            <w:tcW w:w="1553" w:type="dxa"/>
            <w:vMerge/>
            <w:shd w:val="clear" w:color="auto" w:fill="172949"/>
            <w:textDirection w:val="btLr"/>
          </w:tcPr>
          <w:p w14:paraId="4CCE6AAE"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25DF7F16"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0A1B3BB9" w14:textId="77777777" w:rsidR="006F61B7" w:rsidRDefault="006F61B7" w:rsidP="000E05B3">
            <w:pPr>
              <w:rPr>
                <w:rFonts w:ascii="Tahoma" w:hAnsi="Tahoma" w:cs="Tahoma"/>
                <w:color w:val="FFFFFF" w:themeColor="background1"/>
              </w:rPr>
            </w:pPr>
            <w:r>
              <w:rPr>
                <w:rFonts w:ascii="Tahoma" w:hAnsi="Tahoma" w:cs="Tahoma"/>
                <w:color w:val="FFFFFF" w:themeColor="background1"/>
              </w:rPr>
              <w:t>ESC 100C Earth Science w/Lab</w:t>
            </w:r>
          </w:p>
        </w:tc>
        <w:tc>
          <w:tcPr>
            <w:tcW w:w="1879" w:type="dxa"/>
            <w:shd w:val="clear" w:color="auto" w:fill="172949"/>
          </w:tcPr>
          <w:p w14:paraId="51CEDBAF"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516FAC56" w14:textId="77777777" w:rsidTr="00AA6E57">
        <w:trPr>
          <w:cantSplit/>
          <w:trHeight w:val="365"/>
        </w:trPr>
        <w:tc>
          <w:tcPr>
            <w:tcW w:w="1553" w:type="dxa"/>
            <w:vMerge/>
            <w:shd w:val="clear" w:color="auto" w:fill="172949"/>
            <w:textDirection w:val="btLr"/>
          </w:tcPr>
          <w:p w14:paraId="1C003C47"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50153E04"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59F91191" w14:textId="77777777" w:rsidR="006F61B7" w:rsidRDefault="006F61B7" w:rsidP="000E05B3">
            <w:pPr>
              <w:rPr>
                <w:rFonts w:ascii="Tahoma" w:hAnsi="Tahoma" w:cs="Tahoma"/>
                <w:color w:val="FFFFFF" w:themeColor="background1"/>
              </w:rPr>
            </w:pPr>
            <w:r>
              <w:rPr>
                <w:rFonts w:ascii="Tahoma" w:hAnsi="Tahoma" w:cs="Tahoma"/>
                <w:color w:val="FFFFFF" w:themeColor="background1"/>
              </w:rPr>
              <w:t>EVR 1001C Intro to Environmental Science</w:t>
            </w:r>
          </w:p>
        </w:tc>
        <w:tc>
          <w:tcPr>
            <w:tcW w:w="1879" w:type="dxa"/>
            <w:shd w:val="clear" w:color="auto" w:fill="172949"/>
          </w:tcPr>
          <w:p w14:paraId="4323DA04"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r w:rsidR="006F61B7" w:rsidRPr="002E5975" w14:paraId="38A76063" w14:textId="77777777" w:rsidTr="00AA6E57">
        <w:trPr>
          <w:cantSplit/>
          <w:trHeight w:val="365"/>
        </w:trPr>
        <w:tc>
          <w:tcPr>
            <w:tcW w:w="1553" w:type="dxa"/>
            <w:vMerge/>
            <w:shd w:val="clear" w:color="auto" w:fill="172949"/>
            <w:textDirection w:val="btLr"/>
          </w:tcPr>
          <w:p w14:paraId="443333C3" w14:textId="77777777" w:rsidR="006F61B7" w:rsidRDefault="006F61B7" w:rsidP="000E05B3">
            <w:pPr>
              <w:ind w:left="113" w:right="113"/>
              <w:jc w:val="center"/>
              <w:rPr>
                <w:rFonts w:ascii="Tahoma" w:hAnsi="Tahoma" w:cs="Tahoma"/>
                <w:b/>
                <w:bCs/>
                <w:color w:val="FFFFFF" w:themeColor="background1"/>
              </w:rPr>
            </w:pPr>
          </w:p>
        </w:tc>
        <w:tc>
          <w:tcPr>
            <w:tcW w:w="4277" w:type="dxa"/>
            <w:vMerge/>
            <w:shd w:val="clear" w:color="auto" w:fill="172949"/>
          </w:tcPr>
          <w:p w14:paraId="7B55957B" w14:textId="77777777" w:rsidR="006F61B7" w:rsidRDefault="006F61B7" w:rsidP="000E05B3">
            <w:pPr>
              <w:jc w:val="center"/>
              <w:rPr>
                <w:rFonts w:ascii="Tahoma" w:hAnsi="Tahoma" w:cs="Tahoma"/>
                <w:b/>
                <w:bCs/>
                <w:color w:val="FFFFFF" w:themeColor="background1"/>
              </w:rPr>
            </w:pPr>
          </w:p>
        </w:tc>
        <w:tc>
          <w:tcPr>
            <w:tcW w:w="4076" w:type="dxa"/>
            <w:shd w:val="clear" w:color="auto" w:fill="172949"/>
          </w:tcPr>
          <w:p w14:paraId="1D548121" w14:textId="77777777" w:rsidR="006F61B7" w:rsidRDefault="006F61B7" w:rsidP="000E05B3">
            <w:pPr>
              <w:rPr>
                <w:rFonts w:ascii="Tahoma" w:hAnsi="Tahoma" w:cs="Tahoma"/>
                <w:color w:val="FFFFFF" w:themeColor="background1"/>
              </w:rPr>
            </w:pPr>
            <w:r>
              <w:rPr>
                <w:rFonts w:ascii="Tahoma" w:hAnsi="Tahoma" w:cs="Tahoma"/>
                <w:color w:val="FFFFFF" w:themeColor="background1"/>
              </w:rPr>
              <w:t>PHY 2048 / 1048L Physics I w/ Lab</w:t>
            </w:r>
          </w:p>
        </w:tc>
        <w:tc>
          <w:tcPr>
            <w:tcW w:w="1879" w:type="dxa"/>
            <w:shd w:val="clear" w:color="auto" w:fill="172949"/>
          </w:tcPr>
          <w:p w14:paraId="4DEA82C3" w14:textId="77777777" w:rsidR="006F61B7" w:rsidRDefault="006F61B7" w:rsidP="000E05B3">
            <w:pPr>
              <w:rPr>
                <w:rFonts w:ascii="Tahoma" w:hAnsi="Tahoma" w:cs="Tahoma"/>
                <w:color w:val="FFFFFF" w:themeColor="background1"/>
              </w:rPr>
            </w:pPr>
            <w:r>
              <w:rPr>
                <w:rFonts w:ascii="Tahoma" w:hAnsi="Tahoma" w:cs="Tahoma"/>
                <w:color w:val="FFFFFF" w:themeColor="background1"/>
              </w:rPr>
              <w:t xml:space="preserve">      SPC</w:t>
            </w:r>
          </w:p>
        </w:tc>
      </w:tr>
    </w:tbl>
    <w:p w14:paraId="08297EE0" w14:textId="77777777" w:rsidR="006F61B7" w:rsidRPr="002E5975" w:rsidRDefault="006F61B7" w:rsidP="00F35433">
      <w:pPr>
        <w:rPr>
          <w:color w:val="FFFFFF" w:themeColor="background1"/>
        </w:rPr>
      </w:pPr>
    </w:p>
    <w:tbl>
      <w:tblPr>
        <w:tblStyle w:val="TableGrid"/>
        <w:tblW w:w="11610" w:type="dxa"/>
        <w:tblInd w:w="-455" w:type="dxa"/>
        <w:tblLook w:val="04A0" w:firstRow="1" w:lastRow="0" w:firstColumn="1" w:lastColumn="0" w:noHBand="0" w:noVBand="1"/>
      </w:tblPr>
      <w:tblGrid>
        <w:gridCol w:w="1530"/>
        <w:gridCol w:w="4230"/>
        <w:gridCol w:w="4230"/>
        <w:gridCol w:w="1620"/>
      </w:tblGrid>
      <w:tr w:rsidR="006F61B7" w14:paraId="642A1053" w14:textId="77777777" w:rsidTr="00A81CE0">
        <w:trPr>
          <w:trHeight w:val="350"/>
        </w:trPr>
        <w:tc>
          <w:tcPr>
            <w:tcW w:w="11610" w:type="dxa"/>
            <w:gridSpan w:val="4"/>
            <w:shd w:val="clear" w:color="auto" w:fill="480024"/>
          </w:tcPr>
          <w:p w14:paraId="3AF500BC" w14:textId="77777777" w:rsidR="006F61B7" w:rsidRDefault="006F61B7" w:rsidP="00FA4D2E">
            <w:pPr>
              <w:jc w:val="center"/>
            </w:pPr>
            <w:r w:rsidRPr="008217D8">
              <w:rPr>
                <w:rFonts w:ascii="Tahoma" w:hAnsi="Tahoma" w:cs="Tahoma"/>
                <w:sz w:val="28"/>
                <w:szCs w:val="28"/>
              </w:rPr>
              <w:t>Your Path to an AA Degree at Palm Harbor University High School</w:t>
            </w:r>
            <w:r>
              <w:rPr>
                <w:rFonts w:ascii="Tahoma" w:hAnsi="Tahoma" w:cs="Tahoma"/>
                <w:sz w:val="28"/>
                <w:szCs w:val="28"/>
              </w:rPr>
              <w:t xml:space="preserve"> cont..</w:t>
            </w:r>
          </w:p>
        </w:tc>
      </w:tr>
      <w:tr w:rsidR="006F61B7" w14:paraId="59E0767C" w14:textId="77777777" w:rsidTr="00A81CE0">
        <w:trPr>
          <w:trHeight w:val="350"/>
        </w:trPr>
        <w:tc>
          <w:tcPr>
            <w:tcW w:w="11610" w:type="dxa"/>
            <w:gridSpan w:val="4"/>
            <w:shd w:val="clear" w:color="auto" w:fill="480024"/>
          </w:tcPr>
          <w:p w14:paraId="3CC12CCD" w14:textId="77777777" w:rsidR="006F61B7" w:rsidRDefault="006F61B7" w:rsidP="000E03AE">
            <w:pPr>
              <w:jc w:val="center"/>
            </w:pPr>
            <w:r>
              <w:rPr>
                <w:rFonts w:ascii="Tahoma" w:hAnsi="Tahoma" w:cs="Tahoma"/>
                <w:i/>
                <w:iCs/>
              </w:rPr>
              <w:t>General requirements (this page) total 36 credits.  With a total of 60 credits needed for an A.A. degree, students must complete an additional 24 credits in elective coursework</w:t>
            </w:r>
          </w:p>
        </w:tc>
      </w:tr>
      <w:tr w:rsidR="006F61B7" w14:paraId="2833EC06" w14:textId="77777777" w:rsidTr="00A81CE0">
        <w:trPr>
          <w:trHeight w:val="350"/>
        </w:trPr>
        <w:tc>
          <w:tcPr>
            <w:tcW w:w="1530" w:type="dxa"/>
            <w:vMerge w:val="restart"/>
            <w:shd w:val="clear" w:color="auto" w:fill="172949"/>
            <w:textDirection w:val="btLr"/>
          </w:tcPr>
          <w:p w14:paraId="132E4DDD" w14:textId="77777777" w:rsidR="006F61B7" w:rsidRDefault="006F61B7" w:rsidP="00FA4D2E">
            <w:pPr>
              <w:ind w:left="113" w:right="113"/>
              <w:jc w:val="center"/>
              <w:rPr>
                <w:rFonts w:ascii="Tahoma" w:hAnsi="Tahoma" w:cs="Tahoma"/>
                <w:b/>
                <w:bCs/>
                <w:color w:val="FFFFFF" w:themeColor="background1"/>
              </w:rPr>
            </w:pPr>
            <w:r>
              <w:rPr>
                <w:rFonts w:ascii="Tahoma" w:hAnsi="Tahoma" w:cs="Tahoma"/>
                <w:b/>
                <w:bCs/>
                <w:color w:val="FFFFFF" w:themeColor="background1"/>
              </w:rPr>
              <w:t>Natural Science (minimum 6 credits including a lab)</w:t>
            </w:r>
          </w:p>
          <w:p w14:paraId="726DD074" w14:textId="77777777" w:rsidR="006F61B7" w:rsidRDefault="006F61B7" w:rsidP="00FA4D2E">
            <w:pPr>
              <w:ind w:left="113" w:right="113"/>
              <w:jc w:val="center"/>
              <w:rPr>
                <w:rFonts w:ascii="Tahoma" w:hAnsi="Tahoma" w:cs="Tahoma"/>
                <w:color w:val="FFFFFF" w:themeColor="background1"/>
              </w:rPr>
            </w:pPr>
            <w:r w:rsidRPr="000C51A7">
              <w:rPr>
                <w:rFonts w:ascii="Tahoma" w:hAnsi="Tahoma" w:cs="Tahoma"/>
                <w:color w:val="FFFFFF" w:themeColor="background1"/>
              </w:rPr>
              <w:t>L</w:t>
            </w:r>
            <w:r w:rsidRPr="000C51A7">
              <w:rPr>
                <w:rFonts w:ascii="Tahoma" w:hAnsi="Tahoma" w:cs="Tahoma"/>
                <w:i/>
                <w:iCs/>
                <w:color w:val="FFFFFF" w:themeColor="background1"/>
              </w:rPr>
              <w:t>ab requirement is met by any course ending with an</w:t>
            </w:r>
            <w:r w:rsidRPr="000C51A7">
              <w:rPr>
                <w:rFonts w:ascii="Tahoma" w:hAnsi="Tahoma" w:cs="Tahoma"/>
                <w:color w:val="FFFFFF" w:themeColor="background1"/>
              </w:rPr>
              <w:t xml:space="preserve"> </w:t>
            </w:r>
            <w:r w:rsidRPr="000C51A7">
              <w:rPr>
                <w:rFonts w:ascii="Tahoma" w:hAnsi="Tahoma" w:cs="Tahoma"/>
                <w:i/>
                <w:iCs/>
                <w:color w:val="FFFFFF" w:themeColor="background1"/>
              </w:rPr>
              <w:t xml:space="preserve">L or </w:t>
            </w:r>
            <w:r w:rsidRPr="000C51A7">
              <w:rPr>
                <w:rFonts w:ascii="Tahoma" w:hAnsi="Tahoma" w:cs="Tahoma"/>
                <w:color w:val="FFFFFF" w:themeColor="background1"/>
              </w:rPr>
              <w:t>C</w:t>
            </w:r>
            <w:r>
              <w:rPr>
                <w:rFonts w:ascii="Tahoma" w:hAnsi="Tahoma" w:cs="Tahoma"/>
                <w:color w:val="FFFFFF" w:themeColor="background1"/>
              </w:rPr>
              <w:t xml:space="preserve"> </w:t>
            </w:r>
          </w:p>
          <w:p w14:paraId="79E2E2AE" w14:textId="77777777" w:rsidR="006F61B7" w:rsidRDefault="006F61B7" w:rsidP="00FA4D2E">
            <w:pPr>
              <w:ind w:left="113" w:right="113"/>
              <w:jc w:val="center"/>
            </w:pPr>
            <w:r>
              <w:t>cont.</w:t>
            </w:r>
          </w:p>
        </w:tc>
        <w:tc>
          <w:tcPr>
            <w:tcW w:w="4230" w:type="dxa"/>
            <w:vMerge w:val="restart"/>
            <w:shd w:val="clear" w:color="auto" w:fill="172949"/>
          </w:tcPr>
          <w:p w14:paraId="101F26D3" w14:textId="77777777" w:rsidR="006F61B7" w:rsidRDefault="006F61B7" w:rsidP="00FA4D2E">
            <w:pPr>
              <w:jc w:val="center"/>
              <w:rPr>
                <w:rFonts w:ascii="Tahoma" w:hAnsi="Tahoma" w:cs="Tahoma"/>
                <w:b/>
                <w:bCs/>
                <w:color w:val="FFFFFF" w:themeColor="background1"/>
              </w:rPr>
            </w:pPr>
          </w:p>
          <w:p w14:paraId="162118A3" w14:textId="77777777" w:rsidR="006F61B7" w:rsidRDefault="006F61B7" w:rsidP="00FA4D2E">
            <w:pPr>
              <w:jc w:val="center"/>
              <w:rPr>
                <w:rFonts w:ascii="Tahoma" w:hAnsi="Tahoma" w:cs="Tahoma"/>
                <w:b/>
                <w:bCs/>
                <w:color w:val="FFFFFF" w:themeColor="background1"/>
              </w:rPr>
            </w:pPr>
          </w:p>
          <w:p w14:paraId="0EBAF099" w14:textId="77777777" w:rsidR="006F61B7" w:rsidRDefault="006F61B7" w:rsidP="00FA4D2E">
            <w:pPr>
              <w:jc w:val="center"/>
              <w:rPr>
                <w:rFonts w:ascii="Tahoma" w:hAnsi="Tahoma" w:cs="Tahoma"/>
                <w:b/>
                <w:bCs/>
                <w:color w:val="FFFFFF" w:themeColor="background1"/>
              </w:rPr>
            </w:pPr>
            <w:r>
              <w:rPr>
                <w:rFonts w:ascii="Tahoma" w:hAnsi="Tahoma" w:cs="Tahoma"/>
                <w:b/>
                <w:bCs/>
                <w:color w:val="FFFFFF" w:themeColor="background1"/>
              </w:rPr>
              <w:t>Natural Sciences B – Other</w:t>
            </w:r>
          </w:p>
          <w:p w14:paraId="34ACC6B8" w14:textId="77777777" w:rsidR="006F61B7" w:rsidRDefault="006F61B7" w:rsidP="00FA4D2E">
            <w:pPr>
              <w:jc w:val="center"/>
              <w:rPr>
                <w:i/>
                <w:iCs/>
              </w:rPr>
            </w:pPr>
            <w:r w:rsidRPr="00C2563A">
              <w:rPr>
                <w:i/>
                <w:iCs/>
              </w:rPr>
              <w:t>1 course from this group</w:t>
            </w:r>
          </w:p>
          <w:p w14:paraId="63504FF7" w14:textId="77777777" w:rsidR="006F61B7" w:rsidRDefault="006F61B7" w:rsidP="00FA4D2E">
            <w:pPr>
              <w:jc w:val="center"/>
            </w:pPr>
            <w:r>
              <w:rPr>
                <w:i/>
                <w:iCs/>
              </w:rPr>
              <w:t>(note the science majors listed to assist in proper selection of science course – courses without a major listed are for non-science majors)</w:t>
            </w:r>
          </w:p>
        </w:tc>
        <w:tc>
          <w:tcPr>
            <w:tcW w:w="4230" w:type="dxa"/>
            <w:shd w:val="clear" w:color="auto" w:fill="172949"/>
          </w:tcPr>
          <w:p w14:paraId="1B18AFBE" w14:textId="77777777" w:rsidR="006F61B7" w:rsidRPr="00870552" w:rsidRDefault="006F61B7" w:rsidP="00FA4D2E">
            <w:pPr>
              <w:rPr>
                <w:rFonts w:ascii="Tahoma" w:hAnsi="Tahoma" w:cs="Tahoma"/>
              </w:rPr>
            </w:pPr>
            <w:r w:rsidRPr="00870552">
              <w:rPr>
                <w:rFonts w:ascii="Tahoma" w:hAnsi="Tahoma" w:cs="Tahoma"/>
              </w:rPr>
              <w:t>AP Biology (Exam score 5)</w:t>
            </w:r>
          </w:p>
        </w:tc>
        <w:tc>
          <w:tcPr>
            <w:tcW w:w="1620" w:type="dxa"/>
            <w:shd w:val="clear" w:color="auto" w:fill="172949"/>
          </w:tcPr>
          <w:p w14:paraId="1D1ACCEA" w14:textId="77777777" w:rsidR="006F61B7" w:rsidRDefault="006F61B7" w:rsidP="00FA4D2E">
            <w:pPr>
              <w:jc w:val="center"/>
            </w:pPr>
            <w:r>
              <w:t>PHUHS</w:t>
            </w:r>
          </w:p>
        </w:tc>
      </w:tr>
      <w:tr w:rsidR="006F61B7" w14:paraId="3A53613B" w14:textId="77777777" w:rsidTr="00A81CE0">
        <w:trPr>
          <w:trHeight w:val="350"/>
        </w:trPr>
        <w:tc>
          <w:tcPr>
            <w:tcW w:w="1530" w:type="dxa"/>
            <w:vMerge/>
            <w:shd w:val="clear" w:color="auto" w:fill="172949"/>
            <w:textDirection w:val="btLr"/>
          </w:tcPr>
          <w:p w14:paraId="6AF272CD"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722B0D65"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78ADBD52" w14:textId="77777777" w:rsidR="006F61B7" w:rsidRPr="00870552" w:rsidRDefault="006F61B7" w:rsidP="00FA4D2E">
            <w:pPr>
              <w:rPr>
                <w:rFonts w:ascii="Tahoma" w:hAnsi="Tahoma" w:cs="Tahoma"/>
              </w:rPr>
            </w:pPr>
            <w:r w:rsidRPr="00870552">
              <w:rPr>
                <w:rFonts w:ascii="Tahoma" w:hAnsi="Tahoma" w:cs="Tahoma"/>
              </w:rPr>
              <w:t>AP Chemistry (Exam score 5)</w:t>
            </w:r>
          </w:p>
        </w:tc>
        <w:tc>
          <w:tcPr>
            <w:tcW w:w="1620" w:type="dxa"/>
            <w:shd w:val="clear" w:color="auto" w:fill="172949"/>
          </w:tcPr>
          <w:p w14:paraId="3C44E6B4" w14:textId="77777777" w:rsidR="006F61B7" w:rsidRDefault="006F61B7" w:rsidP="00FA4D2E">
            <w:pPr>
              <w:jc w:val="center"/>
            </w:pPr>
            <w:r>
              <w:t>PHUHS</w:t>
            </w:r>
          </w:p>
        </w:tc>
      </w:tr>
      <w:tr w:rsidR="006F61B7" w14:paraId="290E4CA1" w14:textId="77777777" w:rsidTr="00A81CE0">
        <w:trPr>
          <w:trHeight w:val="310"/>
        </w:trPr>
        <w:tc>
          <w:tcPr>
            <w:tcW w:w="1530" w:type="dxa"/>
            <w:vMerge/>
            <w:shd w:val="clear" w:color="auto" w:fill="172949"/>
            <w:textDirection w:val="btLr"/>
          </w:tcPr>
          <w:p w14:paraId="2BC5E61B"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62197332"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056539C2" w14:textId="77777777" w:rsidR="006F61B7" w:rsidRPr="00750D55" w:rsidRDefault="006F61B7" w:rsidP="00FA4D2E">
            <w:pPr>
              <w:rPr>
                <w:rFonts w:ascii="Tahoma" w:hAnsi="Tahoma" w:cs="Tahoma"/>
              </w:rPr>
            </w:pPr>
            <w:r w:rsidRPr="00750D55">
              <w:rPr>
                <w:rFonts w:ascii="Tahoma" w:hAnsi="Tahoma" w:cs="Tahoma"/>
              </w:rPr>
              <w:t>BSC 2086L Human Anatomy &amp; Physiology II w / Lab</w:t>
            </w:r>
          </w:p>
        </w:tc>
        <w:tc>
          <w:tcPr>
            <w:tcW w:w="1620" w:type="dxa"/>
            <w:shd w:val="clear" w:color="auto" w:fill="172949"/>
          </w:tcPr>
          <w:p w14:paraId="17656CDE" w14:textId="77777777" w:rsidR="006F61B7" w:rsidRDefault="006F61B7" w:rsidP="00FA4D2E">
            <w:pPr>
              <w:jc w:val="center"/>
            </w:pPr>
            <w:r>
              <w:t>SPC</w:t>
            </w:r>
          </w:p>
        </w:tc>
      </w:tr>
      <w:tr w:rsidR="006F61B7" w14:paraId="562C0CE8" w14:textId="77777777" w:rsidTr="00A81CE0">
        <w:trPr>
          <w:trHeight w:val="310"/>
        </w:trPr>
        <w:tc>
          <w:tcPr>
            <w:tcW w:w="1530" w:type="dxa"/>
            <w:vMerge/>
            <w:shd w:val="clear" w:color="auto" w:fill="172949"/>
            <w:textDirection w:val="btLr"/>
          </w:tcPr>
          <w:p w14:paraId="249E7702"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6E485C3E"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6907B287" w14:textId="77777777" w:rsidR="006F61B7" w:rsidRPr="00750D55" w:rsidRDefault="006F61B7" w:rsidP="00FA4D2E">
            <w:pPr>
              <w:rPr>
                <w:rFonts w:ascii="Tahoma" w:hAnsi="Tahoma" w:cs="Tahoma"/>
              </w:rPr>
            </w:pPr>
            <w:r>
              <w:rPr>
                <w:rFonts w:ascii="Tahoma" w:hAnsi="Tahoma" w:cs="Tahoma"/>
              </w:rPr>
              <w:t>CHM 2210 / 2210L Organic Chemistry I w / Lab</w:t>
            </w:r>
          </w:p>
        </w:tc>
        <w:tc>
          <w:tcPr>
            <w:tcW w:w="1620" w:type="dxa"/>
            <w:shd w:val="clear" w:color="auto" w:fill="172949"/>
          </w:tcPr>
          <w:p w14:paraId="6758D68F" w14:textId="77777777" w:rsidR="006F61B7" w:rsidRDefault="006F61B7" w:rsidP="00FA4D2E">
            <w:pPr>
              <w:jc w:val="center"/>
            </w:pPr>
            <w:r w:rsidRPr="00B731BB">
              <w:t>SPC</w:t>
            </w:r>
          </w:p>
        </w:tc>
      </w:tr>
      <w:tr w:rsidR="006F61B7" w14:paraId="0F9C7D21" w14:textId="77777777" w:rsidTr="00A81CE0">
        <w:trPr>
          <w:trHeight w:val="310"/>
        </w:trPr>
        <w:tc>
          <w:tcPr>
            <w:tcW w:w="1530" w:type="dxa"/>
            <w:vMerge/>
            <w:shd w:val="clear" w:color="auto" w:fill="172949"/>
            <w:textDirection w:val="btLr"/>
          </w:tcPr>
          <w:p w14:paraId="72F7FBC4"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2E828617"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605EEBCE" w14:textId="77777777" w:rsidR="006F61B7" w:rsidRPr="00750D55" w:rsidRDefault="006F61B7" w:rsidP="00FA4D2E">
            <w:pPr>
              <w:rPr>
                <w:rFonts w:ascii="Tahoma" w:hAnsi="Tahoma" w:cs="Tahoma"/>
              </w:rPr>
            </w:pPr>
            <w:r>
              <w:rPr>
                <w:rFonts w:ascii="Tahoma" w:hAnsi="Tahoma" w:cs="Tahoma"/>
              </w:rPr>
              <w:t>CHM 2211 / 2211L Organic Chemistry I w / Lab</w:t>
            </w:r>
          </w:p>
        </w:tc>
        <w:tc>
          <w:tcPr>
            <w:tcW w:w="1620" w:type="dxa"/>
            <w:shd w:val="clear" w:color="auto" w:fill="172949"/>
          </w:tcPr>
          <w:p w14:paraId="34893AAB" w14:textId="77777777" w:rsidR="006F61B7" w:rsidRDefault="006F61B7" w:rsidP="00FA4D2E">
            <w:pPr>
              <w:jc w:val="center"/>
            </w:pPr>
            <w:r w:rsidRPr="00B731BB">
              <w:t>SPC</w:t>
            </w:r>
          </w:p>
        </w:tc>
      </w:tr>
      <w:tr w:rsidR="006F61B7" w14:paraId="61E7AC75" w14:textId="77777777" w:rsidTr="00A81CE0">
        <w:trPr>
          <w:trHeight w:val="465"/>
        </w:trPr>
        <w:tc>
          <w:tcPr>
            <w:tcW w:w="1530" w:type="dxa"/>
            <w:vMerge/>
            <w:shd w:val="clear" w:color="auto" w:fill="172949"/>
            <w:textDirection w:val="btLr"/>
          </w:tcPr>
          <w:p w14:paraId="017907A6"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1B2728AC"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48501F42" w14:textId="77777777" w:rsidR="006F61B7" w:rsidRDefault="006F61B7" w:rsidP="00FA4D2E">
            <w:r>
              <w:t>HUN 1201 Science of Nutrition</w:t>
            </w:r>
          </w:p>
        </w:tc>
        <w:tc>
          <w:tcPr>
            <w:tcW w:w="1620" w:type="dxa"/>
            <w:shd w:val="clear" w:color="auto" w:fill="172949"/>
          </w:tcPr>
          <w:p w14:paraId="44CC04F9" w14:textId="77777777" w:rsidR="006F61B7" w:rsidRDefault="006F61B7" w:rsidP="00FA4D2E">
            <w:pPr>
              <w:jc w:val="center"/>
            </w:pPr>
            <w:r w:rsidRPr="00B731BB">
              <w:t>SPC</w:t>
            </w:r>
          </w:p>
        </w:tc>
      </w:tr>
      <w:tr w:rsidR="006F61B7" w14:paraId="7030B6AE" w14:textId="77777777" w:rsidTr="00A81CE0">
        <w:trPr>
          <w:trHeight w:val="465"/>
        </w:trPr>
        <w:tc>
          <w:tcPr>
            <w:tcW w:w="1530" w:type="dxa"/>
            <w:vMerge/>
            <w:shd w:val="clear" w:color="auto" w:fill="172949"/>
            <w:textDirection w:val="btLr"/>
          </w:tcPr>
          <w:p w14:paraId="0FCFE2D8" w14:textId="77777777" w:rsidR="006F61B7" w:rsidRDefault="006F61B7" w:rsidP="00FA4D2E">
            <w:pPr>
              <w:ind w:left="113" w:right="113"/>
              <w:jc w:val="center"/>
              <w:rPr>
                <w:rFonts w:ascii="Tahoma" w:hAnsi="Tahoma" w:cs="Tahoma"/>
                <w:b/>
                <w:bCs/>
                <w:color w:val="FFFFFF" w:themeColor="background1"/>
              </w:rPr>
            </w:pPr>
          </w:p>
        </w:tc>
        <w:tc>
          <w:tcPr>
            <w:tcW w:w="4230" w:type="dxa"/>
            <w:vMerge/>
            <w:shd w:val="clear" w:color="auto" w:fill="172949"/>
          </w:tcPr>
          <w:p w14:paraId="353E1FE2" w14:textId="77777777" w:rsidR="006F61B7" w:rsidRDefault="006F61B7" w:rsidP="00FA4D2E">
            <w:pPr>
              <w:jc w:val="center"/>
              <w:rPr>
                <w:rFonts w:ascii="Tahoma" w:hAnsi="Tahoma" w:cs="Tahoma"/>
                <w:b/>
                <w:bCs/>
                <w:color w:val="FFFFFF" w:themeColor="background1"/>
              </w:rPr>
            </w:pPr>
          </w:p>
        </w:tc>
        <w:tc>
          <w:tcPr>
            <w:tcW w:w="4230" w:type="dxa"/>
            <w:shd w:val="clear" w:color="auto" w:fill="172949"/>
          </w:tcPr>
          <w:p w14:paraId="2B59E969" w14:textId="77777777" w:rsidR="006F61B7" w:rsidRDefault="006F61B7" w:rsidP="00FA4D2E">
            <w:r>
              <w:t>MET 2010 Introductory Meteorology</w:t>
            </w:r>
          </w:p>
        </w:tc>
        <w:tc>
          <w:tcPr>
            <w:tcW w:w="1620" w:type="dxa"/>
            <w:shd w:val="clear" w:color="auto" w:fill="172949"/>
          </w:tcPr>
          <w:p w14:paraId="335C1F7C" w14:textId="77777777" w:rsidR="006F61B7" w:rsidRDefault="006F61B7" w:rsidP="00FA4D2E">
            <w:pPr>
              <w:jc w:val="center"/>
            </w:pPr>
            <w:r w:rsidRPr="00B731BB">
              <w:t>SPC</w:t>
            </w:r>
          </w:p>
        </w:tc>
      </w:tr>
      <w:tr w:rsidR="006F61B7" w14:paraId="185C4842" w14:textId="77777777" w:rsidTr="00A81CE0">
        <w:trPr>
          <w:trHeight w:val="465"/>
        </w:trPr>
        <w:tc>
          <w:tcPr>
            <w:tcW w:w="11610" w:type="dxa"/>
            <w:gridSpan w:val="4"/>
            <w:shd w:val="clear" w:color="auto" w:fill="172949"/>
          </w:tcPr>
          <w:p w14:paraId="17DD1ADD" w14:textId="77777777" w:rsidR="006F61B7" w:rsidRDefault="006F61B7" w:rsidP="00FA4D2E">
            <w:r>
              <w:t>ENHANCED WORLD VIEW:  This requirement can be satisfied by taking one of the courses listed above with an asterisk*, or by taking one semester of a college level World Language course (does not include American Sign Language).</w:t>
            </w:r>
          </w:p>
        </w:tc>
      </w:tr>
    </w:tbl>
    <w:tbl>
      <w:tblPr>
        <w:tblStyle w:val="TableGrid"/>
        <w:tblpPr w:leftFromText="180" w:rightFromText="180" w:vertAnchor="text" w:horzAnchor="margin" w:tblpXSpec="center" w:tblpY="275"/>
        <w:tblW w:w="11705" w:type="dxa"/>
        <w:tblLook w:val="04A0" w:firstRow="1" w:lastRow="0" w:firstColumn="1" w:lastColumn="0" w:noHBand="0" w:noVBand="1"/>
      </w:tblPr>
      <w:tblGrid>
        <w:gridCol w:w="2165"/>
        <w:gridCol w:w="9540"/>
      </w:tblGrid>
      <w:tr w:rsidR="006F61B7" w14:paraId="4A4A896B" w14:textId="77777777" w:rsidTr="00580DE6">
        <w:trPr>
          <w:trHeight w:val="440"/>
        </w:trPr>
        <w:tc>
          <w:tcPr>
            <w:tcW w:w="11705" w:type="dxa"/>
            <w:gridSpan w:val="2"/>
            <w:shd w:val="clear" w:color="auto" w:fill="480024"/>
          </w:tcPr>
          <w:p w14:paraId="274CD9C1" w14:textId="77777777" w:rsidR="006F61B7" w:rsidRPr="005468A8" w:rsidRDefault="006F61B7" w:rsidP="00A81CE0">
            <w:pPr>
              <w:jc w:val="center"/>
              <w:rPr>
                <w:rFonts w:ascii="Tahoma" w:hAnsi="Tahoma" w:cs="Tahoma"/>
                <w:sz w:val="28"/>
                <w:szCs w:val="28"/>
              </w:rPr>
            </w:pPr>
            <w:r w:rsidRPr="005468A8">
              <w:rPr>
                <w:rFonts w:ascii="Tahoma" w:hAnsi="Tahoma" w:cs="Tahoma"/>
                <w:sz w:val="28"/>
                <w:szCs w:val="28"/>
              </w:rPr>
              <w:t>ADDITIONAL INFORMATION REGARDING REQUIREMENTS FOR AN A.A. DEGREE</w:t>
            </w:r>
          </w:p>
        </w:tc>
      </w:tr>
      <w:tr w:rsidR="006F61B7" w14:paraId="360B92EB" w14:textId="77777777" w:rsidTr="00401587">
        <w:tc>
          <w:tcPr>
            <w:tcW w:w="2165" w:type="dxa"/>
            <w:shd w:val="clear" w:color="auto" w:fill="172949"/>
            <w:vAlign w:val="center"/>
          </w:tcPr>
          <w:p w14:paraId="2886B294"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Dual Enrollment Eligibility</w:t>
            </w:r>
          </w:p>
        </w:tc>
        <w:tc>
          <w:tcPr>
            <w:tcW w:w="9540" w:type="dxa"/>
            <w:shd w:val="clear" w:color="auto" w:fill="172949"/>
          </w:tcPr>
          <w:p w14:paraId="527D9009" w14:textId="77777777" w:rsidR="006F61B7" w:rsidRPr="00401587" w:rsidRDefault="006F61B7" w:rsidP="00A81CE0">
            <w:pPr>
              <w:rPr>
                <w:rFonts w:ascii="Tahoma" w:hAnsi="Tahoma" w:cs="Tahoma"/>
                <w:sz w:val="20"/>
                <w:szCs w:val="20"/>
              </w:rPr>
            </w:pPr>
            <w:r w:rsidRPr="00401587">
              <w:rPr>
                <w:rFonts w:ascii="Tahoma" w:hAnsi="Tahoma" w:cs="Tahoma"/>
                <w:sz w:val="20"/>
                <w:szCs w:val="20"/>
              </w:rPr>
              <w:t>Students must meet minimum test score requirements and maintain an unweighted GPA of at least 3.0 and a college GPA of at least 2.0 to participate in dual enrollment.  The Approved Course Matrix (link on the PCSB Adv. Studies webpage) includes pre-requisite courses and minimum test scores.</w:t>
            </w:r>
          </w:p>
        </w:tc>
      </w:tr>
      <w:tr w:rsidR="006F61B7" w14:paraId="7ACEC5ED" w14:textId="77777777" w:rsidTr="00401587">
        <w:tc>
          <w:tcPr>
            <w:tcW w:w="2165" w:type="dxa"/>
            <w:shd w:val="clear" w:color="auto" w:fill="172949"/>
            <w:vAlign w:val="center"/>
          </w:tcPr>
          <w:p w14:paraId="75101F8E"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General Education A.A. Requirements</w:t>
            </w:r>
          </w:p>
        </w:tc>
        <w:tc>
          <w:tcPr>
            <w:tcW w:w="9540" w:type="dxa"/>
            <w:shd w:val="clear" w:color="auto" w:fill="172949"/>
          </w:tcPr>
          <w:p w14:paraId="069770CB" w14:textId="77777777" w:rsidR="006F61B7" w:rsidRPr="00401587" w:rsidRDefault="006F61B7" w:rsidP="00A81CE0">
            <w:pPr>
              <w:rPr>
                <w:rFonts w:ascii="Tahoma" w:hAnsi="Tahoma" w:cs="Tahoma"/>
                <w:sz w:val="20"/>
                <w:szCs w:val="20"/>
              </w:rPr>
            </w:pPr>
            <w:r w:rsidRPr="00401587">
              <w:rPr>
                <w:rFonts w:ascii="Tahoma" w:hAnsi="Tahoma" w:cs="Tahoma"/>
                <w:sz w:val="20"/>
                <w:szCs w:val="20"/>
              </w:rPr>
              <w:t xml:space="preserve">The list of courses is not the complete list of options for A.A. degree </w:t>
            </w:r>
            <w:proofErr w:type="gramStart"/>
            <w:r w:rsidRPr="00401587">
              <w:rPr>
                <w:rFonts w:ascii="Tahoma" w:hAnsi="Tahoma" w:cs="Tahoma"/>
                <w:sz w:val="20"/>
                <w:szCs w:val="20"/>
              </w:rPr>
              <w:t>courses, but</w:t>
            </w:r>
            <w:proofErr w:type="gramEnd"/>
            <w:r w:rsidRPr="00401587">
              <w:rPr>
                <w:rFonts w:ascii="Tahoma" w:hAnsi="Tahoma" w:cs="Tahoma"/>
                <w:sz w:val="20"/>
                <w:szCs w:val="20"/>
              </w:rPr>
              <w:t xml:space="preserve"> is the list of the options available at the high school plus the most frequently enrolled options at the college.  For a complete list of options, review the Approved Course Matrix on the PCSB Advanced Studies webpage.</w:t>
            </w:r>
          </w:p>
        </w:tc>
      </w:tr>
      <w:tr w:rsidR="006F61B7" w14:paraId="2D25B650" w14:textId="77777777" w:rsidTr="00401587">
        <w:tc>
          <w:tcPr>
            <w:tcW w:w="2165" w:type="dxa"/>
            <w:shd w:val="clear" w:color="auto" w:fill="172949"/>
            <w:vAlign w:val="center"/>
          </w:tcPr>
          <w:p w14:paraId="698C1F6A"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College Level Courses Limitations</w:t>
            </w:r>
          </w:p>
        </w:tc>
        <w:tc>
          <w:tcPr>
            <w:tcW w:w="9540" w:type="dxa"/>
            <w:shd w:val="clear" w:color="auto" w:fill="172949"/>
          </w:tcPr>
          <w:p w14:paraId="3F9E0B56" w14:textId="77777777" w:rsidR="006F61B7" w:rsidRPr="00401587" w:rsidRDefault="006F61B7" w:rsidP="00A81CE0">
            <w:pPr>
              <w:rPr>
                <w:rFonts w:ascii="Tahoma" w:hAnsi="Tahoma" w:cs="Tahoma"/>
                <w:sz w:val="20"/>
                <w:szCs w:val="20"/>
              </w:rPr>
            </w:pPr>
            <w:r w:rsidRPr="00401587">
              <w:rPr>
                <w:rFonts w:ascii="Tahoma" w:hAnsi="Tahoma" w:cs="Tahoma"/>
                <w:sz w:val="20"/>
                <w:szCs w:val="20"/>
              </w:rPr>
              <w:t>Pinellas County students taking dual enrollment classes are limited to a maximum of 6 college level classes per semester.  This includes dual enrollment, AP, AICE and/or IB combined.</w:t>
            </w:r>
          </w:p>
        </w:tc>
      </w:tr>
      <w:tr w:rsidR="006F61B7" w14:paraId="36353066" w14:textId="77777777" w:rsidTr="00401587">
        <w:tc>
          <w:tcPr>
            <w:tcW w:w="2165" w:type="dxa"/>
            <w:shd w:val="clear" w:color="auto" w:fill="172949"/>
            <w:vAlign w:val="center"/>
          </w:tcPr>
          <w:p w14:paraId="1ACFED43"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General graduation requirements</w:t>
            </w:r>
          </w:p>
        </w:tc>
        <w:tc>
          <w:tcPr>
            <w:tcW w:w="9540" w:type="dxa"/>
            <w:shd w:val="clear" w:color="auto" w:fill="172949"/>
          </w:tcPr>
          <w:p w14:paraId="35CDE0C8" w14:textId="77777777" w:rsidR="006F61B7" w:rsidRPr="00401587" w:rsidRDefault="006F61B7" w:rsidP="00A81CE0">
            <w:pPr>
              <w:rPr>
                <w:rFonts w:ascii="Tahoma" w:hAnsi="Tahoma" w:cs="Tahoma"/>
                <w:sz w:val="20"/>
                <w:szCs w:val="20"/>
              </w:rPr>
            </w:pPr>
            <w:r w:rsidRPr="00401587">
              <w:rPr>
                <w:rFonts w:ascii="Tahoma" w:hAnsi="Tahoma" w:cs="Tahoma"/>
                <w:sz w:val="20"/>
                <w:szCs w:val="20"/>
              </w:rPr>
              <w:t>60 credit hours, 2.0 cumulative college GPA, 15+ credits completed through Dual Enrollment coursework.</w:t>
            </w:r>
          </w:p>
        </w:tc>
      </w:tr>
      <w:tr w:rsidR="006F61B7" w14:paraId="06DC130E" w14:textId="77777777" w:rsidTr="00401587">
        <w:tc>
          <w:tcPr>
            <w:tcW w:w="2165" w:type="dxa"/>
            <w:shd w:val="clear" w:color="auto" w:fill="172949"/>
            <w:vAlign w:val="center"/>
          </w:tcPr>
          <w:p w14:paraId="318E876E"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Computer Literacy Requirement</w:t>
            </w:r>
          </w:p>
        </w:tc>
        <w:tc>
          <w:tcPr>
            <w:tcW w:w="9540" w:type="dxa"/>
            <w:shd w:val="clear" w:color="auto" w:fill="172949"/>
          </w:tcPr>
          <w:p w14:paraId="43EE60A6" w14:textId="77777777" w:rsidR="006F61B7" w:rsidRPr="00401587" w:rsidRDefault="006F61B7" w:rsidP="00A81CE0">
            <w:pPr>
              <w:rPr>
                <w:rFonts w:ascii="Tahoma" w:hAnsi="Tahoma" w:cs="Tahoma"/>
                <w:sz w:val="20"/>
                <w:szCs w:val="20"/>
              </w:rPr>
            </w:pPr>
            <w:r w:rsidRPr="00401587">
              <w:rPr>
                <w:rFonts w:ascii="Tahoma" w:hAnsi="Tahoma" w:cs="Tahoma"/>
                <w:sz w:val="20"/>
                <w:szCs w:val="20"/>
              </w:rPr>
              <w:t xml:space="preserve">Can be met in three ways: (1) opt out test ($27 fee), (2) articulated credit from high school courses resulting in industry certification, or (3) taking one of the following courses – CGS 1070, CGS 1100, </w:t>
            </w:r>
          </w:p>
          <w:p w14:paraId="2AFEAA68" w14:textId="77777777" w:rsidR="006F61B7" w:rsidRPr="00401587" w:rsidRDefault="006F61B7" w:rsidP="00A81CE0">
            <w:pPr>
              <w:rPr>
                <w:rFonts w:ascii="Tahoma" w:hAnsi="Tahoma" w:cs="Tahoma"/>
                <w:sz w:val="20"/>
                <w:szCs w:val="20"/>
              </w:rPr>
            </w:pPr>
            <w:r w:rsidRPr="00401587">
              <w:rPr>
                <w:rFonts w:ascii="Tahoma" w:hAnsi="Tahoma" w:cs="Tahoma"/>
                <w:sz w:val="20"/>
                <w:szCs w:val="20"/>
              </w:rPr>
              <w:t>CGS 1309, EME 2040)</w:t>
            </w:r>
          </w:p>
        </w:tc>
      </w:tr>
      <w:tr w:rsidR="006F61B7" w14:paraId="17AB98FB" w14:textId="77777777" w:rsidTr="00401587">
        <w:tc>
          <w:tcPr>
            <w:tcW w:w="2165" w:type="dxa"/>
            <w:shd w:val="clear" w:color="auto" w:fill="172949"/>
            <w:vAlign w:val="center"/>
          </w:tcPr>
          <w:p w14:paraId="43D3A733" w14:textId="77777777" w:rsidR="006F61B7" w:rsidRPr="00401587" w:rsidRDefault="006F61B7" w:rsidP="002A3899">
            <w:pPr>
              <w:jc w:val="center"/>
              <w:rPr>
                <w:rFonts w:ascii="Tahoma" w:hAnsi="Tahoma" w:cs="Tahoma"/>
                <w:sz w:val="20"/>
                <w:szCs w:val="20"/>
              </w:rPr>
            </w:pPr>
            <w:r w:rsidRPr="00401587">
              <w:rPr>
                <w:rFonts w:ascii="Tahoma" w:hAnsi="Tahoma" w:cs="Tahoma"/>
                <w:sz w:val="20"/>
                <w:szCs w:val="20"/>
              </w:rPr>
              <w:t>World Language Requirement</w:t>
            </w:r>
          </w:p>
        </w:tc>
        <w:tc>
          <w:tcPr>
            <w:tcW w:w="9540" w:type="dxa"/>
            <w:shd w:val="clear" w:color="auto" w:fill="172949"/>
          </w:tcPr>
          <w:p w14:paraId="29C22253" w14:textId="77777777" w:rsidR="006F61B7" w:rsidRPr="00401587" w:rsidRDefault="006F61B7" w:rsidP="00A81CE0">
            <w:pPr>
              <w:rPr>
                <w:rFonts w:ascii="Tahoma" w:hAnsi="Tahoma" w:cs="Tahoma"/>
                <w:sz w:val="20"/>
                <w:szCs w:val="20"/>
              </w:rPr>
            </w:pPr>
            <w:r w:rsidRPr="00401587">
              <w:rPr>
                <w:rFonts w:ascii="Tahoma" w:hAnsi="Tahoma" w:cs="Tahoma"/>
                <w:sz w:val="20"/>
                <w:szCs w:val="20"/>
              </w:rPr>
              <w:t>Can be met in three ways: (1) completing 2 consecutive years of the same language in high school (2) taking a language proficiency test, or (3) earn credit in 2 college semesters of the same language.</w:t>
            </w:r>
          </w:p>
        </w:tc>
      </w:tr>
    </w:tbl>
    <w:p w14:paraId="2D188BF5" w14:textId="77777777" w:rsidR="006F61B7" w:rsidRDefault="006F61B7" w:rsidP="00F35433"/>
    <w:tbl>
      <w:tblPr>
        <w:tblStyle w:val="TableGrid"/>
        <w:tblW w:w="11700" w:type="dxa"/>
        <w:tblInd w:w="-455" w:type="dxa"/>
        <w:tblLook w:val="04A0" w:firstRow="1" w:lastRow="0" w:firstColumn="1" w:lastColumn="0" w:noHBand="0" w:noVBand="1"/>
      </w:tblPr>
      <w:tblGrid>
        <w:gridCol w:w="5850"/>
        <w:gridCol w:w="5850"/>
      </w:tblGrid>
      <w:tr w:rsidR="006F61B7" w14:paraId="122DD1C2" w14:textId="77777777" w:rsidTr="00DA3FEC">
        <w:tc>
          <w:tcPr>
            <w:tcW w:w="11700" w:type="dxa"/>
            <w:gridSpan w:val="2"/>
            <w:shd w:val="clear" w:color="auto" w:fill="480024"/>
          </w:tcPr>
          <w:p w14:paraId="21BE0761" w14:textId="77777777" w:rsidR="006F61B7" w:rsidRPr="00147D5D" w:rsidRDefault="006F61B7" w:rsidP="00147D5D">
            <w:pPr>
              <w:jc w:val="center"/>
              <w:rPr>
                <w:rFonts w:ascii="Tahoma" w:hAnsi="Tahoma" w:cs="Tahoma"/>
                <w:sz w:val="28"/>
                <w:szCs w:val="28"/>
              </w:rPr>
            </w:pPr>
            <w:r w:rsidRPr="00147D5D">
              <w:rPr>
                <w:rFonts w:ascii="Tahoma" w:hAnsi="Tahoma" w:cs="Tahoma"/>
                <w:sz w:val="28"/>
                <w:szCs w:val="28"/>
              </w:rPr>
              <w:t>ADDITIONAL CREDITS THAT CAN BE EARNED AT PHUHS THROUGH DUAL ENROLLMENT CLASSES OR AP EXAMS TO MEET ELECTIVE REQUIREMENTS FOR A.A. DEGREE</w:t>
            </w:r>
          </w:p>
        </w:tc>
      </w:tr>
      <w:tr w:rsidR="006F61B7" w14:paraId="5EE01559" w14:textId="77777777" w:rsidTr="00DA3FEC">
        <w:tc>
          <w:tcPr>
            <w:tcW w:w="5850" w:type="dxa"/>
          </w:tcPr>
          <w:p w14:paraId="02D4B7D4" w14:textId="77777777" w:rsidR="006F61B7" w:rsidRPr="00300F24" w:rsidRDefault="006F61B7" w:rsidP="00147D5D">
            <w:pPr>
              <w:rPr>
                <w:b/>
                <w:bCs/>
              </w:rPr>
            </w:pPr>
            <w:r w:rsidRPr="00300F24">
              <w:rPr>
                <w:b/>
                <w:bCs/>
              </w:rPr>
              <w:t>SLS 1101 The College Experience</w:t>
            </w:r>
          </w:p>
        </w:tc>
        <w:tc>
          <w:tcPr>
            <w:tcW w:w="5850" w:type="dxa"/>
          </w:tcPr>
          <w:p w14:paraId="359CE3E8" w14:textId="77777777" w:rsidR="006F61B7" w:rsidRPr="00300F24" w:rsidRDefault="006F61B7" w:rsidP="00147D5D">
            <w:pPr>
              <w:rPr>
                <w:b/>
                <w:bCs/>
              </w:rPr>
            </w:pPr>
            <w:r w:rsidRPr="00300F24">
              <w:rPr>
                <w:b/>
                <w:bCs/>
              </w:rPr>
              <w:t>3 credit dual enrollment course</w:t>
            </w:r>
          </w:p>
        </w:tc>
      </w:tr>
      <w:tr w:rsidR="006F61B7" w14:paraId="65F0CA3F" w14:textId="77777777" w:rsidTr="00DA3FEC">
        <w:tc>
          <w:tcPr>
            <w:tcW w:w="5850" w:type="dxa"/>
          </w:tcPr>
          <w:p w14:paraId="559FCE8C" w14:textId="77777777" w:rsidR="006F61B7" w:rsidRPr="00300F24" w:rsidRDefault="006F61B7" w:rsidP="00A700E4">
            <w:pPr>
              <w:rPr>
                <w:b/>
                <w:bCs/>
              </w:rPr>
            </w:pPr>
            <w:r w:rsidRPr="00300F24">
              <w:rPr>
                <w:b/>
                <w:bCs/>
              </w:rPr>
              <w:t>AP World Language Exam scores 3</w:t>
            </w:r>
          </w:p>
        </w:tc>
        <w:tc>
          <w:tcPr>
            <w:tcW w:w="5850" w:type="dxa"/>
          </w:tcPr>
          <w:p w14:paraId="6EC3BB2E" w14:textId="77777777" w:rsidR="006F61B7" w:rsidRPr="00300F24" w:rsidRDefault="006F61B7" w:rsidP="00A700E4">
            <w:pPr>
              <w:rPr>
                <w:b/>
                <w:bCs/>
              </w:rPr>
            </w:pPr>
            <w:r w:rsidRPr="00300F24">
              <w:rPr>
                <w:b/>
                <w:bCs/>
              </w:rPr>
              <w:t>Credit for one semester of intermediate language course</w:t>
            </w:r>
          </w:p>
        </w:tc>
      </w:tr>
      <w:tr w:rsidR="006F61B7" w14:paraId="4E6698CB" w14:textId="77777777" w:rsidTr="00DA3FEC">
        <w:tc>
          <w:tcPr>
            <w:tcW w:w="5850" w:type="dxa"/>
          </w:tcPr>
          <w:p w14:paraId="618BBA83" w14:textId="77777777" w:rsidR="006F61B7" w:rsidRPr="00300F24" w:rsidRDefault="006F61B7" w:rsidP="00A700E4">
            <w:pPr>
              <w:rPr>
                <w:b/>
                <w:bCs/>
              </w:rPr>
            </w:pPr>
            <w:r w:rsidRPr="00300F24">
              <w:rPr>
                <w:b/>
                <w:bCs/>
              </w:rPr>
              <w:t>AP World Language Exam scores 4+</w:t>
            </w:r>
          </w:p>
        </w:tc>
        <w:tc>
          <w:tcPr>
            <w:tcW w:w="5850" w:type="dxa"/>
          </w:tcPr>
          <w:p w14:paraId="487F1572" w14:textId="77777777" w:rsidR="006F61B7" w:rsidRPr="00300F24" w:rsidRDefault="006F61B7" w:rsidP="00A700E4">
            <w:pPr>
              <w:rPr>
                <w:b/>
                <w:bCs/>
              </w:rPr>
            </w:pPr>
            <w:r w:rsidRPr="00300F24">
              <w:rPr>
                <w:b/>
                <w:bCs/>
              </w:rPr>
              <w:t>Credit for two semester of intermediate language course</w:t>
            </w:r>
          </w:p>
        </w:tc>
      </w:tr>
      <w:tr w:rsidR="006F61B7" w14:paraId="686F8BFC" w14:textId="77777777" w:rsidTr="00DA3FEC">
        <w:tc>
          <w:tcPr>
            <w:tcW w:w="5850" w:type="dxa"/>
          </w:tcPr>
          <w:p w14:paraId="5100908B" w14:textId="77777777" w:rsidR="006F61B7" w:rsidRPr="00300F24" w:rsidRDefault="006F61B7" w:rsidP="00A700E4">
            <w:pPr>
              <w:rPr>
                <w:b/>
                <w:bCs/>
              </w:rPr>
            </w:pPr>
            <w:r w:rsidRPr="00300F24">
              <w:rPr>
                <w:b/>
                <w:bCs/>
              </w:rPr>
              <w:t>AP Capstone Exam score 3+</w:t>
            </w:r>
          </w:p>
        </w:tc>
        <w:tc>
          <w:tcPr>
            <w:tcW w:w="5850" w:type="dxa"/>
          </w:tcPr>
          <w:p w14:paraId="1DB5F472" w14:textId="77777777" w:rsidR="006F61B7" w:rsidRPr="00300F24" w:rsidRDefault="006F61B7" w:rsidP="00A700E4">
            <w:pPr>
              <w:rPr>
                <w:b/>
                <w:bCs/>
              </w:rPr>
            </w:pPr>
            <w:r w:rsidRPr="00300F24">
              <w:rPr>
                <w:b/>
                <w:bCs/>
              </w:rPr>
              <w:t>Credit for an IDS course as defined by SPC</w:t>
            </w:r>
          </w:p>
        </w:tc>
      </w:tr>
      <w:tr w:rsidR="006F61B7" w14:paraId="360E8034" w14:textId="77777777" w:rsidTr="00DA3FEC">
        <w:tc>
          <w:tcPr>
            <w:tcW w:w="5850" w:type="dxa"/>
          </w:tcPr>
          <w:p w14:paraId="1A5A22D5" w14:textId="77777777" w:rsidR="006F61B7" w:rsidRPr="00300F24" w:rsidRDefault="006F61B7" w:rsidP="00A700E4">
            <w:pPr>
              <w:rPr>
                <w:b/>
                <w:bCs/>
              </w:rPr>
            </w:pPr>
            <w:r w:rsidRPr="00300F24">
              <w:rPr>
                <w:b/>
                <w:bCs/>
              </w:rPr>
              <w:t>AP Human Geography Exam 3+</w:t>
            </w:r>
          </w:p>
        </w:tc>
        <w:tc>
          <w:tcPr>
            <w:tcW w:w="5850" w:type="dxa"/>
          </w:tcPr>
          <w:p w14:paraId="0EF70885" w14:textId="77777777" w:rsidR="006F61B7" w:rsidRPr="00300F24" w:rsidRDefault="006F61B7" w:rsidP="00A700E4">
            <w:pPr>
              <w:rPr>
                <w:b/>
                <w:bCs/>
              </w:rPr>
            </w:pPr>
            <w:r w:rsidRPr="00300F24">
              <w:rPr>
                <w:b/>
                <w:bCs/>
              </w:rPr>
              <w:t>Credit for GEO 1400 or GEO 1420</w:t>
            </w:r>
          </w:p>
        </w:tc>
      </w:tr>
      <w:tr w:rsidR="006F61B7" w14:paraId="30456A9D" w14:textId="77777777" w:rsidTr="00DA3FEC">
        <w:tc>
          <w:tcPr>
            <w:tcW w:w="5850" w:type="dxa"/>
          </w:tcPr>
          <w:p w14:paraId="655912F8" w14:textId="77777777" w:rsidR="006F61B7" w:rsidRPr="00300F24" w:rsidRDefault="006F61B7" w:rsidP="00A700E4">
            <w:pPr>
              <w:rPr>
                <w:b/>
                <w:bCs/>
              </w:rPr>
            </w:pPr>
            <w:r w:rsidRPr="00300F24">
              <w:rPr>
                <w:b/>
                <w:bCs/>
              </w:rPr>
              <w:t>AP Environmental Science Exam score 3+</w:t>
            </w:r>
          </w:p>
        </w:tc>
        <w:tc>
          <w:tcPr>
            <w:tcW w:w="5850" w:type="dxa"/>
          </w:tcPr>
          <w:p w14:paraId="2539AA42" w14:textId="77777777" w:rsidR="006F61B7" w:rsidRPr="00300F24" w:rsidRDefault="006F61B7" w:rsidP="00A700E4">
            <w:pPr>
              <w:rPr>
                <w:b/>
                <w:bCs/>
              </w:rPr>
            </w:pPr>
            <w:r w:rsidRPr="00300F24">
              <w:rPr>
                <w:b/>
                <w:bCs/>
              </w:rPr>
              <w:t>Credit for ISC 1051</w:t>
            </w:r>
          </w:p>
        </w:tc>
      </w:tr>
      <w:tr w:rsidR="006F61B7" w14:paraId="134A5974" w14:textId="77777777" w:rsidTr="00DA3FEC">
        <w:tc>
          <w:tcPr>
            <w:tcW w:w="5850" w:type="dxa"/>
          </w:tcPr>
          <w:p w14:paraId="7217CB32" w14:textId="77777777" w:rsidR="006F61B7" w:rsidRPr="00300F24" w:rsidRDefault="006F61B7" w:rsidP="00A700E4">
            <w:pPr>
              <w:rPr>
                <w:b/>
                <w:bCs/>
              </w:rPr>
            </w:pPr>
            <w:r w:rsidRPr="00300F24">
              <w:rPr>
                <w:b/>
                <w:bCs/>
              </w:rPr>
              <w:t>AP World History Exam score 3+</w:t>
            </w:r>
          </w:p>
        </w:tc>
        <w:tc>
          <w:tcPr>
            <w:tcW w:w="5850" w:type="dxa"/>
          </w:tcPr>
          <w:p w14:paraId="15DB25EB" w14:textId="77777777" w:rsidR="006F61B7" w:rsidRPr="00300F24" w:rsidRDefault="006F61B7" w:rsidP="00A700E4">
            <w:pPr>
              <w:rPr>
                <w:b/>
                <w:bCs/>
              </w:rPr>
            </w:pPr>
            <w:r w:rsidRPr="00300F24">
              <w:rPr>
                <w:b/>
                <w:bCs/>
              </w:rPr>
              <w:t>Credit for WHO X022</w:t>
            </w:r>
          </w:p>
        </w:tc>
      </w:tr>
      <w:tr w:rsidR="006F61B7" w14:paraId="44B3885A" w14:textId="77777777" w:rsidTr="00DA3FEC">
        <w:tc>
          <w:tcPr>
            <w:tcW w:w="5850" w:type="dxa"/>
          </w:tcPr>
          <w:p w14:paraId="265669A5" w14:textId="77777777" w:rsidR="006F61B7" w:rsidRPr="00300F24" w:rsidRDefault="006F61B7" w:rsidP="00A700E4">
            <w:pPr>
              <w:rPr>
                <w:b/>
                <w:bCs/>
              </w:rPr>
            </w:pPr>
            <w:r w:rsidRPr="00300F24">
              <w:rPr>
                <w:b/>
                <w:bCs/>
              </w:rPr>
              <w:t>AP Music Theory Exam score 3+</w:t>
            </w:r>
          </w:p>
        </w:tc>
        <w:tc>
          <w:tcPr>
            <w:tcW w:w="5850" w:type="dxa"/>
          </w:tcPr>
          <w:p w14:paraId="5C1FA2C0" w14:textId="77777777" w:rsidR="006F61B7" w:rsidRPr="00300F24" w:rsidRDefault="006F61B7" w:rsidP="00A700E4">
            <w:pPr>
              <w:rPr>
                <w:b/>
                <w:bCs/>
              </w:rPr>
            </w:pPr>
          </w:p>
        </w:tc>
      </w:tr>
    </w:tbl>
    <w:tbl>
      <w:tblPr>
        <w:tblStyle w:val="TableGrid"/>
        <w:tblpPr w:leftFromText="180" w:rightFromText="180" w:vertAnchor="text" w:horzAnchor="margin" w:tblpX="-275" w:tblpY="154"/>
        <w:tblW w:w="11250" w:type="dxa"/>
        <w:tblLook w:val="04A0" w:firstRow="1" w:lastRow="0" w:firstColumn="1" w:lastColumn="0" w:noHBand="0" w:noVBand="1"/>
      </w:tblPr>
      <w:tblGrid>
        <w:gridCol w:w="11250"/>
      </w:tblGrid>
      <w:tr w:rsidR="006F61B7" w14:paraId="4E5BFBE4" w14:textId="77777777" w:rsidTr="004551F7">
        <w:trPr>
          <w:trHeight w:val="810"/>
        </w:trPr>
        <w:tc>
          <w:tcPr>
            <w:tcW w:w="11250" w:type="dxa"/>
            <w:shd w:val="clear" w:color="auto" w:fill="3E001F"/>
            <w:vAlign w:val="center"/>
          </w:tcPr>
          <w:p w14:paraId="3682AE0D" w14:textId="77777777" w:rsidR="006F61B7" w:rsidRPr="00D104B6" w:rsidRDefault="006F61B7" w:rsidP="004551F7">
            <w:pPr>
              <w:jc w:val="center"/>
              <w:rPr>
                <w:rFonts w:ascii="Tahoma" w:hAnsi="Tahoma" w:cs="Tahoma"/>
                <w:sz w:val="28"/>
                <w:szCs w:val="28"/>
              </w:rPr>
            </w:pPr>
            <w:r w:rsidRPr="00D104B6">
              <w:rPr>
                <w:rFonts w:ascii="Tahoma" w:hAnsi="Tahoma" w:cs="Tahoma"/>
                <w:sz w:val="28"/>
                <w:szCs w:val="28"/>
              </w:rPr>
              <w:lastRenderedPageBreak/>
              <w:t>CAREER AND TECHNICAL EDUCATION GRADUATION PATHWAY OPTION</w:t>
            </w:r>
          </w:p>
        </w:tc>
      </w:tr>
      <w:tr w:rsidR="006F61B7" w14:paraId="0976A5E3" w14:textId="77777777" w:rsidTr="004551F7">
        <w:trPr>
          <w:trHeight w:val="2057"/>
        </w:trPr>
        <w:tc>
          <w:tcPr>
            <w:tcW w:w="11250" w:type="dxa"/>
            <w:shd w:val="clear" w:color="auto" w:fill="auto"/>
          </w:tcPr>
          <w:p w14:paraId="39DB4B7F" w14:textId="77777777" w:rsidR="006F61B7" w:rsidRPr="00622E66" w:rsidRDefault="006F61B7" w:rsidP="004551F7">
            <w:pPr>
              <w:autoSpaceDE w:val="0"/>
              <w:autoSpaceDN w:val="0"/>
              <w:adjustRightInd w:val="0"/>
              <w:rPr>
                <w:rFonts w:ascii="Tahoma" w:hAnsi="Tahoma" w:cs="Tahoma"/>
              </w:rPr>
            </w:pPr>
            <w:r w:rsidRPr="00622E66">
              <w:rPr>
                <w:rFonts w:ascii="Tahoma" w:hAnsi="Tahoma" w:cs="Tahoma"/>
              </w:rPr>
              <w:t xml:space="preserve">Beginning with the 2019-2020 school year, a student may earn a standard high school diploma through the Career and Technical Education (CTE) pathway option. </w:t>
            </w:r>
          </w:p>
          <w:p w14:paraId="2CEC0FAB" w14:textId="77777777" w:rsidR="006F61B7" w:rsidRPr="00622E66" w:rsidRDefault="006F61B7" w:rsidP="004551F7">
            <w:pPr>
              <w:autoSpaceDE w:val="0"/>
              <w:autoSpaceDN w:val="0"/>
              <w:adjustRightInd w:val="0"/>
              <w:rPr>
                <w:rFonts w:ascii="Tahoma" w:hAnsi="Tahoma" w:cs="Tahoma"/>
              </w:rPr>
            </w:pPr>
          </w:p>
          <w:p w14:paraId="7721E65D" w14:textId="77777777" w:rsidR="006F61B7" w:rsidRPr="00622E66" w:rsidRDefault="006F61B7" w:rsidP="004551F7">
            <w:pPr>
              <w:autoSpaceDE w:val="0"/>
              <w:autoSpaceDN w:val="0"/>
              <w:adjustRightInd w:val="0"/>
              <w:rPr>
                <w:rFonts w:ascii="Tahoma" w:hAnsi="Tahoma" w:cs="Tahoma"/>
              </w:rPr>
            </w:pPr>
            <w:r w:rsidRPr="00622E66">
              <w:rPr>
                <w:rFonts w:ascii="Tahoma" w:hAnsi="Tahoma" w:cs="Tahoma"/>
              </w:rPr>
              <w:t xml:space="preserve">To earn a standard high school diploma through this pathway option, a student must: </w:t>
            </w:r>
          </w:p>
          <w:p w14:paraId="6A8F766B"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sz w:val="20"/>
                <w:szCs w:val="20"/>
              </w:rPr>
              <w:t xml:space="preserve">        1. </w:t>
            </w:r>
            <w:r w:rsidRPr="00622E66">
              <w:rPr>
                <w:rFonts w:ascii="Tahoma" w:hAnsi="Tahoma" w:cs="Tahoma"/>
              </w:rPr>
              <w:t xml:space="preserve">Successfully complete a minimum of 18 credits </w:t>
            </w:r>
          </w:p>
          <w:p w14:paraId="1CBED1CC"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sz w:val="20"/>
                <w:szCs w:val="20"/>
              </w:rPr>
              <w:t xml:space="preserve">        2. </w:t>
            </w:r>
            <w:r w:rsidRPr="00622E66">
              <w:rPr>
                <w:rFonts w:ascii="Tahoma" w:hAnsi="Tahoma" w:cs="Tahoma"/>
              </w:rPr>
              <w:t xml:space="preserve">Have a minimum, cumulative GPA of at least a 2.0 on a 4.0 scale </w:t>
            </w:r>
          </w:p>
          <w:p w14:paraId="5F833A4D" w14:textId="77777777" w:rsidR="006F61B7" w:rsidRPr="00622E66" w:rsidRDefault="006F61B7" w:rsidP="004551F7">
            <w:pPr>
              <w:autoSpaceDE w:val="0"/>
              <w:autoSpaceDN w:val="0"/>
              <w:adjustRightInd w:val="0"/>
              <w:rPr>
                <w:rFonts w:ascii="Tahoma" w:hAnsi="Tahoma" w:cs="Tahoma"/>
              </w:rPr>
            </w:pPr>
            <w:r w:rsidRPr="00622E66">
              <w:rPr>
                <w:rFonts w:ascii="Tahoma" w:hAnsi="Tahoma" w:cs="Tahoma"/>
                <w:sz w:val="20"/>
                <w:szCs w:val="20"/>
              </w:rPr>
              <w:t xml:space="preserve">        3. </w:t>
            </w:r>
            <w:r w:rsidRPr="00622E66">
              <w:rPr>
                <w:rFonts w:ascii="Tahoma" w:hAnsi="Tahoma" w:cs="Tahoma"/>
              </w:rPr>
              <w:t xml:space="preserve">Meet the requirements of: </w:t>
            </w:r>
          </w:p>
          <w:p w14:paraId="486088D8"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rPr>
              <w:t xml:space="preserve">            •  4 English credits (including the statewide grade 10 Reading assessment, or the grade 10 ELA   </w:t>
            </w:r>
          </w:p>
          <w:p w14:paraId="3A6E9D63"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rPr>
              <w:t xml:space="preserve">                assessment, or earn a concordant score)                  </w:t>
            </w:r>
          </w:p>
          <w:p w14:paraId="4098AD6A"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rPr>
              <w:t xml:space="preserve">            • 4 Math credits (including the statewide Algebra I EOC assessment or earn a comparative score) </w:t>
            </w:r>
          </w:p>
          <w:p w14:paraId="3C419C2A"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rPr>
              <w:t xml:space="preserve">            • 3 Science credits </w:t>
            </w:r>
          </w:p>
          <w:p w14:paraId="3C10DD3C" w14:textId="77777777" w:rsidR="006F61B7" w:rsidRPr="00622E66" w:rsidRDefault="006F61B7" w:rsidP="004551F7">
            <w:pPr>
              <w:autoSpaceDE w:val="0"/>
              <w:autoSpaceDN w:val="0"/>
              <w:adjustRightInd w:val="0"/>
              <w:rPr>
                <w:rFonts w:ascii="Tahoma" w:hAnsi="Tahoma" w:cs="Tahoma"/>
              </w:rPr>
            </w:pPr>
            <w:r w:rsidRPr="00622E66">
              <w:rPr>
                <w:rFonts w:ascii="Tahoma" w:hAnsi="Tahoma" w:cs="Tahoma"/>
              </w:rPr>
              <w:t xml:space="preserve">            • 3 Social Studies credits </w:t>
            </w:r>
          </w:p>
          <w:p w14:paraId="6E0428CD"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sz w:val="20"/>
                <w:szCs w:val="20"/>
              </w:rPr>
              <w:t xml:space="preserve">        4. </w:t>
            </w:r>
            <w:r w:rsidRPr="00622E66">
              <w:rPr>
                <w:rFonts w:ascii="Tahoma" w:hAnsi="Tahoma" w:cs="Tahoma"/>
              </w:rPr>
              <w:t xml:space="preserve">Complete two credits in Career and Technical Education. The courses must result in a program </w:t>
            </w:r>
          </w:p>
          <w:p w14:paraId="309E30CB" w14:textId="77777777" w:rsidR="006F61B7" w:rsidRPr="00622E66" w:rsidRDefault="006F61B7" w:rsidP="004551F7">
            <w:pPr>
              <w:autoSpaceDE w:val="0"/>
              <w:autoSpaceDN w:val="0"/>
              <w:adjustRightInd w:val="0"/>
              <w:spacing w:after="47"/>
              <w:rPr>
                <w:rFonts w:ascii="Tahoma" w:hAnsi="Tahoma" w:cs="Tahoma"/>
              </w:rPr>
            </w:pPr>
            <w:r w:rsidRPr="00622E66">
              <w:rPr>
                <w:rFonts w:ascii="Tahoma" w:hAnsi="Tahoma" w:cs="Tahoma"/>
              </w:rPr>
              <w:t xml:space="preserve">            completion and an industry certification. </w:t>
            </w:r>
          </w:p>
          <w:p w14:paraId="3FC29A03" w14:textId="77777777" w:rsidR="006F61B7" w:rsidRDefault="006F61B7" w:rsidP="004551F7">
            <w:pPr>
              <w:autoSpaceDE w:val="0"/>
              <w:autoSpaceDN w:val="0"/>
              <w:adjustRightInd w:val="0"/>
              <w:rPr>
                <w:rFonts w:ascii="Tahoma" w:hAnsi="Tahoma" w:cs="Tahoma"/>
                <w:color w:val="FFFFFF" w:themeColor="background1"/>
              </w:rPr>
            </w:pPr>
            <w:r w:rsidRPr="00622E66">
              <w:rPr>
                <w:rFonts w:ascii="Tahoma" w:hAnsi="Tahoma" w:cs="Tahoma"/>
                <w:sz w:val="20"/>
                <w:szCs w:val="20"/>
              </w:rPr>
              <w:t xml:space="preserve">        5. </w:t>
            </w:r>
            <w:r w:rsidRPr="00622E66">
              <w:rPr>
                <w:rFonts w:ascii="Tahoma" w:hAnsi="Tahoma" w:cs="Tahoma"/>
              </w:rPr>
              <w:t xml:space="preserve">Complete two credits of electives including one-half credit in Personal Financial Literacy </w:t>
            </w:r>
            <w:r w:rsidRPr="005F25F3">
              <w:rPr>
                <w:rFonts w:ascii="Tahoma" w:hAnsi="Tahoma" w:cs="Tahoma"/>
                <w:color w:val="FFFFFF" w:themeColor="background1"/>
              </w:rPr>
              <w:t xml:space="preserve">Honors or </w:t>
            </w:r>
          </w:p>
          <w:p w14:paraId="279B3CC2" w14:textId="77777777" w:rsidR="006F61B7" w:rsidRPr="00FB69E6" w:rsidRDefault="006F61B7" w:rsidP="004551F7">
            <w:pPr>
              <w:autoSpaceDE w:val="0"/>
              <w:autoSpaceDN w:val="0"/>
              <w:adjustRightInd w:val="0"/>
              <w:rPr>
                <w:rFonts w:ascii="Tahoma" w:hAnsi="Tahoma" w:cs="Tahoma"/>
                <w:color w:val="FFFFFF" w:themeColor="background1"/>
              </w:rPr>
            </w:pPr>
            <w:r>
              <w:rPr>
                <w:rFonts w:ascii="Tahoma" w:hAnsi="Tahoma" w:cs="Tahoma"/>
                <w:color w:val="FFFFFF" w:themeColor="background1"/>
              </w:rPr>
              <w:t xml:space="preserve">           </w:t>
            </w:r>
            <w:r w:rsidRPr="005F25F3">
              <w:rPr>
                <w:rFonts w:ascii="Tahoma" w:hAnsi="Tahoma" w:cs="Tahoma"/>
                <w:color w:val="FFFFFF" w:themeColor="background1"/>
              </w:rPr>
              <w:t>Economics with Financial Literacy</w:t>
            </w:r>
          </w:p>
        </w:tc>
      </w:tr>
    </w:tbl>
    <w:p w14:paraId="27C6ACEA" w14:textId="77777777" w:rsidR="006F61B7" w:rsidRDefault="006F61B7" w:rsidP="00CB321B"/>
    <w:tbl>
      <w:tblPr>
        <w:tblStyle w:val="TableGrid"/>
        <w:tblW w:w="11250" w:type="dxa"/>
        <w:tblInd w:w="-275" w:type="dxa"/>
        <w:tblLook w:val="04A0" w:firstRow="1" w:lastRow="0" w:firstColumn="1" w:lastColumn="0" w:noHBand="0" w:noVBand="1"/>
      </w:tblPr>
      <w:tblGrid>
        <w:gridCol w:w="11250"/>
      </w:tblGrid>
      <w:tr w:rsidR="006F61B7" w14:paraId="50EC0B4D" w14:textId="77777777" w:rsidTr="004551F7">
        <w:tc>
          <w:tcPr>
            <w:tcW w:w="11250" w:type="dxa"/>
            <w:shd w:val="clear" w:color="auto" w:fill="3E001F"/>
            <w:vAlign w:val="center"/>
          </w:tcPr>
          <w:p w14:paraId="0BE4505F" w14:textId="77777777" w:rsidR="006F61B7" w:rsidRPr="00037DBA" w:rsidRDefault="006F61B7" w:rsidP="00037DBA">
            <w:pPr>
              <w:jc w:val="center"/>
              <w:rPr>
                <w:rFonts w:ascii="Tahoma" w:hAnsi="Tahoma" w:cs="Tahoma"/>
                <w:sz w:val="28"/>
                <w:szCs w:val="28"/>
              </w:rPr>
            </w:pPr>
            <w:r>
              <w:rPr>
                <w:rFonts w:ascii="Tahoma" w:hAnsi="Tahoma" w:cs="Tahoma"/>
                <w:sz w:val="28"/>
                <w:szCs w:val="28"/>
              </w:rPr>
              <w:t>GRADUATION REQUIREMENTS</w:t>
            </w:r>
          </w:p>
        </w:tc>
      </w:tr>
      <w:tr w:rsidR="006F61B7" w14:paraId="1651322A" w14:textId="77777777" w:rsidTr="004551F7">
        <w:trPr>
          <w:trHeight w:val="107"/>
        </w:trPr>
        <w:tc>
          <w:tcPr>
            <w:tcW w:w="11250" w:type="dxa"/>
            <w:shd w:val="clear" w:color="auto" w:fill="0F0F2F"/>
            <w:vAlign w:val="center"/>
          </w:tcPr>
          <w:p w14:paraId="0A7A6B0F" w14:textId="77777777" w:rsidR="006F61B7" w:rsidRPr="00B01620" w:rsidRDefault="006F61B7" w:rsidP="00037DBA">
            <w:pPr>
              <w:pStyle w:val="Default"/>
              <w:jc w:val="center"/>
              <w:rPr>
                <w:color w:val="FFFFFF" w:themeColor="background1"/>
                <w:sz w:val="23"/>
                <w:szCs w:val="23"/>
              </w:rPr>
            </w:pPr>
            <w:r w:rsidRPr="00B01620">
              <w:rPr>
                <w:b/>
                <w:bCs/>
                <w:color w:val="FFFFFF" w:themeColor="background1"/>
                <w:sz w:val="23"/>
                <w:szCs w:val="23"/>
              </w:rPr>
              <w:t>Graduating Class of 2021 and beyond</w:t>
            </w:r>
          </w:p>
          <w:p w14:paraId="1569C903" w14:textId="77777777" w:rsidR="006F61B7" w:rsidRPr="00B01620" w:rsidRDefault="006F61B7" w:rsidP="00037DBA">
            <w:pPr>
              <w:jc w:val="center"/>
              <w:rPr>
                <w:rFonts w:ascii="Tahoma" w:hAnsi="Tahoma" w:cs="Tahoma"/>
                <w:color w:val="FFFFFF" w:themeColor="background1"/>
                <w:sz w:val="16"/>
                <w:szCs w:val="16"/>
              </w:rPr>
            </w:pPr>
            <w:r w:rsidRPr="00B01620">
              <w:rPr>
                <w:rFonts w:ascii="Tahoma" w:hAnsi="Tahoma" w:cs="Tahoma"/>
                <w:b/>
                <w:bCs/>
                <w:color w:val="FFFFFF" w:themeColor="background1"/>
              </w:rPr>
              <w:t>Students Entering Grade Nine in or after the 2016-2017 School Year</w:t>
            </w:r>
          </w:p>
        </w:tc>
      </w:tr>
      <w:tr w:rsidR="006F61B7" w14:paraId="7334C602" w14:textId="77777777" w:rsidTr="004551F7">
        <w:trPr>
          <w:trHeight w:val="548"/>
        </w:trPr>
        <w:tc>
          <w:tcPr>
            <w:tcW w:w="11250" w:type="dxa"/>
            <w:shd w:val="clear" w:color="auto" w:fill="3E001F"/>
          </w:tcPr>
          <w:tbl>
            <w:tblPr>
              <w:tblW w:w="0" w:type="auto"/>
              <w:tblBorders>
                <w:top w:val="nil"/>
                <w:left w:val="nil"/>
                <w:bottom w:val="nil"/>
                <w:right w:val="nil"/>
              </w:tblBorders>
              <w:tblLook w:val="0000" w:firstRow="0" w:lastRow="0" w:firstColumn="0" w:lastColumn="0" w:noHBand="0" w:noVBand="0"/>
            </w:tblPr>
            <w:tblGrid>
              <w:gridCol w:w="4676"/>
              <w:gridCol w:w="4088"/>
            </w:tblGrid>
            <w:tr w:rsidR="006F61B7" w:rsidRPr="00B01620" w14:paraId="068AEF48" w14:textId="77777777" w:rsidTr="00B01620">
              <w:trPr>
                <w:trHeight w:val="163"/>
              </w:trPr>
              <w:tc>
                <w:tcPr>
                  <w:tcW w:w="0" w:type="auto"/>
                  <w:shd w:val="clear" w:color="auto" w:fill="3E001F"/>
                </w:tcPr>
                <w:p w14:paraId="43FE1FF8" w14:textId="39EAF410" w:rsidR="006F61B7" w:rsidRPr="00B01620" w:rsidRDefault="00E76ED7" w:rsidP="00E76ED7">
                  <w:pPr>
                    <w:autoSpaceDE w:val="0"/>
                    <w:autoSpaceDN w:val="0"/>
                    <w:adjustRightInd w:val="0"/>
                    <w:spacing w:after="0" w:line="240" w:lineRule="auto"/>
                    <w:jc w:val="center"/>
                    <w:rPr>
                      <w:rFonts w:ascii="Tahoma" w:hAnsi="Tahoma" w:cs="Tahoma"/>
                      <w:color w:val="FFFFFF" w:themeColor="background1"/>
                    </w:rPr>
                  </w:pPr>
                  <w:r>
                    <w:rPr>
                      <w:rFonts w:ascii="Tahoma" w:hAnsi="Tahoma" w:cs="Tahoma"/>
                      <w:b/>
                      <w:bCs/>
                      <w:color w:val="FFFFFF" w:themeColor="background1"/>
                    </w:rPr>
                    <w:t xml:space="preserve">                              </w:t>
                  </w:r>
                  <w:r w:rsidR="006F61B7" w:rsidRPr="00B01620">
                    <w:rPr>
                      <w:rFonts w:ascii="Tahoma" w:hAnsi="Tahoma" w:cs="Tahoma"/>
                      <w:b/>
                      <w:bCs/>
                      <w:color w:val="FFFFFF" w:themeColor="background1"/>
                    </w:rPr>
                    <w:t>Subject Area &amp; Testing</w:t>
                  </w:r>
                </w:p>
              </w:tc>
              <w:tc>
                <w:tcPr>
                  <w:tcW w:w="0" w:type="auto"/>
                  <w:shd w:val="clear" w:color="auto" w:fill="3E001F"/>
                </w:tcPr>
                <w:p w14:paraId="071D351B" w14:textId="03685BDB" w:rsidR="006F61B7" w:rsidRPr="00B01620" w:rsidRDefault="006F61B7" w:rsidP="00E76ED7">
                  <w:pPr>
                    <w:autoSpaceDE w:val="0"/>
                    <w:autoSpaceDN w:val="0"/>
                    <w:adjustRightInd w:val="0"/>
                    <w:spacing w:after="0" w:line="240" w:lineRule="auto"/>
                    <w:jc w:val="center"/>
                    <w:rPr>
                      <w:rFonts w:ascii="Tahoma" w:hAnsi="Tahoma" w:cs="Tahoma"/>
                      <w:color w:val="FFFFFF" w:themeColor="background1"/>
                    </w:rPr>
                  </w:pPr>
                  <w:r w:rsidRPr="00B01620">
                    <w:rPr>
                      <w:rFonts w:ascii="Tahoma" w:hAnsi="Tahoma" w:cs="Tahoma"/>
                      <w:b/>
                      <w:bCs/>
                      <w:color w:val="FFFFFF" w:themeColor="background1"/>
                    </w:rPr>
                    <w:t>24 Credit Standard Diploma Option</w:t>
                  </w:r>
                </w:p>
              </w:tc>
            </w:tr>
          </w:tbl>
          <w:p w14:paraId="1B0A3F8D" w14:textId="77777777" w:rsidR="006F61B7" w:rsidRPr="00B01620" w:rsidRDefault="006F61B7" w:rsidP="00CB321B">
            <w:pPr>
              <w:rPr>
                <w:color w:val="FFFFFF" w:themeColor="background1"/>
              </w:rPr>
            </w:pPr>
          </w:p>
        </w:tc>
      </w:tr>
      <w:tr w:rsidR="006F61B7" w:rsidRPr="00870E3D" w14:paraId="0FD0878B" w14:textId="77777777" w:rsidTr="004551F7">
        <w:tc>
          <w:tcPr>
            <w:tcW w:w="1125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004"/>
              <w:gridCol w:w="9030"/>
            </w:tblGrid>
            <w:tr w:rsidR="006F61B7" w:rsidRPr="00870E3D" w14:paraId="30559D99" w14:textId="77777777" w:rsidTr="00870E3D">
              <w:trPr>
                <w:trHeight w:val="678"/>
              </w:trPr>
              <w:tc>
                <w:tcPr>
                  <w:tcW w:w="0" w:type="auto"/>
                  <w:shd w:val="clear" w:color="auto" w:fill="auto"/>
                </w:tcPr>
                <w:p w14:paraId="4A9D26FF"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Tahoma" w:hAnsi="Tahoma" w:cs="Tahoma"/>
                      <w:b/>
                      <w:bCs/>
                    </w:rPr>
                    <w:t xml:space="preserve">English &amp; Language Arts </w:t>
                  </w:r>
                </w:p>
              </w:tc>
              <w:tc>
                <w:tcPr>
                  <w:tcW w:w="0" w:type="auto"/>
                  <w:shd w:val="clear" w:color="auto" w:fill="auto"/>
                </w:tcPr>
                <w:p w14:paraId="09EDF09D"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Tahoma" w:hAnsi="Tahoma" w:cs="Tahoma"/>
                      <w:b/>
                      <w:bCs/>
                    </w:rPr>
                    <w:t xml:space="preserve">4 Credits: </w:t>
                  </w:r>
                </w:p>
                <w:p w14:paraId="083460B3"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Wingdings" w:hAnsi="Wingdings" w:cs="Wingdings"/>
                    </w:rPr>
                    <w:t></w:t>
                  </w:r>
                  <w:r w:rsidRPr="00870E3D">
                    <w:rPr>
                      <w:rFonts w:ascii="Wingdings" w:hAnsi="Wingdings" w:cs="Wingdings"/>
                    </w:rPr>
                    <w:t></w:t>
                  </w:r>
                  <w:r w:rsidRPr="00870E3D">
                    <w:rPr>
                      <w:rFonts w:ascii="Tahoma" w:hAnsi="Tahoma" w:cs="Tahoma"/>
                    </w:rPr>
                    <w:t xml:space="preserve">ELA I, II III, IV </w:t>
                  </w:r>
                </w:p>
                <w:p w14:paraId="5C6E6634"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Wingdings" w:hAnsi="Wingdings" w:cs="Wingdings"/>
                    </w:rPr>
                    <w:t></w:t>
                  </w:r>
                  <w:r w:rsidRPr="00870E3D">
                    <w:rPr>
                      <w:rFonts w:ascii="Wingdings" w:hAnsi="Wingdings" w:cs="Wingdings"/>
                    </w:rPr>
                    <w:t></w:t>
                  </w:r>
                  <w:r w:rsidRPr="00870E3D">
                    <w:rPr>
                      <w:rFonts w:ascii="Tahoma" w:hAnsi="Tahoma" w:cs="Tahoma"/>
                    </w:rPr>
                    <w:t xml:space="preserve">ELA honors, Advanced Placement (AP), Advanced International Certificate of Education (AICE), International Baccalaureate (IB) and dual enrollment courses may satisfy this requirement </w:t>
                  </w:r>
                </w:p>
                <w:p w14:paraId="1253B50E" w14:textId="77777777" w:rsidR="006F61B7" w:rsidRPr="00870E3D" w:rsidRDefault="006F61B7" w:rsidP="00533F29">
                  <w:pPr>
                    <w:autoSpaceDE w:val="0"/>
                    <w:autoSpaceDN w:val="0"/>
                    <w:adjustRightInd w:val="0"/>
                    <w:spacing w:after="0" w:line="240" w:lineRule="auto"/>
                    <w:rPr>
                      <w:rFonts w:ascii="Tahoma" w:hAnsi="Tahoma" w:cs="Tahoma"/>
                    </w:rPr>
                  </w:pPr>
                </w:p>
              </w:tc>
            </w:tr>
          </w:tbl>
          <w:p w14:paraId="5F8BC34F" w14:textId="77777777" w:rsidR="006F61B7" w:rsidRPr="00870E3D" w:rsidRDefault="006F61B7" w:rsidP="00CB321B"/>
        </w:tc>
      </w:tr>
      <w:tr w:rsidR="006F61B7" w:rsidRPr="00870E3D" w14:paraId="5EDEE1B9" w14:textId="77777777" w:rsidTr="00D61A66">
        <w:trPr>
          <w:trHeight w:val="1133"/>
        </w:trPr>
        <w:tc>
          <w:tcPr>
            <w:tcW w:w="1125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36"/>
              <w:gridCol w:w="9398"/>
            </w:tblGrid>
            <w:tr w:rsidR="006F61B7" w:rsidRPr="00870E3D" w14:paraId="4EBEC7C3" w14:textId="77777777" w:rsidTr="00292EFF">
              <w:trPr>
                <w:trHeight w:val="1107"/>
              </w:trPr>
              <w:tc>
                <w:tcPr>
                  <w:tcW w:w="0" w:type="auto"/>
                  <w:shd w:val="clear" w:color="auto" w:fill="auto"/>
                </w:tcPr>
                <w:p w14:paraId="4DEC8ACE"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Tahoma" w:hAnsi="Tahoma" w:cs="Tahoma"/>
                      <w:b/>
                      <w:bCs/>
                    </w:rPr>
                    <w:t xml:space="preserve">Mathematics </w:t>
                  </w:r>
                </w:p>
              </w:tc>
              <w:tc>
                <w:tcPr>
                  <w:tcW w:w="0" w:type="auto"/>
                  <w:shd w:val="clear" w:color="auto" w:fill="auto"/>
                </w:tcPr>
                <w:p w14:paraId="0695DA3B"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Tahoma" w:hAnsi="Tahoma" w:cs="Tahoma"/>
                      <w:b/>
                      <w:bCs/>
                    </w:rPr>
                    <w:t xml:space="preserve">4 Credits: </w:t>
                  </w:r>
                </w:p>
                <w:p w14:paraId="3DE1B14C"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Wingdings" w:hAnsi="Wingdings" w:cs="Wingdings"/>
                    </w:rPr>
                    <w:t></w:t>
                  </w:r>
                  <w:r w:rsidRPr="00870E3D">
                    <w:rPr>
                      <w:rFonts w:ascii="Wingdings" w:hAnsi="Wingdings" w:cs="Wingdings"/>
                    </w:rPr>
                    <w:t></w:t>
                  </w:r>
                  <w:r w:rsidRPr="00870E3D">
                    <w:rPr>
                      <w:rFonts w:ascii="Tahoma" w:hAnsi="Tahoma" w:cs="Tahoma"/>
                    </w:rPr>
                    <w:t xml:space="preserve">One of which must be Algebra I and one of which must be Geometry </w:t>
                  </w:r>
                </w:p>
                <w:p w14:paraId="165B7C5D" w14:textId="77777777" w:rsidR="006F61B7" w:rsidRPr="00870E3D" w:rsidRDefault="006F61B7" w:rsidP="00533F29">
                  <w:pPr>
                    <w:autoSpaceDE w:val="0"/>
                    <w:autoSpaceDN w:val="0"/>
                    <w:adjustRightInd w:val="0"/>
                    <w:spacing w:after="0" w:line="240" w:lineRule="auto"/>
                    <w:rPr>
                      <w:rFonts w:ascii="Tahoma" w:hAnsi="Tahoma" w:cs="Tahoma"/>
                    </w:rPr>
                  </w:pPr>
                  <w:r w:rsidRPr="00870E3D">
                    <w:rPr>
                      <w:rFonts w:ascii="Wingdings" w:hAnsi="Wingdings" w:cs="Wingdings"/>
                    </w:rPr>
                    <w:t></w:t>
                  </w:r>
                  <w:r w:rsidRPr="00870E3D">
                    <w:rPr>
                      <w:rFonts w:ascii="Wingdings" w:hAnsi="Wingdings" w:cs="Wingdings"/>
                    </w:rPr>
                    <w:t></w:t>
                  </w:r>
                  <w:r w:rsidRPr="00870E3D">
                    <w:rPr>
                      <w:rFonts w:ascii="Tahoma" w:hAnsi="Tahoma" w:cs="Tahoma"/>
                    </w:rPr>
                    <w:t xml:space="preserve">Industry certifications that lead to college credit may substitute for up to two mathematics credits (except for Algebra I and Geometry) </w:t>
                  </w:r>
                </w:p>
              </w:tc>
            </w:tr>
          </w:tbl>
          <w:p w14:paraId="080264BA" w14:textId="77777777" w:rsidR="006F61B7" w:rsidRPr="00870E3D" w:rsidRDefault="006F61B7" w:rsidP="00CB321B"/>
        </w:tc>
      </w:tr>
    </w:tbl>
    <w:tbl>
      <w:tblPr>
        <w:tblStyle w:val="TableGrid"/>
        <w:tblpPr w:leftFromText="180" w:rightFromText="180" w:vertAnchor="text" w:horzAnchor="margin" w:tblpX="-275" w:tblpY="16"/>
        <w:tblW w:w="11430" w:type="dxa"/>
        <w:tblLayout w:type="fixed"/>
        <w:tblLook w:val="04A0" w:firstRow="1" w:lastRow="0" w:firstColumn="1" w:lastColumn="0" w:noHBand="0" w:noVBand="1"/>
      </w:tblPr>
      <w:tblGrid>
        <w:gridCol w:w="4860"/>
        <w:gridCol w:w="770"/>
        <w:gridCol w:w="5800"/>
      </w:tblGrid>
      <w:tr w:rsidR="006F61B7" w:rsidRPr="00870E3D" w14:paraId="37354ED8" w14:textId="77777777" w:rsidTr="009A6EC8">
        <w:trPr>
          <w:trHeight w:val="458"/>
        </w:trPr>
        <w:tc>
          <w:tcPr>
            <w:tcW w:w="11430" w:type="dxa"/>
            <w:gridSpan w:val="3"/>
            <w:shd w:val="clear" w:color="auto" w:fill="auto"/>
          </w:tcPr>
          <w:tbl>
            <w:tblPr>
              <w:tblpPr w:leftFromText="180" w:rightFromText="180" w:vertAnchor="text" w:horzAnchor="margin" w:tblpY="-251"/>
              <w:tblOverlap w:val="never"/>
              <w:tblW w:w="11295" w:type="dxa"/>
              <w:tblBorders>
                <w:top w:val="nil"/>
                <w:left w:val="nil"/>
                <w:bottom w:val="nil"/>
                <w:right w:val="nil"/>
              </w:tblBorders>
              <w:tblLayout w:type="fixed"/>
              <w:tblLook w:val="0000" w:firstRow="0" w:lastRow="0" w:firstColumn="0" w:lastColumn="0" w:noHBand="0" w:noVBand="0"/>
            </w:tblPr>
            <w:tblGrid>
              <w:gridCol w:w="11295"/>
            </w:tblGrid>
            <w:tr w:rsidR="006F61B7" w:rsidRPr="00870E3D" w14:paraId="70127757" w14:textId="77777777" w:rsidTr="00932040">
              <w:trPr>
                <w:trHeight w:val="110"/>
              </w:trPr>
              <w:tc>
                <w:tcPr>
                  <w:tcW w:w="11295" w:type="dxa"/>
                  <w:shd w:val="clear" w:color="auto" w:fill="auto"/>
                </w:tcPr>
                <w:p w14:paraId="27867237" w14:textId="77777777" w:rsidR="006F61B7" w:rsidRPr="00870E3D" w:rsidRDefault="006F61B7" w:rsidP="004778F8">
                  <w:pPr>
                    <w:autoSpaceDE w:val="0"/>
                    <w:autoSpaceDN w:val="0"/>
                    <w:adjustRightInd w:val="0"/>
                    <w:spacing w:after="0" w:line="240" w:lineRule="auto"/>
                    <w:rPr>
                      <w:rFonts w:ascii="Tahoma" w:hAnsi="Tahoma" w:cs="Tahoma"/>
                    </w:rPr>
                  </w:pPr>
                  <w:r w:rsidRPr="00870E3D">
                    <w:rPr>
                      <w:rFonts w:ascii="Tahoma" w:hAnsi="Tahoma" w:cs="Tahoma"/>
                      <w:b/>
                      <w:bCs/>
                    </w:rPr>
                    <w:t>Social Studies</w:t>
                  </w:r>
                  <w:r w:rsidRPr="00870E3D">
                    <w:rPr>
                      <w:rFonts w:ascii="Tahoma" w:hAnsi="Tahoma" w:cs="Tahoma"/>
                    </w:rPr>
                    <w:t xml:space="preserve">                      3 Credits</w:t>
                  </w:r>
                </w:p>
                <w:p w14:paraId="6BD8730E" w14:textId="77777777" w:rsidR="006F61B7" w:rsidRPr="00870E3D" w:rsidRDefault="006F61B7" w:rsidP="004778F8">
                  <w:pPr>
                    <w:pStyle w:val="ListParagraph"/>
                    <w:numPr>
                      <w:ilvl w:val="0"/>
                      <w:numId w:val="12"/>
                    </w:numPr>
                    <w:autoSpaceDE w:val="0"/>
                    <w:autoSpaceDN w:val="0"/>
                    <w:adjustRightInd w:val="0"/>
                    <w:spacing w:after="0" w:line="240" w:lineRule="auto"/>
                    <w:rPr>
                      <w:rFonts w:ascii="Tahoma" w:hAnsi="Tahoma" w:cs="Tahoma"/>
                    </w:rPr>
                  </w:pPr>
                  <w:r w:rsidRPr="00870E3D">
                    <w:rPr>
                      <w:rFonts w:ascii="Tahoma" w:hAnsi="Tahoma" w:cs="Tahoma"/>
                    </w:rPr>
                    <w:t>1 credit in World History</w:t>
                  </w:r>
                </w:p>
                <w:p w14:paraId="69C2E070" w14:textId="77777777" w:rsidR="006F61B7" w:rsidRPr="00870E3D" w:rsidRDefault="006F61B7" w:rsidP="004778F8">
                  <w:pPr>
                    <w:pStyle w:val="ListParagraph"/>
                    <w:numPr>
                      <w:ilvl w:val="0"/>
                      <w:numId w:val="12"/>
                    </w:numPr>
                    <w:autoSpaceDE w:val="0"/>
                    <w:autoSpaceDN w:val="0"/>
                    <w:adjustRightInd w:val="0"/>
                    <w:spacing w:after="0" w:line="240" w:lineRule="auto"/>
                    <w:rPr>
                      <w:rFonts w:ascii="Tahoma" w:hAnsi="Tahoma" w:cs="Tahoma"/>
                    </w:rPr>
                  </w:pPr>
                  <w:r w:rsidRPr="00870E3D">
                    <w:rPr>
                      <w:rFonts w:ascii="Tahoma" w:hAnsi="Tahoma" w:cs="Tahoma"/>
                    </w:rPr>
                    <w:t>1 credit in US History</w:t>
                  </w:r>
                </w:p>
                <w:p w14:paraId="7429085E" w14:textId="77777777" w:rsidR="006F61B7" w:rsidRPr="00870E3D" w:rsidRDefault="006F61B7" w:rsidP="004778F8">
                  <w:pPr>
                    <w:pStyle w:val="ListParagraph"/>
                    <w:numPr>
                      <w:ilvl w:val="0"/>
                      <w:numId w:val="12"/>
                    </w:numPr>
                    <w:autoSpaceDE w:val="0"/>
                    <w:autoSpaceDN w:val="0"/>
                    <w:adjustRightInd w:val="0"/>
                    <w:spacing w:after="0" w:line="240" w:lineRule="auto"/>
                    <w:rPr>
                      <w:rFonts w:ascii="Tahoma" w:hAnsi="Tahoma" w:cs="Tahoma"/>
                    </w:rPr>
                  </w:pPr>
                  <w:r w:rsidRPr="00870E3D">
                    <w:rPr>
                      <w:rFonts w:ascii="Tahoma" w:hAnsi="Tahoma" w:cs="Tahoma"/>
                    </w:rPr>
                    <w:t>.5 credit in US Govt.</w:t>
                  </w:r>
                </w:p>
                <w:p w14:paraId="6532FCA0" w14:textId="77777777" w:rsidR="006F61B7" w:rsidRPr="004778F8" w:rsidRDefault="006F61B7" w:rsidP="004778F8">
                  <w:pPr>
                    <w:pStyle w:val="ListParagraph"/>
                    <w:numPr>
                      <w:ilvl w:val="0"/>
                      <w:numId w:val="12"/>
                    </w:numPr>
                    <w:autoSpaceDE w:val="0"/>
                    <w:autoSpaceDN w:val="0"/>
                    <w:adjustRightInd w:val="0"/>
                    <w:spacing w:after="0" w:line="240" w:lineRule="auto"/>
                    <w:rPr>
                      <w:rFonts w:ascii="Tahoma" w:hAnsi="Tahoma" w:cs="Tahoma"/>
                    </w:rPr>
                  </w:pPr>
                  <w:r w:rsidRPr="00870E3D">
                    <w:rPr>
                      <w:rFonts w:ascii="Tahoma" w:hAnsi="Tahoma" w:cs="Tahoma"/>
                    </w:rPr>
                    <w:t>.5 credit in Economics with Financial Literacy</w:t>
                  </w:r>
                </w:p>
              </w:tc>
            </w:tr>
          </w:tbl>
          <w:p w14:paraId="0F79300E" w14:textId="77777777" w:rsidR="006F61B7" w:rsidRPr="00870E3D" w:rsidRDefault="006F61B7" w:rsidP="009A6EC8"/>
        </w:tc>
      </w:tr>
      <w:tr w:rsidR="006F61B7" w:rsidRPr="00870E3D" w14:paraId="31EF6675" w14:textId="77777777" w:rsidTr="009A6EC8">
        <w:tc>
          <w:tcPr>
            <w:tcW w:w="11430" w:type="dxa"/>
            <w:gridSpan w:val="3"/>
            <w:shd w:val="clear" w:color="auto" w:fill="auto"/>
          </w:tcPr>
          <w:tbl>
            <w:tblPr>
              <w:tblW w:w="0" w:type="auto"/>
              <w:tblBorders>
                <w:top w:val="nil"/>
                <w:left w:val="nil"/>
                <w:bottom w:val="nil"/>
                <w:right w:val="nil"/>
              </w:tblBorders>
              <w:shd w:val="clear" w:color="auto" w:fill="FFFFFF" w:themeFill="background1"/>
              <w:tblLayout w:type="fixed"/>
              <w:tblLook w:val="0000" w:firstRow="0" w:lastRow="0" w:firstColumn="0" w:lastColumn="0" w:noHBand="0" w:noVBand="0"/>
            </w:tblPr>
            <w:tblGrid>
              <w:gridCol w:w="9962"/>
            </w:tblGrid>
            <w:tr w:rsidR="006F61B7" w:rsidRPr="00870E3D" w14:paraId="4D768B7D" w14:textId="77777777" w:rsidTr="00B51F1D">
              <w:trPr>
                <w:trHeight w:val="562"/>
              </w:trPr>
              <w:tc>
                <w:tcPr>
                  <w:tcW w:w="9962" w:type="dxa"/>
                  <w:shd w:val="clear" w:color="auto" w:fill="auto"/>
                </w:tcPr>
                <w:p w14:paraId="131E926F" w14:textId="77777777"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r w:rsidRPr="00870E3D">
                    <w:rPr>
                      <w:rFonts w:ascii="Tahoma" w:hAnsi="Tahoma" w:cs="Tahoma"/>
                      <w:b/>
                      <w:bCs/>
                    </w:rPr>
                    <w:t xml:space="preserve">Fine and Performing Arts </w:t>
                  </w:r>
                  <w:r w:rsidRPr="00870E3D">
                    <w:rPr>
                      <w:rFonts w:ascii="Tahoma" w:hAnsi="Tahoma" w:cs="Tahoma"/>
                    </w:rPr>
                    <w:t xml:space="preserve">  1 Credit </w:t>
                  </w:r>
                </w:p>
                <w:p w14:paraId="16E45743" w14:textId="77777777"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r w:rsidRPr="00870E3D">
                    <w:rPr>
                      <w:rFonts w:ascii="Tahoma" w:hAnsi="Tahoma" w:cs="Tahoma"/>
                    </w:rPr>
                    <w:t xml:space="preserve">      Course Options: </w:t>
                  </w:r>
                </w:p>
                <w:p w14:paraId="50F45BE3" w14:textId="474A81F8"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r w:rsidRPr="00870E3D">
                    <w:rPr>
                      <w:rFonts w:ascii="Tahoma" w:hAnsi="Tahoma" w:cs="Tahoma"/>
                    </w:rPr>
                    <w:t xml:space="preserve">            Art, drama, music, </w:t>
                  </w:r>
                  <w:r w:rsidR="00C953D6">
                    <w:rPr>
                      <w:rFonts w:ascii="Tahoma" w:hAnsi="Tahoma" w:cs="Tahoma"/>
                    </w:rPr>
                    <w:t>Digital Information Technology,</w:t>
                  </w:r>
                  <w:r w:rsidRPr="00870E3D">
                    <w:rPr>
                      <w:rFonts w:ascii="Tahoma" w:hAnsi="Tahoma" w:cs="Tahoma"/>
                    </w:rPr>
                    <w:t xml:space="preserve"> and Digital Design </w:t>
                  </w:r>
                </w:p>
                <w:p w14:paraId="4975F64C" w14:textId="77777777"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p>
              </w:tc>
            </w:tr>
          </w:tbl>
          <w:p w14:paraId="57D217FF" w14:textId="77777777" w:rsidR="006F61B7" w:rsidRPr="00870E3D" w:rsidRDefault="006F61B7" w:rsidP="009A6EC8"/>
        </w:tc>
      </w:tr>
      <w:tr w:rsidR="006F61B7" w:rsidRPr="00870E3D" w14:paraId="7F18A138" w14:textId="77777777" w:rsidTr="009A6EC8">
        <w:trPr>
          <w:trHeight w:val="467"/>
        </w:trPr>
        <w:tc>
          <w:tcPr>
            <w:tcW w:w="11430" w:type="dxa"/>
            <w:gridSpan w:val="3"/>
          </w:tcPr>
          <w:tbl>
            <w:tblPr>
              <w:tblW w:w="10605" w:type="dxa"/>
              <w:tblBorders>
                <w:top w:val="nil"/>
                <w:left w:val="nil"/>
                <w:bottom w:val="nil"/>
                <w:right w:val="nil"/>
              </w:tblBorders>
              <w:tblLayout w:type="fixed"/>
              <w:tblLook w:val="0000" w:firstRow="0" w:lastRow="0" w:firstColumn="0" w:lastColumn="0" w:noHBand="0" w:noVBand="0"/>
            </w:tblPr>
            <w:tblGrid>
              <w:gridCol w:w="10605"/>
            </w:tblGrid>
            <w:tr w:rsidR="006F61B7" w:rsidRPr="00870E3D" w14:paraId="4C66A766" w14:textId="77777777" w:rsidTr="003E1FAC">
              <w:trPr>
                <w:trHeight w:val="163"/>
              </w:trPr>
              <w:tc>
                <w:tcPr>
                  <w:tcW w:w="10605" w:type="dxa"/>
                  <w:shd w:val="clear" w:color="auto" w:fill="auto"/>
                </w:tcPr>
                <w:p w14:paraId="483A61A8" w14:textId="77777777"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r w:rsidRPr="00870E3D">
                    <w:rPr>
                      <w:rFonts w:ascii="Tahoma" w:hAnsi="Tahoma" w:cs="Tahoma"/>
                      <w:b/>
                      <w:bCs/>
                    </w:rPr>
                    <w:t xml:space="preserve">Physical Education              </w:t>
                  </w:r>
                  <w:r w:rsidRPr="00870E3D">
                    <w:rPr>
                      <w:rFonts w:ascii="Tahoma" w:hAnsi="Tahoma" w:cs="Tahoma"/>
                    </w:rPr>
                    <w:t>1 credit physical education course with an integration of health (HOPE)</w:t>
                  </w:r>
                </w:p>
                <w:p w14:paraId="02C14AFE" w14:textId="77777777" w:rsidR="006F61B7" w:rsidRPr="00870E3D" w:rsidRDefault="006F61B7" w:rsidP="009A6EC8">
                  <w:pPr>
                    <w:framePr w:hSpace="180" w:wrap="around" w:vAnchor="text" w:hAnchor="margin" w:x="-275" w:y="16"/>
                    <w:autoSpaceDE w:val="0"/>
                    <w:autoSpaceDN w:val="0"/>
                    <w:adjustRightInd w:val="0"/>
                    <w:spacing w:after="0" w:line="240" w:lineRule="auto"/>
                    <w:rPr>
                      <w:rFonts w:ascii="Tahoma" w:hAnsi="Tahoma" w:cs="Tahoma"/>
                    </w:rPr>
                  </w:pPr>
                </w:p>
              </w:tc>
            </w:tr>
          </w:tbl>
          <w:p w14:paraId="1930C595" w14:textId="77777777" w:rsidR="006F61B7" w:rsidRPr="00870E3D" w:rsidRDefault="006F61B7" w:rsidP="009A6EC8"/>
        </w:tc>
      </w:tr>
      <w:tr w:rsidR="006F61B7" w:rsidRPr="00870E3D" w14:paraId="230FD8D6" w14:textId="77777777" w:rsidTr="009A6EC8">
        <w:tc>
          <w:tcPr>
            <w:tcW w:w="11430" w:type="dxa"/>
            <w:gridSpan w:val="3"/>
            <w:shd w:val="clear" w:color="auto" w:fill="auto"/>
          </w:tcPr>
          <w:p w14:paraId="35155F13" w14:textId="476E11CA" w:rsidR="006F61B7" w:rsidRPr="005C164E" w:rsidRDefault="00D61A66" w:rsidP="009A6EC8">
            <w:pPr>
              <w:rPr>
                <w:rFonts w:ascii="Tahoma" w:hAnsi="Tahoma" w:cs="Tahoma"/>
              </w:rPr>
            </w:pPr>
            <w:r>
              <w:rPr>
                <w:rFonts w:ascii="Tahoma" w:hAnsi="Tahoma" w:cs="Tahoma"/>
                <w:b/>
                <w:bCs/>
              </w:rPr>
              <w:t xml:space="preserve">Personal Financial Literacy </w:t>
            </w:r>
            <w:r w:rsidR="005C164E">
              <w:rPr>
                <w:rFonts w:ascii="Tahoma" w:hAnsi="Tahoma" w:cs="Tahoma"/>
                <w:b/>
                <w:bCs/>
              </w:rPr>
              <w:t xml:space="preserve">  </w:t>
            </w:r>
            <w:r w:rsidR="005C164E">
              <w:rPr>
                <w:rFonts w:ascii="Tahoma" w:hAnsi="Tahoma" w:cs="Tahoma"/>
              </w:rPr>
              <w:t>.5 credit</w:t>
            </w:r>
          </w:p>
          <w:p w14:paraId="0FED35E5" w14:textId="77777777" w:rsidR="006F61B7" w:rsidRDefault="006F61B7" w:rsidP="009A6EC8">
            <w:pPr>
              <w:rPr>
                <w:rFonts w:ascii="Tahoma" w:hAnsi="Tahoma" w:cs="Tahoma"/>
                <w:sz w:val="28"/>
                <w:szCs w:val="28"/>
              </w:rPr>
            </w:pPr>
            <w:r>
              <w:rPr>
                <w:rFonts w:ascii="Tahoma" w:hAnsi="Tahoma" w:cs="Tahoma"/>
              </w:rPr>
              <w:lastRenderedPageBreak/>
              <w:t xml:space="preserve">                                         </w:t>
            </w:r>
            <w:r>
              <w:rPr>
                <w:rFonts w:ascii="Tahoma" w:hAnsi="Tahoma" w:cs="Tahoma"/>
                <w:sz w:val="28"/>
                <w:szCs w:val="28"/>
              </w:rPr>
              <w:t>GRADUATION REQUIREMENTS cont.</w:t>
            </w:r>
          </w:p>
          <w:p w14:paraId="1A394B70" w14:textId="77777777" w:rsidR="006F61B7" w:rsidRPr="00870E3D" w:rsidRDefault="006F61B7" w:rsidP="009A6EC8">
            <w:pPr>
              <w:rPr>
                <w:rFonts w:ascii="Tahoma" w:hAnsi="Tahoma" w:cs="Tahoma"/>
              </w:rPr>
            </w:pPr>
          </w:p>
        </w:tc>
      </w:tr>
      <w:tr w:rsidR="006F61B7" w:rsidRPr="00870E3D" w14:paraId="7959AC82" w14:textId="77777777" w:rsidTr="009A6EC8">
        <w:tc>
          <w:tcPr>
            <w:tcW w:w="11430" w:type="dxa"/>
            <w:gridSpan w:val="3"/>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96"/>
            </w:tblGrid>
            <w:tr w:rsidR="006F61B7" w:rsidRPr="00D67983" w14:paraId="3F87281C" w14:textId="77777777" w:rsidTr="0008546C">
              <w:trPr>
                <w:trHeight w:val="562"/>
              </w:trPr>
              <w:tc>
                <w:tcPr>
                  <w:tcW w:w="9596" w:type="dxa"/>
                  <w:shd w:val="clear" w:color="auto" w:fill="auto"/>
                </w:tcPr>
                <w:p w14:paraId="31FE58B8" w14:textId="77777777" w:rsidR="006F61B7" w:rsidRPr="00D67983" w:rsidRDefault="006F61B7" w:rsidP="009A6EC8">
                  <w:pPr>
                    <w:framePr w:hSpace="180" w:wrap="around" w:vAnchor="text" w:hAnchor="margin" w:x="-275" w:y="16"/>
                    <w:autoSpaceDE w:val="0"/>
                    <w:autoSpaceDN w:val="0"/>
                    <w:adjustRightInd w:val="0"/>
                    <w:spacing w:after="0" w:line="240" w:lineRule="auto"/>
                    <w:rPr>
                      <w:rFonts w:ascii="Tahoma" w:hAnsi="Tahoma" w:cs="Tahoma"/>
                      <w:b/>
                      <w:bCs/>
                    </w:rPr>
                  </w:pPr>
                  <w:r w:rsidRPr="00D67983">
                    <w:rPr>
                      <w:rFonts w:ascii="Tahoma" w:hAnsi="Tahoma" w:cs="Tahoma"/>
                      <w:b/>
                      <w:bCs/>
                    </w:rPr>
                    <w:lastRenderedPageBreak/>
                    <w:t>Statewide Assessments      Students must pass the following</w:t>
                  </w:r>
                </w:p>
                <w:p w14:paraId="059E4F8F" w14:textId="77777777" w:rsidR="006F61B7" w:rsidRPr="00D67983" w:rsidRDefault="006F61B7" w:rsidP="009A6EC8">
                  <w:pPr>
                    <w:pStyle w:val="ListParagraph"/>
                    <w:framePr w:hSpace="180" w:wrap="around" w:vAnchor="text" w:hAnchor="margin" w:x="-275" w:y="16"/>
                    <w:numPr>
                      <w:ilvl w:val="0"/>
                      <w:numId w:val="13"/>
                    </w:numPr>
                    <w:autoSpaceDE w:val="0"/>
                    <w:autoSpaceDN w:val="0"/>
                    <w:adjustRightInd w:val="0"/>
                    <w:spacing w:after="0" w:line="240" w:lineRule="auto"/>
                    <w:rPr>
                      <w:rFonts w:ascii="Tahoma" w:hAnsi="Tahoma" w:cs="Tahoma"/>
                    </w:rPr>
                  </w:pPr>
                  <w:r w:rsidRPr="00D67983">
                    <w:rPr>
                      <w:rFonts w:ascii="Tahoma" w:hAnsi="Tahoma" w:cs="Tahoma"/>
                    </w:rPr>
                    <w:t>10</w:t>
                  </w:r>
                  <w:r w:rsidRPr="00D67983">
                    <w:rPr>
                      <w:rFonts w:ascii="Tahoma" w:hAnsi="Tahoma" w:cs="Tahoma"/>
                      <w:vertAlign w:val="superscript"/>
                    </w:rPr>
                    <w:t>th</w:t>
                  </w:r>
                  <w:r w:rsidRPr="00D67983">
                    <w:rPr>
                      <w:rFonts w:ascii="Tahoma" w:hAnsi="Tahoma" w:cs="Tahoma"/>
                    </w:rPr>
                    <w:t xml:space="preserve"> grade state standardized reading assessment (or ACT/SAT concordant score)</w:t>
                  </w:r>
                </w:p>
                <w:p w14:paraId="255EC3B8" w14:textId="1613B42E" w:rsidR="006F61B7" w:rsidRPr="00D67983" w:rsidRDefault="006F61B7" w:rsidP="009A6EC8">
                  <w:pPr>
                    <w:pStyle w:val="ListParagraph"/>
                    <w:framePr w:hSpace="180" w:wrap="around" w:vAnchor="text" w:hAnchor="margin" w:x="-275" w:y="16"/>
                    <w:numPr>
                      <w:ilvl w:val="0"/>
                      <w:numId w:val="13"/>
                    </w:numPr>
                    <w:autoSpaceDE w:val="0"/>
                    <w:autoSpaceDN w:val="0"/>
                    <w:adjustRightInd w:val="0"/>
                    <w:spacing w:after="0" w:line="240" w:lineRule="auto"/>
                    <w:rPr>
                      <w:rFonts w:ascii="Tahoma" w:hAnsi="Tahoma" w:cs="Tahoma"/>
                    </w:rPr>
                  </w:pPr>
                  <w:r w:rsidRPr="00D67983">
                    <w:rPr>
                      <w:rFonts w:ascii="Tahoma" w:hAnsi="Tahoma" w:cs="Tahoma"/>
                    </w:rPr>
                    <w:t>Algebra I End-of-Course (EOC) or a comparative score on the PSAT</w:t>
                  </w:r>
                  <w:r w:rsidR="002E107E">
                    <w:rPr>
                      <w:rFonts w:ascii="Tahoma" w:hAnsi="Tahoma" w:cs="Tahoma"/>
                    </w:rPr>
                    <w:t>/ACT/SAT</w:t>
                  </w:r>
                </w:p>
              </w:tc>
            </w:tr>
          </w:tbl>
          <w:p w14:paraId="3F1A91D7" w14:textId="77777777" w:rsidR="006F61B7" w:rsidRPr="00D67983" w:rsidRDefault="006F61B7" w:rsidP="009A6EC8"/>
        </w:tc>
      </w:tr>
      <w:tr w:rsidR="006F61B7" w:rsidRPr="00870E3D" w14:paraId="0588074E" w14:textId="77777777" w:rsidTr="009A6EC8">
        <w:tc>
          <w:tcPr>
            <w:tcW w:w="11430" w:type="dxa"/>
            <w:gridSpan w:val="3"/>
            <w:shd w:val="clear" w:color="auto" w:fill="auto"/>
          </w:tcPr>
          <w:p w14:paraId="003BFB67" w14:textId="77777777" w:rsidR="006F61B7" w:rsidRPr="00D67983" w:rsidRDefault="006F61B7" w:rsidP="009A6EC8">
            <w:pPr>
              <w:rPr>
                <w:rFonts w:ascii="Tahoma" w:hAnsi="Tahoma" w:cs="Tahoma"/>
                <w:b/>
                <w:bCs/>
              </w:rPr>
            </w:pPr>
            <w:r w:rsidRPr="00D67983">
              <w:rPr>
                <w:rFonts w:ascii="Tahoma" w:hAnsi="Tahoma" w:cs="Tahoma"/>
                <w:b/>
                <w:bCs/>
              </w:rPr>
              <w:t xml:space="preserve">EOC Assessments                  Students must participate in the EOC assessments and the </w:t>
            </w:r>
          </w:p>
          <w:p w14:paraId="182861C8" w14:textId="77777777" w:rsidR="006F61B7" w:rsidRPr="00D67983" w:rsidRDefault="006F61B7" w:rsidP="009A6EC8">
            <w:pPr>
              <w:rPr>
                <w:rFonts w:ascii="Tahoma" w:hAnsi="Tahoma" w:cs="Tahoma"/>
                <w:b/>
                <w:bCs/>
              </w:rPr>
            </w:pPr>
            <w:r w:rsidRPr="00D67983">
              <w:rPr>
                <w:rFonts w:ascii="Tahoma" w:hAnsi="Tahoma" w:cs="Tahoma"/>
                <w:b/>
                <w:bCs/>
              </w:rPr>
              <w:t xml:space="preserve">                                                following constitute 30 percent of the final course grade in</w:t>
            </w:r>
          </w:p>
          <w:p w14:paraId="603BF472" w14:textId="77777777" w:rsidR="006F61B7" w:rsidRPr="00D67983" w:rsidRDefault="006F61B7" w:rsidP="009A6EC8">
            <w:pPr>
              <w:rPr>
                <w:rFonts w:ascii="Tahoma" w:hAnsi="Tahoma" w:cs="Tahoma"/>
                <w:b/>
                <w:bCs/>
              </w:rPr>
            </w:pPr>
            <w:r w:rsidRPr="00D67983">
              <w:rPr>
                <w:rFonts w:ascii="Tahoma" w:hAnsi="Tahoma" w:cs="Tahoma"/>
                <w:b/>
                <w:bCs/>
              </w:rPr>
              <w:t xml:space="preserve">                                                the following subjects:</w:t>
            </w:r>
          </w:p>
          <w:p w14:paraId="771DA9DC" w14:textId="3EF50848" w:rsidR="006F61B7" w:rsidRDefault="006F61B7" w:rsidP="009A6EC8">
            <w:pPr>
              <w:pStyle w:val="ListParagraph"/>
              <w:numPr>
                <w:ilvl w:val="0"/>
                <w:numId w:val="14"/>
              </w:numPr>
              <w:rPr>
                <w:rFonts w:ascii="Tahoma" w:hAnsi="Tahoma" w:cs="Tahoma"/>
              </w:rPr>
            </w:pPr>
            <w:r w:rsidRPr="00D67983">
              <w:rPr>
                <w:rFonts w:ascii="Tahoma" w:hAnsi="Tahoma" w:cs="Tahoma"/>
              </w:rPr>
              <w:t>Algebra I (must pass with a level 3 or higher)</w:t>
            </w:r>
          </w:p>
          <w:p w14:paraId="594B80FB" w14:textId="63FC0383" w:rsidR="00CA0963" w:rsidRPr="00D67983" w:rsidRDefault="00CA0963" w:rsidP="009A6EC8">
            <w:pPr>
              <w:pStyle w:val="ListParagraph"/>
              <w:numPr>
                <w:ilvl w:val="0"/>
                <w:numId w:val="14"/>
              </w:numPr>
              <w:rPr>
                <w:rFonts w:ascii="Tahoma" w:hAnsi="Tahoma" w:cs="Tahoma"/>
              </w:rPr>
            </w:pPr>
            <w:r>
              <w:rPr>
                <w:rFonts w:ascii="Tahoma" w:hAnsi="Tahoma" w:cs="Tahoma"/>
              </w:rPr>
              <w:t>Geometry</w:t>
            </w:r>
          </w:p>
          <w:p w14:paraId="480A5748" w14:textId="77777777" w:rsidR="006F61B7" w:rsidRPr="00D67983" w:rsidRDefault="006F61B7" w:rsidP="009A6EC8">
            <w:pPr>
              <w:pStyle w:val="ListParagraph"/>
              <w:numPr>
                <w:ilvl w:val="0"/>
                <w:numId w:val="14"/>
              </w:numPr>
              <w:rPr>
                <w:rFonts w:ascii="Tahoma" w:hAnsi="Tahoma" w:cs="Tahoma"/>
              </w:rPr>
            </w:pPr>
            <w:r w:rsidRPr="00D67983">
              <w:rPr>
                <w:rFonts w:ascii="Tahoma" w:hAnsi="Tahoma" w:cs="Tahoma"/>
              </w:rPr>
              <w:t>US History</w:t>
            </w:r>
          </w:p>
          <w:p w14:paraId="4FC33075" w14:textId="77777777" w:rsidR="006F61B7" w:rsidRPr="00D67983" w:rsidRDefault="006F61B7" w:rsidP="009A6EC8">
            <w:pPr>
              <w:pStyle w:val="ListParagraph"/>
              <w:numPr>
                <w:ilvl w:val="0"/>
                <w:numId w:val="14"/>
              </w:numPr>
              <w:rPr>
                <w:rFonts w:ascii="Tahoma" w:hAnsi="Tahoma" w:cs="Tahoma"/>
                <w:b/>
                <w:bCs/>
              </w:rPr>
            </w:pPr>
            <w:r w:rsidRPr="00D67983">
              <w:rPr>
                <w:rFonts w:ascii="Tahoma" w:hAnsi="Tahoma" w:cs="Tahoma"/>
              </w:rPr>
              <w:t>Biology</w:t>
            </w:r>
          </w:p>
          <w:p w14:paraId="0E26E767" w14:textId="77777777" w:rsidR="006F61B7" w:rsidRPr="00D67983" w:rsidRDefault="006F61B7" w:rsidP="009A6EC8">
            <w:pPr>
              <w:pStyle w:val="ListParagraph"/>
              <w:ind w:left="3810"/>
              <w:rPr>
                <w:rFonts w:ascii="Tahoma" w:hAnsi="Tahoma" w:cs="Tahoma"/>
                <w:b/>
                <w:bCs/>
              </w:rPr>
            </w:pPr>
          </w:p>
        </w:tc>
      </w:tr>
      <w:tr w:rsidR="006F61B7" w:rsidRPr="00870E3D" w14:paraId="1A03FE3F" w14:textId="77777777" w:rsidTr="009A6EC8">
        <w:tc>
          <w:tcPr>
            <w:tcW w:w="4860" w:type="dxa"/>
            <w:shd w:val="clear" w:color="auto" w:fill="auto"/>
          </w:tcPr>
          <w:p w14:paraId="4E8CE73E" w14:textId="3B3A2938" w:rsidR="006F61B7" w:rsidRPr="00870E3D" w:rsidRDefault="006F61B7" w:rsidP="009A6EC8">
            <w:pPr>
              <w:rPr>
                <w:rFonts w:ascii="Tahoma" w:hAnsi="Tahoma" w:cs="Tahoma"/>
              </w:rPr>
            </w:pPr>
            <w:r w:rsidRPr="00870E3D">
              <w:rPr>
                <w:rFonts w:ascii="Tahoma" w:hAnsi="Tahoma" w:cs="Tahoma"/>
              </w:rPr>
              <w:t xml:space="preserve">Florida students entering grade 9 may choose from </w:t>
            </w:r>
            <w:r w:rsidR="004E75AA" w:rsidRPr="00870E3D">
              <w:rPr>
                <w:rFonts w:ascii="Tahoma" w:hAnsi="Tahoma" w:cs="Tahoma"/>
              </w:rPr>
              <w:t>one</w:t>
            </w:r>
            <w:r w:rsidRPr="00870E3D">
              <w:rPr>
                <w:rFonts w:ascii="Tahoma" w:hAnsi="Tahoma" w:cs="Tahoma"/>
              </w:rPr>
              <w:t xml:space="preserve"> of four options to earn a </w:t>
            </w:r>
            <w:r w:rsidRPr="00870E3D">
              <w:rPr>
                <w:rFonts w:ascii="Tahoma" w:hAnsi="Tahoma" w:cs="Tahoma"/>
                <w:b/>
                <w:bCs/>
              </w:rPr>
              <w:t>standard diploma</w:t>
            </w:r>
          </w:p>
          <w:p w14:paraId="0E90204D" w14:textId="77777777" w:rsidR="006F61B7" w:rsidRPr="00870E3D" w:rsidRDefault="006F61B7" w:rsidP="009A6EC8">
            <w:pPr>
              <w:rPr>
                <w:rFonts w:ascii="Tahoma" w:hAnsi="Tahoma" w:cs="Tahoma"/>
              </w:rPr>
            </w:pPr>
          </w:p>
        </w:tc>
        <w:tc>
          <w:tcPr>
            <w:tcW w:w="6570" w:type="dxa"/>
            <w:gridSpan w:val="2"/>
            <w:shd w:val="clear" w:color="auto" w:fill="auto"/>
          </w:tcPr>
          <w:p w14:paraId="4A33D73B" w14:textId="77777777" w:rsidR="006F61B7" w:rsidRPr="00870E3D" w:rsidRDefault="006F61B7" w:rsidP="009A6EC8">
            <w:pPr>
              <w:pStyle w:val="ListParagraph"/>
              <w:numPr>
                <w:ilvl w:val="0"/>
                <w:numId w:val="17"/>
              </w:numPr>
              <w:rPr>
                <w:rFonts w:ascii="Tahoma" w:hAnsi="Tahoma" w:cs="Tahoma"/>
              </w:rPr>
            </w:pPr>
            <w:r w:rsidRPr="00870E3D">
              <w:rPr>
                <w:rFonts w:ascii="Tahoma" w:hAnsi="Tahoma" w:cs="Tahoma"/>
              </w:rPr>
              <w:t xml:space="preserve">24 credit </w:t>
            </w:r>
            <w:proofErr w:type="gramStart"/>
            <w:r w:rsidRPr="00870E3D">
              <w:rPr>
                <w:rFonts w:ascii="Tahoma" w:hAnsi="Tahoma" w:cs="Tahoma"/>
              </w:rPr>
              <w:t>program</w:t>
            </w:r>
            <w:proofErr w:type="gramEnd"/>
            <w:r w:rsidRPr="00870E3D">
              <w:rPr>
                <w:rFonts w:ascii="Tahoma" w:hAnsi="Tahoma" w:cs="Tahoma"/>
              </w:rPr>
              <w:t>*</w:t>
            </w:r>
          </w:p>
          <w:p w14:paraId="41D4C12F" w14:textId="77777777" w:rsidR="006F61B7" w:rsidRPr="00870E3D" w:rsidRDefault="006F61B7" w:rsidP="009A6EC8">
            <w:pPr>
              <w:pStyle w:val="ListParagraph"/>
              <w:numPr>
                <w:ilvl w:val="0"/>
                <w:numId w:val="17"/>
              </w:numPr>
              <w:rPr>
                <w:rFonts w:ascii="Tahoma" w:hAnsi="Tahoma" w:cs="Tahoma"/>
              </w:rPr>
            </w:pPr>
            <w:r w:rsidRPr="00870E3D">
              <w:rPr>
                <w:rFonts w:ascii="Tahoma" w:hAnsi="Tahoma" w:cs="Tahoma"/>
              </w:rPr>
              <w:t>18-credit Ac</w:t>
            </w:r>
            <w:r>
              <w:rPr>
                <w:rFonts w:ascii="Tahoma" w:hAnsi="Tahoma" w:cs="Tahoma"/>
              </w:rPr>
              <w:t>ademically</w:t>
            </w:r>
            <w:r w:rsidRPr="00870E3D">
              <w:rPr>
                <w:rFonts w:ascii="Tahoma" w:hAnsi="Tahoma" w:cs="Tahoma"/>
              </w:rPr>
              <w:t xml:space="preserve"> Challenging Curriculum Enhanced Learning</w:t>
            </w:r>
            <w:r>
              <w:rPr>
                <w:rFonts w:ascii="Tahoma" w:hAnsi="Tahoma" w:cs="Tahoma"/>
              </w:rPr>
              <w:t xml:space="preserve"> </w:t>
            </w:r>
            <w:r w:rsidRPr="00870E3D">
              <w:rPr>
                <w:rFonts w:ascii="Tahoma" w:hAnsi="Tahoma" w:cs="Tahoma"/>
              </w:rPr>
              <w:t>(ACCEL) option</w:t>
            </w:r>
          </w:p>
        </w:tc>
      </w:tr>
      <w:tr w:rsidR="006F61B7" w:rsidRPr="00870E3D" w14:paraId="6402BB3C" w14:textId="77777777" w:rsidTr="009A6EC8">
        <w:tc>
          <w:tcPr>
            <w:tcW w:w="11430" w:type="dxa"/>
            <w:gridSpan w:val="3"/>
            <w:shd w:val="clear" w:color="auto" w:fill="auto"/>
          </w:tcPr>
          <w:p w14:paraId="263D6605" w14:textId="77777777" w:rsidR="006F61B7" w:rsidRPr="00870E3D" w:rsidRDefault="006F61B7" w:rsidP="009A6EC8">
            <w:pPr>
              <w:rPr>
                <w:rFonts w:ascii="Tahoma" w:hAnsi="Tahoma" w:cs="Tahoma"/>
              </w:rPr>
            </w:pPr>
            <w:r w:rsidRPr="00870E3D">
              <w:rPr>
                <w:rFonts w:ascii="Tahoma" w:hAnsi="Tahoma" w:cs="Tahoma"/>
              </w:rPr>
              <w:t>Students may earn one or more designations on their high school standard diploma – Scholar designation and Merit designation</w:t>
            </w:r>
          </w:p>
          <w:p w14:paraId="1C7F8AF6" w14:textId="77777777" w:rsidR="006F61B7" w:rsidRPr="00870E3D" w:rsidRDefault="006F61B7" w:rsidP="009A6EC8">
            <w:pPr>
              <w:rPr>
                <w:rFonts w:ascii="Tahoma" w:hAnsi="Tahoma" w:cs="Tahoma"/>
              </w:rPr>
            </w:pPr>
          </w:p>
        </w:tc>
      </w:tr>
      <w:tr w:rsidR="006F61B7" w14:paraId="5F5E9087" w14:textId="77777777" w:rsidTr="009A6EC8">
        <w:tc>
          <w:tcPr>
            <w:tcW w:w="5630" w:type="dxa"/>
            <w:gridSpan w:val="2"/>
            <w:shd w:val="clear" w:color="auto" w:fill="auto"/>
          </w:tcPr>
          <w:p w14:paraId="57D5CBA8" w14:textId="77777777" w:rsidR="006F61B7" w:rsidRDefault="006F61B7" w:rsidP="009A6EC8">
            <w:pPr>
              <w:rPr>
                <w:rFonts w:ascii="Tahoma" w:hAnsi="Tahoma" w:cs="Tahoma"/>
              </w:rPr>
            </w:pPr>
          </w:p>
        </w:tc>
        <w:tc>
          <w:tcPr>
            <w:tcW w:w="5800" w:type="dxa"/>
            <w:shd w:val="clear" w:color="auto" w:fill="auto"/>
          </w:tcPr>
          <w:p w14:paraId="3FF2C439" w14:textId="77777777" w:rsidR="006F61B7" w:rsidRDefault="006F61B7" w:rsidP="009A6EC8">
            <w:pPr>
              <w:rPr>
                <w:rFonts w:ascii="Tahoma" w:hAnsi="Tahoma" w:cs="Tahoma"/>
              </w:rPr>
            </w:pPr>
          </w:p>
        </w:tc>
      </w:tr>
      <w:tr w:rsidR="006F61B7" w14:paraId="30D90774" w14:textId="77777777" w:rsidTr="009A6EC8">
        <w:tc>
          <w:tcPr>
            <w:tcW w:w="5630" w:type="dxa"/>
            <w:gridSpan w:val="2"/>
            <w:shd w:val="clear" w:color="auto" w:fill="auto"/>
          </w:tcPr>
          <w:p w14:paraId="6EB38859" w14:textId="77777777" w:rsidR="006F61B7" w:rsidRDefault="006F61B7" w:rsidP="009A6EC8">
            <w:pPr>
              <w:rPr>
                <w:rFonts w:ascii="Tahoma" w:hAnsi="Tahoma" w:cs="Tahoma"/>
                <w:b/>
                <w:bCs/>
              </w:rPr>
            </w:pPr>
            <w:r w:rsidRPr="0023053E">
              <w:rPr>
                <w:rFonts w:ascii="Tahoma" w:hAnsi="Tahoma" w:cs="Tahoma"/>
                <w:b/>
                <w:bCs/>
              </w:rPr>
              <w:t xml:space="preserve">Scholar Designation                                                          </w:t>
            </w:r>
          </w:p>
          <w:p w14:paraId="48677B73" w14:textId="77777777" w:rsidR="00144980" w:rsidRPr="00144980" w:rsidRDefault="00144980" w:rsidP="00144980">
            <w:pPr>
              <w:rPr>
                <w:rFonts w:ascii="Tahoma" w:hAnsi="Tahoma" w:cs="Tahoma"/>
              </w:rPr>
            </w:pPr>
          </w:p>
          <w:p w14:paraId="72669A3D" w14:textId="77777777" w:rsidR="00144980" w:rsidRPr="00144980" w:rsidRDefault="00144980" w:rsidP="00144980">
            <w:pPr>
              <w:rPr>
                <w:rFonts w:ascii="Tahoma" w:hAnsi="Tahoma" w:cs="Tahoma"/>
              </w:rPr>
            </w:pPr>
          </w:p>
          <w:p w14:paraId="3015A9B2" w14:textId="77777777" w:rsidR="00144980" w:rsidRPr="00144980" w:rsidRDefault="00144980" w:rsidP="00144980">
            <w:pPr>
              <w:rPr>
                <w:rFonts w:ascii="Tahoma" w:hAnsi="Tahoma" w:cs="Tahoma"/>
              </w:rPr>
            </w:pPr>
          </w:p>
          <w:p w14:paraId="277D9B35" w14:textId="77777777" w:rsidR="00144980" w:rsidRDefault="00144980" w:rsidP="00144980">
            <w:pPr>
              <w:rPr>
                <w:rFonts w:ascii="Tahoma" w:hAnsi="Tahoma" w:cs="Tahoma"/>
                <w:b/>
                <w:bCs/>
              </w:rPr>
            </w:pPr>
          </w:p>
          <w:p w14:paraId="675298F8" w14:textId="77777777" w:rsidR="00144980" w:rsidRPr="00144980" w:rsidRDefault="00144980" w:rsidP="00144980">
            <w:pPr>
              <w:rPr>
                <w:rFonts w:ascii="Tahoma" w:hAnsi="Tahoma" w:cs="Tahoma"/>
              </w:rPr>
            </w:pPr>
          </w:p>
          <w:p w14:paraId="6F0F4141" w14:textId="77777777" w:rsidR="00144980" w:rsidRDefault="00144980" w:rsidP="00144980">
            <w:pPr>
              <w:rPr>
                <w:rFonts w:ascii="Tahoma" w:hAnsi="Tahoma" w:cs="Tahoma"/>
                <w:b/>
                <w:bCs/>
              </w:rPr>
            </w:pPr>
          </w:p>
          <w:p w14:paraId="46FDFB0D" w14:textId="77777777" w:rsidR="00144980" w:rsidRDefault="00144980" w:rsidP="00144980">
            <w:pPr>
              <w:rPr>
                <w:rFonts w:ascii="Tahoma" w:hAnsi="Tahoma" w:cs="Tahoma"/>
                <w:b/>
                <w:bCs/>
              </w:rPr>
            </w:pPr>
          </w:p>
          <w:p w14:paraId="49DB725E" w14:textId="1894F233" w:rsidR="00144980" w:rsidRPr="00144980" w:rsidRDefault="00144980" w:rsidP="00144980">
            <w:pPr>
              <w:tabs>
                <w:tab w:val="left" w:pos="1920"/>
              </w:tabs>
              <w:rPr>
                <w:rFonts w:ascii="Tahoma" w:hAnsi="Tahoma" w:cs="Tahoma"/>
              </w:rPr>
            </w:pPr>
            <w:r>
              <w:rPr>
                <w:rFonts w:ascii="Tahoma" w:hAnsi="Tahoma" w:cs="Tahoma"/>
              </w:rPr>
              <w:tab/>
            </w:r>
          </w:p>
        </w:tc>
        <w:tc>
          <w:tcPr>
            <w:tcW w:w="5800" w:type="dxa"/>
            <w:shd w:val="clear" w:color="auto" w:fill="auto"/>
          </w:tcPr>
          <w:p w14:paraId="02BF6C80" w14:textId="77777777" w:rsidR="006F61B7" w:rsidRPr="0023053E" w:rsidRDefault="006F61B7" w:rsidP="009A6EC8">
            <w:pPr>
              <w:rPr>
                <w:rFonts w:ascii="Tahoma" w:hAnsi="Tahoma" w:cs="Tahoma"/>
              </w:rPr>
            </w:pPr>
            <w:r w:rsidRPr="0023053E">
              <w:rPr>
                <w:rFonts w:ascii="Tahoma" w:hAnsi="Tahoma" w:cs="Tahoma"/>
              </w:rPr>
              <w:t xml:space="preserve">In addition to the requirements of s. </w:t>
            </w:r>
            <w:r w:rsidRPr="0023053E">
              <w:rPr>
                <w:rFonts w:ascii="Tahoma" w:hAnsi="Tahoma" w:cs="Tahoma"/>
                <w:b/>
                <w:bCs/>
              </w:rPr>
              <w:t>1003.4282,</w:t>
            </w:r>
            <w:r w:rsidRPr="0023053E">
              <w:rPr>
                <w:rFonts w:ascii="Tahoma" w:hAnsi="Tahoma" w:cs="Tahoma"/>
              </w:rPr>
              <w:t xml:space="preserve"> order to earn the Scholar designation, a student must satisfy the following requirements:</w:t>
            </w:r>
          </w:p>
          <w:p w14:paraId="04B210A4" w14:textId="77777777" w:rsidR="006F61B7" w:rsidRPr="0023053E" w:rsidRDefault="006F61B7" w:rsidP="009A6EC8">
            <w:pPr>
              <w:pStyle w:val="Default"/>
              <w:rPr>
                <w:color w:val="auto"/>
                <w:sz w:val="22"/>
                <w:szCs w:val="22"/>
              </w:rPr>
            </w:pPr>
            <w:r w:rsidRPr="0023053E">
              <w:rPr>
                <w:b/>
                <w:bCs/>
                <w:color w:val="auto"/>
                <w:sz w:val="22"/>
                <w:szCs w:val="22"/>
              </w:rPr>
              <w:t xml:space="preserve">1. Mathematics- </w:t>
            </w:r>
            <w:r w:rsidRPr="0023053E">
              <w:rPr>
                <w:color w:val="auto"/>
                <w:sz w:val="22"/>
                <w:szCs w:val="22"/>
              </w:rPr>
              <w:t xml:space="preserve">earn one credit in Algebra II, one credit in statistics or an equally rigorous course, pass the Geometry statewide, standardized assessment. </w:t>
            </w:r>
          </w:p>
          <w:p w14:paraId="3E352884" w14:textId="77777777" w:rsidR="006F61B7" w:rsidRPr="0023053E" w:rsidRDefault="006F61B7" w:rsidP="009A6EC8">
            <w:pPr>
              <w:pStyle w:val="Default"/>
              <w:rPr>
                <w:color w:val="auto"/>
                <w:sz w:val="22"/>
                <w:szCs w:val="22"/>
              </w:rPr>
            </w:pPr>
            <w:r w:rsidRPr="0023053E">
              <w:rPr>
                <w:b/>
                <w:bCs/>
                <w:color w:val="auto"/>
                <w:sz w:val="22"/>
                <w:szCs w:val="22"/>
              </w:rPr>
              <w:t xml:space="preserve">2. Science- </w:t>
            </w:r>
            <w:r w:rsidRPr="0023053E">
              <w:rPr>
                <w:color w:val="auto"/>
                <w:sz w:val="22"/>
                <w:szCs w:val="22"/>
              </w:rPr>
              <w:t xml:space="preserve">pass the statewide, standardized Biology I EOC assessment and earn one credit in chemistry or physics and one credit in a course equally rigorous to chemistry or physics. However, a student enrolled in an Advanced Placement (AP), International Baccalaureate (IB), or Advanced International Certificate of Education (AICE) Biology course who takes the respective AP, IB, or AICE Biology assessment and earns the minimum score necessary to earn college credit as identified pursuant to s. </w:t>
            </w:r>
            <w:r w:rsidRPr="0023053E">
              <w:rPr>
                <w:b/>
                <w:bCs/>
                <w:color w:val="auto"/>
                <w:sz w:val="22"/>
                <w:szCs w:val="22"/>
              </w:rPr>
              <w:t xml:space="preserve">1007.27(2) </w:t>
            </w:r>
            <w:r w:rsidRPr="0023053E">
              <w:rPr>
                <w:color w:val="auto"/>
                <w:sz w:val="22"/>
                <w:szCs w:val="22"/>
              </w:rPr>
              <w:t xml:space="preserve">meets the requirement of this subparagraph without having to take the statewide, standardized Biology I EOC assessment. </w:t>
            </w:r>
          </w:p>
          <w:p w14:paraId="18601E9F" w14:textId="77777777" w:rsidR="006F61B7" w:rsidRPr="0023053E" w:rsidRDefault="006F61B7" w:rsidP="009A6EC8">
            <w:pPr>
              <w:pStyle w:val="Default"/>
              <w:rPr>
                <w:color w:val="auto"/>
                <w:sz w:val="22"/>
                <w:szCs w:val="22"/>
              </w:rPr>
            </w:pPr>
            <w:r w:rsidRPr="0023053E">
              <w:rPr>
                <w:b/>
                <w:bCs/>
                <w:color w:val="auto"/>
                <w:sz w:val="22"/>
                <w:szCs w:val="22"/>
              </w:rPr>
              <w:t xml:space="preserve">3. Social Studies- </w:t>
            </w:r>
            <w:r w:rsidRPr="0023053E">
              <w:rPr>
                <w:color w:val="auto"/>
                <w:sz w:val="22"/>
                <w:szCs w:val="22"/>
              </w:rPr>
              <w:t xml:space="preserve">pass the statewide, standardized United States History EOC assessment. However, a student enrolled in an AP, IB, or AICE course that includes United States History topics who takes the respective AP, IB, or AICE assessment and earns the minimum score necessary to earn college credit as identified pursuant to s. 1007.27(2) meets the requirement of this subparagraph without having to take </w:t>
            </w:r>
            <w:r w:rsidRPr="0023053E">
              <w:rPr>
                <w:color w:val="auto"/>
                <w:sz w:val="22"/>
                <w:szCs w:val="22"/>
              </w:rPr>
              <w:lastRenderedPageBreak/>
              <w:t xml:space="preserve">the statewide, standardized United States History EOC assessment. </w:t>
            </w:r>
          </w:p>
          <w:p w14:paraId="3A8379AD" w14:textId="77777777" w:rsidR="006F61B7" w:rsidRPr="0023053E" w:rsidRDefault="006F61B7" w:rsidP="009A6EC8">
            <w:pPr>
              <w:pStyle w:val="Default"/>
              <w:rPr>
                <w:color w:val="auto"/>
                <w:sz w:val="22"/>
                <w:szCs w:val="22"/>
              </w:rPr>
            </w:pPr>
            <w:r w:rsidRPr="0023053E">
              <w:rPr>
                <w:b/>
                <w:bCs/>
                <w:color w:val="auto"/>
                <w:sz w:val="22"/>
                <w:szCs w:val="22"/>
              </w:rPr>
              <w:t xml:space="preserve">4. Foreign Language- </w:t>
            </w:r>
            <w:r w:rsidRPr="0023053E">
              <w:rPr>
                <w:color w:val="auto"/>
                <w:sz w:val="22"/>
                <w:szCs w:val="22"/>
              </w:rPr>
              <w:t xml:space="preserve">earn two credits in the same foreign language. </w:t>
            </w:r>
          </w:p>
          <w:p w14:paraId="60DFB95D" w14:textId="77777777" w:rsidR="006F61B7" w:rsidRPr="0023053E" w:rsidRDefault="006F61B7" w:rsidP="009A6EC8">
            <w:pPr>
              <w:rPr>
                <w:rFonts w:ascii="Tahoma" w:hAnsi="Tahoma" w:cs="Tahoma"/>
              </w:rPr>
            </w:pPr>
            <w:r w:rsidRPr="0023053E">
              <w:rPr>
                <w:rFonts w:ascii="Tahoma" w:hAnsi="Tahoma" w:cs="Tahoma"/>
                <w:b/>
                <w:bCs/>
              </w:rPr>
              <w:t xml:space="preserve">5. Electives- </w:t>
            </w:r>
            <w:r w:rsidRPr="0023053E">
              <w:rPr>
                <w:rFonts w:ascii="Tahoma" w:hAnsi="Tahoma" w:cs="Tahoma"/>
              </w:rPr>
              <w:t>earn at least one credit in an Advanced Placement, an International Baccalaureate, an Advanced International Certificate of Education, or Dual Enrollment course.</w:t>
            </w:r>
          </w:p>
          <w:p w14:paraId="01D7049F" w14:textId="77777777" w:rsidR="006F61B7" w:rsidRPr="0023053E" w:rsidRDefault="006F61B7" w:rsidP="009A6EC8">
            <w:pPr>
              <w:rPr>
                <w:rFonts w:ascii="Tahoma" w:hAnsi="Tahoma" w:cs="Tahoma"/>
              </w:rPr>
            </w:pPr>
          </w:p>
        </w:tc>
      </w:tr>
      <w:tr w:rsidR="006F61B7" w14:paraId="3CD4207A" w14:textId="77777777" w:rsidTr="009A6EC8">
        <w:tc>
          <w:tcPr>
            <w:tcW w:w="5630" w:type="dxa"/>
            <w:gridSpan w:val="2"/>
            <w:shd w:val="clear" w:color="auto" w:fill="auto"/>
          </w:tcPr>
          <w:p w14:paraId="10FFAFC2" w14:textId="77777777" w:rsidR="006F61B7" w:rsidRPr="005F0ACF" w:rsidRDefault="006F61B7" w:rsidP="009A6EC8">
            <w:pPr>
              <w:rPr>
                <w:rFonts w:ascii="Tahoma" w:hAnsi="Tahoma" w:cs="Tahoma"/>
                <w:b/>
                <w:bCs/>
              </w:rPr>
            </w:pPr>
            <w:r>
              <w:rPr>
                <w:rFonts w:ascii="Tahoma" w:hAnsi="Tahoma" w:cs="Tahoma"/>
                <w:b/>
                <w:bCs/>
              </w:rPr>
              <w:lastRenderedPageBreak/>
              <w:t>Merit Designation</w:t>
            </w:r>
          </w:p>
        </w:tc>
        <w:tc>
          <w:tcPr>
            <w:tcW w:w="5800" w:type="dxa"/>
            <w:shd w:val="clear" w:color="auto" w:fill="auto"/>
          </w:tcPr>
          <w:p w14:paraId="3C065BF3" w14:textId="77777777" w:rsidR="006F61B7" w:rsidRPr="00A92965" w:rsidRDefault="006F61B7" w:rsidP="009A6EC8">
            <w:pPr>
              <w:pStyle w:val="Default"/>
              <w:rPr>
                <w:color w:val="auto"/>
                <w:sz w:val="22"/>
                <w:szCs w:val="22"/>
              </w:rPr>
            </w:pPr>
            <w:r w:rsidRPr="00A92965">
              <w:rPr>
                <w:color w:val="auto"/>
                <w:sz w:val="22"/>
                <w:szCs w:val="22"/>
              </w:rPr>
              <w:t xml:space="preserve">In addition to the requirements of s. </w:t>
            </w:r>
            <w:r w:rsidRPr="00A92965">
              <w:rPr>
                <w:b/>
                <w:bCs/>
                <w:color w:val="auto"/>
                <w:sz w:val="22"/>
                <w:szCs w:val="22"/>
              </w:rPr>
              <w:t>1003.4282</w:t>
            </w:r>
            <w:r w:rsidRPr="00A92965">
              <w:rPr>
                <w:color w:val="auto"/>
                <w:sz w:val="22"/>
                <w:szCs w:val="22"/>
              </w:rPr>
              <w:t xml:space="preserve">, </w:t>
            </w:r>
            <w:proofErr w:type="gramStart"/>
            <w:r w:rsidRPr="00A92965">
              <w:rPr>
                <w:color w:val="auto"/>
                <w:sz w:val="22"/>
                <w:szCs w:val="22"/>
              </w:rPr>
              <w:t>in order to</w:t>
            </w:r>
            <w:proofErr w:type="gramEnd"/>
            <w:r w:rsidRPr="00A92965">
              <w:rPr>
                <w:color w:val="auto"/>
                <w:sz w:val="22"/>
                <w:szCs w:val="22"/>
              </w:rPr>
              <w:t xml:space="preserve"> earn the Merit designation, a student must: </w:t>
            </w:r>
          </w:p>
          <w:p w14:paraId="5B025523" w14:textId="77777777" w:rsidR="006F61B7" w:rsidRPr="00A92965" w:rsidRDefault="006F61B7" w:rsidP="009A6EC8">
            <w:pPr>
              <w:pStyle w:val="Default"/>
              <w:rPr>
                <w:color w:val="auto"/>
                <w:sz w:val="22"/>
                <w:szCs w:val="22"/>
              </w:rPr>
            </w:pPr>
            <w:r w:rsidRPr="00A92965">
              <w:rPr>
                <w:b/>
                <w:bCs/>
                <w:color w:val="auto"/>
                <w:sz w:val="22"/>
                <w:szCs w:val="22"/>
              </w:rPr>
              <w:t xml:space="preserve">1. </w:t>
            </w:r>
            <w:r w:rsidRPr="00A92965">
              <w:rPr>
                <w:color w:val="auto"/>
                <w:sz w:val="22"/>
                <w:szCs w:val="22"/>
              </w:rPr>
              <w:t xml:space="preserve">Attain one or more industry certifications from the list established under s. </w:t>
            </w:r>
            <w:r w:rsidRPr="00A92965">
              <w:rPr>
                <w:b/>
                <w:bCs/>
                <w:color w:val="auto"/>
                <w:sz w:val="22"/>
                <w:szCs w:val="22"/>
              </w:rPr>
              <w:t xml:space="preserve">1003.492. </w:t>
            </w:r>
          </w:p>
          <w:p w14:paraId="03891415" w14:textId="77777777" w:rsidR="006F61B7" w:rsidRPr="00A92965" w:rsidRDefault="006F61B7" w:rsidP="00A92965">
            <w:pPr>
              <w:pStyle w:val="Default"/>
              <w:rPr>
                <w:color w:val="auto"/>
                <w:sz w:val="22"/>
                <w:szCs w:val="22"/>
              </w:rPr>
            </w:pPr>
            <w:r w:rsidRPr="00A92965">
              <w:rPr>
                <w:b/>
                <w:bCs/>
                <w:color w:val="auto"/>
                <w:sz w:val="22"/>
                <w:szCs w:val="22"/>
              </w:rPr>
              <w:t xml:space="preserve">2. </w:t>
            </w:r>
            <w:r w:rsidRPr="00A92965">
              <w:rPr>
                <w:color w:val="auto"/>
                <w:sz w:val="22"/>
                <w:szCs w:val="22"/>
              </w:rPr>
              <w:t>Students and parents shall be provided information about diploma designations through an online education and career planning tool, which allows students to monitor their progress toward the attainment of each</w:t>
            </w:r>
            <w:r>
              <w:rPr>
                <w:color w:val="auto"/>
                <w:sz w:val="22"/>
                <w:szCs w:val="22"/>
              </w:rPr>
              <w:t xml:space="preserve"> </w:t>
            </w:r>
            <w:proofErr w:type="gramStart"/>
            <w:r w:rsidRPr="00A92965">
              <w:rPr>
                <w:color w:val="auto"/>
              </w:rPr>
              <w:t>recommendations</w:t>
            </w:r>
            <w:proofErr w:type="gramEnd"/>
            <w:r w:rsidRPr="00A92965">
              <w:rPr>
                <w:color w:val="auto"/>
              </w:rPr>
              <w:t xml:space="preserve"> to the Legislature regarding the establishment of additional designations.</w:t>
            </w:r>
          </w:p>
        </w:tc>
      </w:tr>
      <w:tr w:rsidR="006F61B7" w14:paraId="12B9FE41" w14:textId="77777777" w:rsidTr="009A6EC8">
        <w:tc>
          <w:tcPr>
            <w:tcW w:w="11430" w:type="dxa"/>
            <w:gridSpan w:val="3"/>
            <w:shd w:val="clear" w:color="auto" w:fill="451F22"/>
            <w:vAlign w:val="center"/>
          </w:tcPr>
          <w:p w14:paraId="30EEC0A9" w14:textId="77777777" w:rsidR="006F61B7" w:rsidRPr="009D36BF" w:rsidRDefault="006F61B7" w:rsidP="009A6EC8">
            <w:pPr>
              <w:pStyle w:val="Default"/>
              <w:rPr>
                <w:color w:val="auto"/>
                <w:sz w:val="28"/>
                <w:szCs w:val="28"/>
              </w:rPr>
            </w:pPr>
            <w:r w:rsidRPr="009D36BF">
              <w:rPr>
                <w:color w:val="auto"/>
                <w:sz w:val="28"/>
                <w:szCs w:val="28"/>
              </w:rPr>
              <w:t xml:space="preserve">                                        COLLEGE AND CAREER READINESS</w:t>
            </w:r>
          </w:p>
          <w:p w14:paraId="5261F327" w14:textId="77777777" w:rsidR="006F61B7" w:rsidRPr="00CE6F4E" w:rsidRDefault="006F61B7" w:rsidP="009A6EC8">
            <w:pPr>
              <w:pStyle w:val="Default"/>
              <w:rPr>
                <w:color w:val="auto"/>
                <w:sz w:val="22"/>
                <w:szCs w:val="22"/>
              </w:rPr>
            </w:pPr>
          </w:p>
        </w:tc>
      </w:tr>
      <w:tr w:rsidR="006F61B7" w14:paraId="1790E453" w14:textId="77777777" w:rsidTr="009A6EC8">
        <w:tc>
          <w:tcPr>
            <w:tcW w:w="11430" w:type="dxa"/>
            <w:gridSpan w:val="3"/>
            <w:shd w:val="clear" w:color="auto" w:fill="auto"/>
            <w:vAlign w:val="center"/>
          </w:tcPr>
          <w:p w14:paraId="045BCA59" w14:textId="77777777" w:rsidR="006F61B7" w:rsidRPr="00785D99" w:rsidRDefault="006F61B7" w:rsidP="009A6EC8">
            <w:pPr>
              <w:autoSpaceDE w:val="0"/>
              <w:autoSpaceDN w:val="0"/>
              <w:adjustRightInd w:val="0"/>
              <w:rPr>
                <w:rFonts w:ascii="Tahoma" w:hAnsi="Tahoma" w:cs="Tahoma"/>
                <w:b/>
                <w:bCs/>
                <w:sz w:val="20"/>
                <w:szCs w:val="20"/>
              </w:rPr>
            </w:pPr>
          </w:p>
          <w:p w14:paraId="506E7DCA"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b/>
                <w:bCs/>
              </w:rPr>
              <w:t xml:space="preserve">Definition </w:t>
            </w:r>
          </w:p>
          <w:p w14:paraId="39DC96D5" w14:textId="77777777" w:rsidR="006F61B7" w:rsidRPr="00785D99" w:rsidRDefault="006F61B7" w:rsidP="009A6EC8">
            <w:pPr>
              <w:pStyle w:val="Default"/>
              <w:rPr>
                <w:color w:val="auto"/>
                <w:sz w:val="22"/>
                <w:szCs w:val="22"/>
              </w:rPr>
            </w:pPr>
            <w:r w:rsidRPr="00785D99">
              <w:rPr>
                <w:color w:val="auto"/>
                <w:sz w:val="22"/>
                <w:szCs w:val="22"/>
              </w:rPr>
              <w:t>Students are considered college and career ready when they have the knowledge, skills, and academic preparation (Word) needed to enroll and succeed in introductory college credit-bearing courses within an associate or baccalaureate degree program without the need for remediation. These same attributes and levels of achievement are needed for entry into and success in postsecondary workforce education or directly into a job that offers gainful employment and career advancement.</w:t>
            </w:r>
          </w:p>
          <w:p w14:paraId="5E934B29" w14:textId="77777777" w:rsidR="006F61B7" w:rsidRPr="00785D99" w:rsidRDefault="006F61B7" w:rsidP="009A6EC8">
            <w:pPr>
              <w:pStyle w:val="Default"/>
              <w:rPr>
                <w:color w:val="auto"/>
                <w:sz w:val="22"/>
                <w:szCs w:val="22"/>
              </w:rPr>
            </w:pPr>
          </w:p>
          <w:p w14:paraId="53B73F4E" w14:textId="77777777" w:rsidR="006F61B7" w:rsidRPr="00785D99" w:rsidRDefault="006F61B7" w:rsidP="009A6EC8">
            <w:pPr>
              <w:pStyle w:val="Default"/>
              <w:rPr>
                <w:color w:val="auto"/>
                <w:sz w:val="22"/>
                <w:szCs w:val="22"/>
              </w:rPr>
            </w:pPr>
          </w:p>
          <w:p w14:paraId="38048441"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b/>
                <w:bCs/>
              </w:rPr>
              <w:t xml:space="preserve">Skills </w:t>
            </w:r>
          </w:p>
          <w:p w14:paraId="20528130"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Students who succeed in higher education and the workforce tend to demonstrate a maturity that is evidenced by the following observable dispositions and behaviors which have been identified by Florida postsecondary faculty as well as business and industry leaders: </w:t>
            </w:r>
          </w:p>
          <w:p w14:paraId="1832E488"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Effective communication skills </w:t>
            </w:r>
          </w:p>
          <w:p w14:paraId="737603EE"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Critical thinking and analytical skills </w:t>
            </w:r>
          </w:p>
          <w:p w14:paraId="1181A917"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Good time management skills </w:t>
            </w:r>
          </w:p>
          <w:p w14:paraId="364092ED"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Intellectual curiosity </w:t>
            </w:r>
          </w:p>
          <w:p w14:paraId="66515115"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A commitment to learning </w:t>
            </w:r>
          </w:p>
          <w:p w14:paraId="58A07B4D" w14:textId="77777777" w:rsidR="006F61B7" w:rsidRPr="00785D99" w:rsidRDefault="006F61B7" w:rsidP="009A6EC8">
            <w:pPr>
              <w:autoSpaceDE w:val="0"/>
              <w:autoSpaceDN w:val="0"/>
              <w:adjustRightInd w:val="0"/>
              <w:rPr>
                <w:rFonts w:ascii="Tahoma" w:hAnsi="Tahoma" w:cs="Tahoma"/>
              </w:rPr>
            </w:pPr>
          </w:p>
          <w:p w14:paraId="1FA72FA9"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b/>
                <w:bCs/>
              </w:rPr>
              <w:t xml:space="preserve">Academic Preparation </w:t>
            </w:r>
          </w:p>
          <w:p w14:paraId="6BDC3571"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To be considered for admission to a degree program in a Florida postsecondary institution all students must, at minimum, possess a standard high school diploma or its equivalent as defined in Florida statutes and State Board of Education rule. Additionally, for students to attain the knowledge, skills, and abilities sufficient to support “college and career” ready standards, it is recommended that all currently enrolled Florida secondary students successfully complete a minimum of 16 high school credits in core content areas that include: </w:t>
            </w:r>
          </w:p>
          <w:p w14:paraId="79FB2217"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4 credits in mathematics including Algebra 1, Geometry and Algebra 2 </w:t>
            </w:r>
          </w:p>
          <w:p w14:paraId="3257B7E1" w14:textId="77777777" w:rsidR="006F61B7" w:rsidRPr="00785D99" w:rsidRDefault="006F61B7" w:rsidP="009A6EC8">
            <w:pPr>
              <w:autoSpaceDE w:val="0"/>
              <w:autoSpaceDN w:val="0"/>
              <w:adjustRightInd w:val="0"/>
              <w:rPr>
                <w:rFonts w:ascii="Tahoma" w:hAnsi="Tahoma" w:cs="Tahoma"/>
              </w:rPr>
            </w:pPr>
            <w:r w:rsidRPr="00785D99">
              <w:rPr>
                <w:rFonts w:ascii="Tahoma" w:hAnsi="Tahoma" w:cs="Tahoma"/>
              </w:rPr>
              <w:t xml:space="preserve">• 4 credits in English that include grammar, writing, and literature </w:t>
            </w:r>
          </w:p>
          <w:p w14:paraId="6A35FF63" w14:textId="37689783" w:rsidR="006F61B7" w:rsidRDefault="006F61B7" w:rsidP="009A6EC8">
            <w:pPr>
              <w:autoSpaceDE w:val="0"/>
              <w:autoSpaceDN w:val="0"/>
              <w:adjustRightInd w:val="0"/>
              <w:rPr>
                <w:rFonts w:ascii="Tahoma" w:hAnsi="Tahoma" w:cs="Tahoma"/>
              </w:rPr>
            </w:pPr>
            <w:r w:rsidRPr="00785D99">
              <w:rPr>
                <w:rFonts w:ascii="Tahoma" w:hAnsi="Tahoma" w:cs="Tahoma"/>
              </w:rPr>
              <w:t xml:space="preserve">• 3 credits in science that include the physical, life and earth space sciences </w:t>
            </w:r>
          </w:p>
          <w:p w14:paraId="34937233" w14:textId="152E3824" w:rsidR="006F61B7" w:rsidRPr="00785D99" w:rsidRDefault="006F61B7" w:rsidP="009A6EC8">
            <w:pPr>
              <w:pStyle w:val="Default"/>
              <w:rPr>
                <w:color w:val="auto"/>
                <w:sz w:val="22"/>
                <w:szCs w:val="22"/>
              </w:rPr>
            </w:pPr>
          </w:p>
        </w:tc>
      </w:tr>
    </w:tbl>
    <w:p w14:paraId="7F82C224" w14:textId="24140857" w:rsidR="00352F6D" w:rsidRDefault="00352F6D" w:rsidP="00E66BAC">
      <w:pPr>
        <w:sectPr w:rsidR="00352F6D" w:rsidSect="00F55E78">
          <w:headerReference w:type="default" r:id="rId26"/>
          <w:footerReference w:type="even" r:id="rId27"/>
          <w:footerReference w:type="default" r:id="rId28"/>
          <w:type w:val="continuous"/>
          <w:pgSz w:w="12240" w:h="15840"/>
          <w:pgMar w:top="720" w:right="720" w:bottom="720" w:left="720" w:header="720" w:footer="720" w:gutter="0"/>
          <w:cols w:space="720"/>
          <w:docGrid w:linePitch="360"/>
        </w:sectPr>
      </w:pPr>
    </w:p>
    <w:tbl>
      <w:tblPr>
        <w:tblpPr w:leftFromText="180" w:rightFromText="180" w:vertAnchor="text" w:horzAnchor="margin" w:tblpY="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166"/>
      </w:tblGrid>
      <w:tr w:rsidR="00163D26" w:rsidRPr="00C866B5" w14:paraId="427C3208" w14:textId="77777777" w:rsidTr="00163D26">
        <w:tc>
          <w:tcPr>
            <w:tcW w:w="5030" w:type="dxa"/>
            <w:gridSpan w:val="2"/>
            <w:shd w:val="clear" w:color="auto" w:fill="E2EFD9" w:themeFill="accent6" w:themeFillTint="33"/>
          </w:tcPr>
          <w:p w14:paraId="2C292BA5" w14:textId="77777777" w:rsidR="00163D26" w:rsidRPr="00C866B5" w:rsidRDefault="00163D26" w:rsidP="00163D26">
            <w:pPr>
              <w:rPr>
                <w:rFonts w:ascii="Calibri" w:eastAsiaTheme="minorEastAsia" w:hAnsi="Calibri" w:cs="Calibri"/>
                <w:b/>
              </w:rPr>
            </w:pPr>
            <w:r w:rsidRPr="00C866B5">
              <w:rPr>
                <w:rFonts w:ascii="Calibri" w:eastAsiaTheme="minorEastAsia" w:hAnsi="Calibri" w:cs="Calibri"/>
                <w:b/>
              </w:rPr>
              <w:lastRenderedPageBreak/>
              <w:t>*</w:t>
            </w:r>
            <w:r w:rsidRPr="00C866B5">
              <w:rPr>
                <w:rFonts w:ascii="Calibri" w:eastAsiaTheme="minorEastAsia" w:hAnsi="Calibri" w:cs="Calibri"/>
              </w:rPr>
              <w:t xml:space="preserve"> </w:t>
            </w:r>
            <w:r w:rsidRPr="00C866B5">
              <w:rPr>
                <w:rFonts w:ascii="Calibri" w:eastAsiaTheme="minorEastAsia" w:hAnsi="Calibri" w:cs="Calibri"/>
                <w:b/>
              </w:rPr>
              <w:t>Digital Information Technology (8207310</w:t>
            </w:r>
            <w:r w:rsidRPr="00C866B5">
              <w:rPr>
                <w:rFonts w:ascii="Calibri" w:eastAsiaTheme="minorEastAsia" w:hAnsi="Calibri" w:cs="Calibri"/>
              </w:rPr>
              <w:t>)</w:t>
            </w:r>
          </w:p>
        </w:tc>
      </w:tr>
      <w:tr w:rsidR="00163D26" w:rsidRPr="00C866B5" w14:paraId="4423577B" w14:textId="77777777" w:rsidTr="007C358E">
        <w:tc>
          <w:tcPr>
            <w:tcW w:w="1864" w:type="dxa"/>
          </w:tcPr>
          <w:p w14:paraId="3198359F" w14:textId="2823A28C" w:rsidR="00163D26" w:rsidRPr="00C866B5" w:rsidRDefault="00163D26" w:rsidP="00163D26">
            <w:pPr>
              <w:rPr>
                <w:rFonts w:ascii="Calibri" w:eastAsiaTheme="minorEastAsia" w:hAnsi="Calibri" w:cs="Calibri"/>
                <w:b/>
              </w:rPr>
            </w:pPr>
            <w:r w:rsidRPr="00C866B5">
              <w:rPr>
                <w:rFonts w:ascii="Calibri" w:eastAsiaTheme="minorEastAsia" w:hAnsi="Calibri" w:cs="Calibri"/>
                <w:b/>
              </w:rPr>
              <w:t>Course #</w:t>
            </w:r>
          </w:p>
        </w:tc>
        <w:tc>
          <w:tcPr>
            <w:tcW w:w="3166" w:type="dxa"/>
          </w:tcPr>
          <w:p w14:paraId="374DF100" w14:textId="77777777" w:rsidR="00163D26" w:rsidRPr="00C866B5" w:rsidRDefault="00163D26" w:rsidP="00163D26">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8209020</w:t>
            </w:r>
            <w:r w:rsidRPr="00C866B5">
              <w:rPr>
                <w:rFonts w:ascii="Calibri" w:eastAsiaTheme="minorEastAsia" w:hAnsi="Calibri" w:cs="Calibri"/>
              </w:rPr>
              <w:fldChar w:fldCharType="end"/>
            </w:r>
          </w:p>
        </w:tc>
      </w:tr>
      <w:tr w:rsidR="00163D26" w:rsidRPr="00C866B5" w14:paraId="064EFC3C" w14:textId="77777777" w:rsidTr="007C358E">
        <w:tc>
          <w:tcPr>
            <w:tcW w:w="1864" w:type="dxa"/>
          </w:tcPr>
          <w:p w14:paraId="1ADFD24B" w14:textId="77777777" w:rsidR="00163D26" w:rsidRPr="00C866B5" w:rsidRDefault="00163D26" w:rsidP="00163D26">
            <w:pPr>
              <w:rPr>
                <w:rFonts w:ascii="Calibri" w:eastAsiaTheme="minorEastAsia" w:hAnsi="Calibri" w:cs="Calibri"/>
                <w:b/>
              </w:rPr>
            </w:pPr>
            <w:r w:rsidRPr="00C866B5">
              <w:rPr>
                <w:rFonts w:ascii="Calibri" w:eastAsiaTheme="minorEastAsia" w:hAnsi="Calibri" w:cs="Calibri"/>
                <w:b/>
              </w:rPr>
              <w:t>Grade Level</w:t>
            </w:r>
          </w:p>
        </w:tc>
        <w:tc>
          <w:tcPr>
            <w:tcW w:w="3166" w:type="dxa"/>
          </w:tcPr>
          <w:p w14:paraId="17933B19" w14:textId="77777777" w:rsidR="00163D26" w:rsidRPr="00C866B5" w:rsidRDefault="00163D26" w:rsidP="00163D26">
            <w:pPr>
              <w:rPr>
                <w:rFonts w:ascii="Calibri" w:eastAsiaTheme="minorEastAsia" w:hAnsi="Calibri" w:cs="Calibri"/>
              </w:rPr>
            </w:pPr>
            <w:r w:rsidRPr="00C866B5">
              <w:rPr>
                <w:rFonts w:ascii="Calibri" w:eastAsiaTheme="minorEastAsia" w:hAnsi="Calibri" w:cs="Calibri"/>
              </w:rPr>
              <w:t>9-12</w:t>
            </w:r>
          </w:p>
        </w:tc>
      </w:tr>
      <w:tr w:rsidR="00163D26" w:rsidRPr="00C866B5" w14:paraId="48EBE394" w14:textId="77777777" w:rsidTr="007C358E">
        <w:tc>
          <w:tcPr>
            <w:tcW w:w="1864" w:type="dxa"/>
          </w:tcPr>
          <w:p w14:paraId="1F2F4E95" w14:textId="77777777" w:rsidR="00163D26" w:rsidRPr="00C866B5" w:rsidRDefault="00163D26" w:rsidP="00163D26">
            <w:pPr>
              <w:rPr>
                <w:rFonts w:ascii="Calibri" w:eastAsiaTheme="minorEastAsia" w:hAnsi="Calibri" w:cs="Calibri"/>
                <w:b/>
              </w:rPr>
            </w:pPr>
            <w:r w:rsidRPr="00C866B5">
              <w:rPr>
                <w:rFonts w:ascii="Calibri" w:eastAsiaTheme="minorEastAsia" w:hAnsi="Calibri" w:cs="Calibri"/>
                <w:b/>
              </w:rPr>
              <w:t>Length</w:t>
            </w:r>
          </w:p>
        </w:tc>
        <w:tc>
          <w:tcPr>
            <w:tcW w:w="3166" w:type="dxa"/>
          </w:tcPr>
          <w:p w14:paraId="74E67A39" w14:textId="77777777" w:rsidR="00163D26" w:rsidRPr="00C866B5" w:rsidRDefault="00163D26" w:rsidP="00163D26">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163D26" w:rsidRPr="00C866B5" w14:paraId="2CF17633" w14:textId="77777777" w:rsidTr="007C358E">
        <w:tc>
          <w:tcPr>
            <w:tcW w:w="1864" w:type="dxa"/>
          </w:tcPr>
          <w:p w14:paraId="1C867CCF" w14:textId="77777777" w:rsidR="00163D26" w:rsidRPr="00C866B5" w:rsidRDefault="00163D26" w:rsidP="00163D26">
            <w:pPr>
              <w:rPr>
                <w:rFonts w:ascii="Calibri" w:eastAsiaTheme="minorEastAsia" w:hAnsi="Calibri" w:cs="Calibri"/>
                <w:b/>
              </w:rPr>
            </w:pPr>
            <w:r w:rsidRPr="00C866B5">
              <w:rPr>
                <w:rFonts w:ascii="Calibri" w:eastAsiaTheme="minorEastAsia" w:hAnsi="Calibri" w:cs="Calibri"/>
                <w:b/>
              </w:rPr>
              <w:t>Prerequisite</w:t>
            </w:r>
          </w:p>
        </w:tc>
        <w:tc>
          <w:tcPr>
            <w:tcW w:w="3166" w:type="dxa"/>
          </w:tcPr>
          <w:p w14:paraId="6E6ED515" w14:textId="77777777" w:rsidR="00163D26" w:rsidRPr="00C866B5" w:rsidRDefault="00163D26" w:rsidP="00163D26">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 None</w:t>
            </w:r>
            <w:r w:rsidRPr="00C866B5">
              <w:rPr>
                <w:rFonts w:ascii="Calibri" w:eastAsiaTheme="minorEastAsia" w:hAnsi="Calibri" w:cs="Calibri"/>
              </w:rPr>
              <w:fldChar w:fldCharType="end"/>
            </w:r>
          </w:p>
        </w:tc>
      </w:tr>
      <w:tr w:rsidR="00163D26" w:rsidRPr="00C866B5" w14:paraId="17E322A4" w14:textId="77777777" w:rsidTr="007C358E">
        <w:tc>
          <w:tcPr>
            <w:tcW w:w="1864" w:type="dxa"/>
          </w:tcPr>
          <w:p w14:paraId="465047D6" w14:textId="77777777" w:rsidR="00163D26" w:rsidRPr="00C866B5" w:rsidRDefault="00163D26" w:rsidP="00163D26">
            <w:pPr>
              <w:rPr>
                <w:rFonts w:ascii="Calibri" w:eastAsiaTheme="minorEastAsia" w:hAnsi="Calibri" w:cs="Calibri"/>
                <w:b/>
              </w:rPr>
            </w:pPr>
            <w:r w:rsidRPr="00C866B5">
              <w:rPr>
                <w:rFonts w:ascii="Calibri" w:eastAsiaTheme="minorEastAsia" w:hAnsi="Calibri" w:cs="Calibri"/>
                <w:b/>
              </w:rPr>
              <w:t>Credit</w:t>
            </w:r>
          </w:p>
        </w:tc>
        <w:tc>
          <w:tcPr>
            <w:tcW w:w="3166" w:type="dxa"/>
          </w:tcPr>
          <w:p w14:paraId="10E0B742" w14:textId="77777777" w:rsidR="00163D26" w:rsidRPr="00C866B5" w:rsidRDefault="00163D26" w:rsidP="00163D26">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w:t>
            </w:r>
            <w:r w:rsidRPr="00C866B5">
              <w:rPr>
                <w:rFonts w:ascii="Calibri" w:eastAsiaTheme="minorEastAsia" w:hAnsi="Calibri" w:cs="Calibri"/>
              </w:rPr>
              <w:fldChar w:fldCharType="end"/>
            </w:r>
          </w:p>
        </w:tc>
      </w:tr>
      <w:tr w:rsidR="00163D26" w:rsidRPr="00C866B5" w14:paraId="2206E3BE" w14:textId="77777777" w:rsidTr="00163D26">
        <w:tc>
          <w:tcPr>
            <w:tcW w:w="5030" w:type="dxa"/>
            <w:gridSpan w:val="2"/>
          </w:tcPr>
          <w:p w14:paraId="7FB4A1E0" w14:textId="77777777" w:rsidR="00163D26" w:rsidRPr="00C866B5" w:rsidRDefault="00163D26" w:rsidP="00163D26">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is designed to provide a basic overview of current business and information systems and trends and to introduce students to the basics and foundations required for today's business environments. Emphasis is placed on developing proficiency with touch keyboarding and fundamental computer applications, so that they may be used as communication tools for enhancing personal and workplace proficiency in an information-based society. This also includes proficiency with computers using word processing applications, databases, spreadsheets, presentation applications, and the integration of these programs using software that meets industry standards. The appropriate soft skills for developing and maintaining professional business relationships will also be covered.</w:t>
            </w:r>
            <w:r w:rsidRPr="00C866B5">
              <w:rPr>
                <w:rFonts w:ascii="Calibri" w:eastAsiaTheme="minorEastAsia" w:hAnsi="Calibri" w:cs="Calibri"/>
              </w:rPr>
              <w:fldChar w:fldCharType="end"/>
            </w:r>
          </w:p>
          <w:p w14:paraId="4FB30656" w14:textId="1234FC9E" w:rsidR="00163D26" w:rsidRPr="00C866B5" w:rsidRDefault="00163D26" w:rsidP="00163D26">
            <w:pPr>
              <w:jc w:val="both"/>
              <w:rPr>
                <w:rFonts w:ascii="Calibri" w:eastAsiaTheme="minorEastAsia" w:hAnsi="Calibri" w:cs="Calibri"/>
              </w:rPr>
            </w:pPr>
          </w:p>
        </w:tc>
      </w:tr>
    </w:tbl>
    <w:p w14:paraId="295300D8" w14:textId="1237781F" w:rsidR="007C358E" w:rsidRPr="00096037" w:rsidRDefault="00096037" w:rsidP="00E740B5">
      <w:pPr>
        <w:jc w:val="center"/>
        <w:rPr>
          <w:rFonts w:ascii="Calibri" w:eastAsiaTheme="minorEastAsia" w:hAnsi="Calibri" w:cs="Calibri"/>
          <w:b/>
          <w:color w:val="FF0000"/>
          <w:u w:val="single"/>
        </w:rPr>
      </w:pPr>
      <w:r>
        <w:rPr>
          <w:rFonts w:ascii="Calibri" w:eastAsiaTheme="minorEastAsia" w:hAnsi="Calibri" w:cs="Calibri"/>
          <w:b/>
          <w:color w:val="FF0000"/>
          <w:u w:val="single"/>
        </w:rPr>
        <w:t>BUSINESS MANAGEMENT AND ANALYSIS PROGRAM</w:t>
      </w:r>
    </w:p>
    <w:p w14:paraId="3546B53C" w14:textId="74A390B1" w:rsidR="007C358E" w:rsidRDefault="007C358E" w:rsidP="00E740B5">
      <w:pPr>
        <w:jc w:val="center"/>
        <w:rPr>
          <w:rFonts w:ascii="Calibri" w:eastAsiaTheme="minorEastAsia" w:hAnsi="Calibri" w:cs="Calibri"/>
          <w:b/>
          <w:color w:val="FF0000"/>
          <w:u w:val="single"/>
        </w:rPr>
      </w:pPr>
    </w:p>
    <w:p w14:paraId="41F2C498" w14:textId="196CE372" w:rsidR="007C358E" w:rsidRDefault="007C358E" w:rsidP="00E740B5">
      <w:pPr>
        <w:jc w:val="center"/>
        <w:rPr>
          <w:rFonts w:ascii="Calibri" w:eastAsiaTheme="minorEastAsia" w:hAnsi="Calibri" w:cs="Calibri"/>
          <w:b/>
          <w:color w:val="FF0000"/>
          <w:u w:val="single"/>
        </w:rPr>
      </w:pPr>
    </w:p>
    <w:p w14:paraId="015E594B" w14:textId="1B9453A9" w:rsidR="007C358E" w:rsidRDefault="007C358E" w:rsidP="00E740B5">
      <w:pPr>
        <w:jc w:val="center"/>
        <w:rPr>
          <w:rFonts w:ascii="Calibri" w:eastAsiaTheme="minorEastAsia" w:hAnsi="Calibri" w:cs="Calibri"/>
          <w:b/>
          <w:color w:val="FF0000"/>
          <w:u w:val="single"/>
        </w:rPr>
      </w:pPr>
    </w:p>
    <w:p w14:paraId="245A43D4" w14:textId="35E8DB4B" w:rsidR="007C358E" w:rsidRDefault="007C358E" w:rsidP="00E740B5">
      <w:pPr>
        <w:jc w:val="center"/>
        <w:rPr>
          <w:rFonts w:ascii="Calibri" w:eastAsiaTheme="minorEastAsia" w:hAnsi="Calibri" w:cs="Calibri"/>
          <w:b/>
          <w:color w:val="FF0000"/>
          <w:u w:val="single"/>
        </w:rPr>
      </w:pPr>
    </w:p>
    <w:p w14:paraId="4131A214" w14:textId="77777777" w:rsidR="007C358E" w:rsidRDefault="007C358E" w:rsidP="00E740B5">
      <w:pPr>
        <w:jc w:val="center"/>
        <w:rPr>
          <w:rFonts w:ascii="Calibri" w:eastAsiaTheme="minorEastAsia" w:hAnsi="Calibri" w:cs="Calibri"/>
          <w:b/>
          <w:color w:val="FF0000"/>
          <w:u w:val="single"/>
        </w:rPr>
      </w:pPr>
    </w:p>
    <w:p w14:paraId="6518D8E2" w14:textId="77777777" w:rsidR="007C358E" w:rsidRPr="00E740B5" w:rsidRDefault="007C358E" w:rsidP="00E740B5">
      <w:pPr>
        <w:jc w:val="center"/>
        <w:rPr>
          <w:rFonts w:ascii="Calibri" w:eastAsiaTheme="minorEastAsia" w:hAnsi="Calibri" w:cs="Calibri"/>
          <w:b/>
          <w:color w:val="FF0000"/>
          <w:u w:val="single"/>
        </w:rPr>
      </w:pPr>
    </w:p>
    <w:p w14:paraId="2E314F2C" w14:textId="1EF7D6F5" w:rsidR="005B1B2A" w:rsidRDefault="005B1B2A" w:rsidP="005B1B2A">
      <w:pPr>
        <w:rPr>
          <w:rFonts w:ascii="Calibri" w:eastAsiaTheme="minorEastAsia" w:hAnsi="Calibri" w:cs="Calibri"/>
        </w:rPr>
      </w:pPr>
      <w:r>
        <w:rPr>
          <w:rFonts w:ascii="Calibri" w:eastAsiaTheme="minorEastAsia" w:hAnsi="Calibri" w:cs="Calibri"/>
        </w:rPr>
        <w:t xml:space="preserve">  </w:t>
      </w:r>
    </w:p>
    <w:p w14:paraId="23D7EC94" w14:textId="2D9BAC9A" w:rsidR="0079103B" w:rsidRDefault="0079103B" w:rsidP="005B1B2A">
      <w:pPr>
        <w:rPr>
          <w:rFonts w:ascii="Calibri" w:eastAsiaTheme="minorEastAsia" w:hAnsi="Calibri" w:cs="Calibri"/>
        </w:rPr>
      </w:pPr>
    </w:p>
    <w:p w14:paraId="48396AAF" w14:textId="77777777" w:rsidR="0079103B" w:rsidRDefault="0079103B" w:rsidP="005B1B2A">
      <w:pPr>
        <w:rPr>
          <w:rFonts w:ascii="Calibri" w:eastAsiaTheme="minorEastAsia" w:hAnsi="Calibri" w:cs="Calibri"/>
        </w:rPr>
      </w:pPr>
    </w:p>
    <w:tbl>
      <w:tblPr>
        <w:tblpPr w:leftFromText="180" w:rightFromText="180" w:vertAnchor="text" w:horzAnchor="margin" w:tblpXSpec="right" w:tblpY="266"/>
        <w:tblOverlap w:val="never"/>
        <w:tblW w:w="503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30"/>
        <w:gridCol w:w="3705"/>
      </w:tblGrid>
      <w:tr w:rsidR="001B7F5A" w:rsidRPr="00C866B5" w14:paraId="1C4E646C" w14:textId="77777777" w:rsidTr="001B7F5A">
        <w:trPr>
          <w:trHeight w:val="380"/>
        </w:trPr>
        <w:tc>
          <w:tcPr>
            <w:tcW w:w="5035" w:type="dxa"/>
            <w:gridSpan w:val="2"/>
            <w:shd w:val="clear" w:color="auto" w:fill="C5E0B3" w:themeFill="accent6" w:themeFillTint="66"/>
          </w:tcPr>
          <w:p w14:paraId="240CDB86" w14:textId="77777777" w:rsidR="001B7F5A" w:rsidRPr="00C866B5" w:rsidRDefault="001B7F5A" w:rsidP="001B7F5A">
            <w:pPr>
              <w:rPr>
                <w:rFonts w:ascii="Calibri" w:eastAsiaTheme="minorEastAsia" w:hAnsi="Calibri" w:cs="Calibri"/>
                <w:b/>
              </w:rPr>
            </w:pPr>
            <w:r>
              <w:rPr>
                <w:rFonts w:ascii="Calibri" w:eastAsiaTheme="minorEastAsia" w:hAnsi="Calibri" w:cs="Calibri"/>
                <w:b/>
              </w:rPr>
              <w:t>Q Business and Entrepreneurial Principles</w:t>
            </w:r>
          </w:p>
        </w:tc>
      </w:tr>
      <w:tr w:rsidR="001B7F5A" w:rsidRPr="00C866B5" w14:paraId="1587A346" w14:textId="77777777" w:rsidTr="001B7F5A">
        <w:trPr>
          <w:trHeight w:val="368"/>
        </w:trPr>
        <w:tc>
          <w:tcPr>
            <w:tcW w:w="1330" w:type="dxa"/>
          </w:tcPr>
          <w:p w14:paraId="066F3451"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Course #</w:t>
            </w:r>
          </w:p>
        </w:tc>
        <w:tc>
          <w:tcPr>
            <w:tcW w:w="3705" w:type="dxa"/>
          </w:tcPr>
          <w:p w14:paraId="7336B9ED"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8215120</w:t>
            </w:r>
            <w:r w:rsidRPr="00C866B5">
              <w:rPr>
                <w:rFonts w:ascii="Calibri" w:eastAsiaTheme="minorEastAsia" w:hAnsi="Calibri" w:cs="Calibri"/>
              </w:rPr>
              <w:fldChar w:fldCharType="end"/>
            </w:r>
          </w:p>
        </w:tc>
      </w:tr>
      <w:tr w:rsidR="001B7F5A" w:rsidRPr="00C866B5" w14:paraId="45B15062" w14:textId="77777777" w:rsidTr="001B7F5A">
        <w:trPr>
          <w:trHeight w:val="380"/>
        </w:trPr>
        <w:tc>
          <w:tcPr>
            <w:tcW w:w="1330" w:type="dxa"/>
          </w:tcPr>
          <w:p w14:paraId="0F8F76BF"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Grade Level</w:t>
            </w:r>
          </w:p>
        </w:tc>
        <w:tc>
          <w:tcPr>
            <w:tcW w:w="3705" w:type="dxa"/>
            <w:tcBorders>
              <w:bottom w:val="single" w:sz="4" w:space="0" w:color="auto"/>
            </w:tcBorders>
          </w:tcPr>
          <w:p w14:paraId="0DCB275A"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10-12</w:t>
            </w:r>
            <w:r w:rsidRPr="00C866B5">
              <w:rPr>
                <w:rFonts w:ascii="Calibri" w:eastAsiaTheme="minorEastAsia" w:hAnsi="Calibri" w:cs="Calibri"/>
              </w:rPr>
              <w:fldChar w:fldCharType="end"/>
            </w:r>
          </w:p>
        </w:tc>
      </w:tr>
      <w:tr w:rsidR="001B7F5A" w:rsidRPr="00C866B5" w14:paraId="1C354643" w14:textId="77777777" w:rsidTr="001B7F5A">
        <w:trPr>
          <w:trHeight w:val="380"/>
        </w:trPr>
        <w:tc>
          <w:tcPr>
            <w:tcW w:w="1330" w:type="dxa"/>
          </w:tcPr>
          <w:p w14:paraId="3E658B48"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Length</w:t>
            </w:r>
          </w:p>
        </w:tc>
        <w:tc>
          <w:tcPr>
            <w:tcW w:w="3705" w:type="dxa"/>
            <w:tcBorders>
              <w:right w:val="nil"/>
            </w:tcBorders>
          </w:tcPr>
          <w:p w14:paraId="589D0E2A"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1 year </w:t>
            </w:r>
            <w:r w:rsidRPr="00C866B5">
              <w:rPr>
                <w:rFonts w:ascii="Calibri" w:eastAsiaTheme="minorEastAsia" w:hAnsi="Calibri" w:cs="Calibri"/>
              </w:rPr>
              <w:fldChar w:fldCharType="end"/>
            </w:r>
          </w:p>
        </w:tc>
      </w:tr>
      <w:tr w:rsidR="001B7F5A" w:rsidRPr="00C866B5" w14:paraId="4668994D" w14:textId="77777777" w:rsidTr="001B7F5A">
        <w:trPr>
          <w:trHeight w:val="863"/>
        </w:trPr>
        <w:tc>
          <w:tcPr>
            <w:tcW w:w="1330" w:type="dxa"/>
          </w:tcPr>
          <w:p w14:paraId="42D54C7C"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Prerequisite</w:t>
            </w:r>
          </w:p>
        </w:tc>
        <w:tc>
          <w:tcPr>
            <w:tcW w:w="3705" w:type="dxa"/>
          </w:tcPr>
          <w:p w14:paraId="0BE40A37"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Computing for College and Careers or Introduction to Information Technology</w:t>
            </w:r>
            <w:r w:rsidRPr="00C866B5">
              <w:rPr>
                <w:rFonts w:ascii="Calibri" w:eastAsiaTheme="minorEastAsia" w:hAnsi="Calibri" w:cs="Calibri"/>
              </w:rPr>
              <w:fldChar w:fldCharType="end"/>
            </w:r>
          </w:p>
        </w:tc>
      </w:tr>
      <w:tr w:rsidR="001B7F5A" w:rsidRPr="00C866B5" w14:paraId="701AF4B3" w14:textId="77777777" w:rsidTr="001B7F5A">
        <w:trPr>
          <w:trHeight w:val="380"/>
        </w:trPr>
        <w:tc>
          <w:tcPr>
            <w:tcW w:w="1330" w:type="dxa"/>
          </w:tcPr>
          <w:p w14:paraId="35CDF717"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Credit</w:t>
            </w:r>
          </w:p>
        </w:tc>
        <w:tc>
          <w:tcPr>
            <w:tcW w:w="3705" w:type="dxa"/>
          </w:tcPr>
          <w:p w14:paraId="398CF836"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w:t>
            </w:r>
            <w:r w:rsidRPr="00C866B5">
              <w:rPr>
                <w:rFonts w:ascii="Calibri" w:eastAsiaTheme="minorEastAsia" w:hAnsi="Calibri" w:cs="Calibri"/>
              </w:rPr>
              <w:fldChar w:fldCharType="end"/>
            </w:r>
          </w:p>
        </w:tc>
      </w:tr>
      <w:tr w:rsidR="001B7F5A" w:rsidRPr="00C866B5" w14:paraId="5624C719" w14:textId="77777777" w:rsidTr="001B7F5A">
        <w:trPr>
          <w:trHeight w:val="2576"/>
        </w:trPr>
        <w:tc>
          <w:tcPr>
            <w:tcW w:w="5035" w:type="dxa"/>
            <w:gridSpan w:val="2"/>
          </w:tcPr>
          <w:p w14:paraId="552A6300" w14:textId="77777777" w:rsidR="001B7F5A" w:rsidRPr="00C866B5" w:rsidRDefault="001B7F5A" w:rsidP="001B7F5A">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is designed to provide an introduction to business organization, management, and entrepreneurial principles.  Topics include communication skills, various forms of business ownership and organizational structures, supervisory/management skills, leadership skills, human resources management activities, business ethics, and cultural diversity.  Emphasis is placed on job readiness and career development.  The use of computers is an integral part of this program.</w:t>
            </w:r>
            <w:r w:rsidRPr="00C866B5">
              <w:rPr>
                <w:rFonts w:ascii="Calibri" w:eastAsiaTheme="minorEastAsia" w:hAnsi="Calibri" w:cs="Calibri"/>
              </w:rPr>
              <w:fldChar w:fldCharType="end"/>
            </w:r>
          </w:p>
        </w:tc>
      </w:tr>
    </w:tbl>
    <w:p w14:paraId="47ACFEC9" w14:textId="52B73425" w:rsidR="00386F4C" w:rsidRDefault="00386F4C" w:rsidP="005B1B2A">
      <w:pPr>
        <w:rPr>
          <w:rFonts w:ascii="Calibri" w:eastAsiaTheme="minorEastAsia" w:hAnsi="Calibri" w:cs="Calibri"/>
        </w:rPr>
      </w:pPr>
    </w:p>
    <w:tbl>
      <w:tblPr>
        <w:tblpPr w:leftFromText="180" w:rightFromText="180" w:vertAnchor="text" w:horzAnchor="margin" w:tblpXSpec="right" w:tblpY="266"/>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6E6C41" w:rsidRPr="00C866B5" w14:paraId="285B0274" w14:textId="77777777" w:rsidTr="00850559">
        <w:tc>
          <w:tcPr>
            <w:tcW w:w="5030" w:type="dxa"/>
            <w:gridSpan w:val="2"/>
            <w:shd w:val="clear" w:color="auto" w:fill="C5E0B3" w:themeFill="accent6" w:themeFillTint="66"/>
          </w:tcPr>
          <w:p w14:paraId="525F2D55" w14:textId="77777777" w:rsidR="006E6C41" w:rsidRPr="00C866B5" w:rsidRDefault="006E6C41" w:rsidP="00850559">
            <w:pPr>
              <w:rPr>
                <w:rFonts w:ascii="Calibri" w:eastAsiaTheme="minorEastAsia" w:hAnsi="Calibri" w:cs="Calibri"/>
                <w:b/>
              </w:rPr>
            </w:pPr>
            <w:r>
              <w:rPr>
                <w:rFonts w:ascii="Calibri" w:eastAsiaTheme="minorEastAsia" w:hAnsi="Calibri" w:cs="Calibri"/>
                <w:b/>
              </w:rPr>
              <w:t>Q Legal Aspects of Business</w:t>
            </w:r>
          </w:p>
        </w:tc>
      </w:tr>
      <w:tr w:rsidR="006E6C41" w:rsidRPr="00C866B5" w14:paraId="1869FCE3" w14:textId="77777777" w:rsidTr="00850559">
        <w:tc>
          <w:tcPr>
            <w:tcW w:w="1370" w:type="dxa"/>
          </w:tcPr>
          <w:p w14:paraId="4679D72F" w14:textId="77777777" w:rsidR="006E6C41" w:rsidRPr="00C866B5" w:rsidRDefault="006E6C41" w:rsidP="00850559">
            <w:pPr>
              <w:rPr>
                <w:rFonts w:ascii="Calibri" w:eastAsiaTheme="minorEastAsia" w:hAnsi="Calibri" w:cs="Calibri"/>
                <w:b/>
              </w:rPr>
            </w:pPr>
            <w:r w:rsidRPr="00C866B5">
              <w:rPr>
                <w:rFonts w:ascii="Calibri" w:eastAsiaTheme="minorEastAsia" w:hAnsi="Calibri" w:cs="Calibri"/>
                <w:b/>
              </w:rPr>
              <w:t>Course #</w:t>
            </w:r>
          </w:p>
        </w:tc>
        <w:tc>
          <w:tcPr>
            <w:tcW w:w="3660" w:type="dxa"/>
          </w:tcPr>
          <w:p w14:paraId="4B410502" w14:textId="77777777" w:rsidR="006E6C41" w:rsidRPr="00C866B5" w:rsidRDefault="006E6C41" w:rsidP="00850559">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8215130</w:t>
            </w:r>
            <w:r w:rsidRPr="00C866B5">
              <w:rPr>
                <w:rFonts w:ascii="Calibri" w:eastAsiaTheme="minorEastAsia" w:hAnsi="Calibri" w:cs="Calibri"/>
              </w:rPr>
              <w:fldChar w:fldCharType="end"/>
            </w:r>
          </w:p>
        </w:tc>
      </w:tr>
      <w:tr w:rsidR="006E6C41" w:rsidRPr="00C866B5" w14:paraId="5C5597D4" w14:textId="77777777" w:rsidTr="00850559">
        <w:tc>
          <w:tcPr>
            <w:tcW w:w="1370" w:type="dxa"/>
          </w:tcPr>
          <w:p w14:paraId="35175E2B" w14:textId="77777777" w:rsidR="006E6C41" w:rsidRPr="00C866B5" w:rsidRDefault="006E6C41" w:rsidP="00850559">
            <w:pPr>
              <w:rPr>
                <w:rFonts w:ascii="Calibri" w:eastAsiaTheme="minorEastAsia" w:hAnsi="Calibri" w:cs="Calibri"/>
                <w:b/>
              </w:rPr>
            </w:pPr>
            <w:r w:rsidRPr="00C866B5">
              <w:rPr>
                <w:rFonts w:ascii="Calibri" w:eastAsiaTheme="minorEastAsia" w:hAnsi="Calibri" w:cs="Calibri"/>
                <w:b/>
              </w:rPr>
              <w:t>Grade Level</w:t>
            </w:r>
          </w:p>
        </w:tc>
        <w:tc>
          <w:tcPr>
            <w:tcW w:w="3660" w:type="dxa"/>
          </w:tcPr>
          <w:p w14:paraId="5C8458F5" w14:textId="77777777" w:rsidR="006E6C41" w:rsidRPr="00C866B5" w:rsidRDefault="006E6C41" w:rsidP="00850559">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9-12</w:t>
            </w:r>
            <w:r w:rsidRPr="00C866B5">
              <w:rPr>
                <w:rFonts w:ascii="Calibri" w:eastAsiaTheme="minorEastAsia" w:hAnsi="Calibri" w:cs="Calibri"/>
              </w:rPr>
              <w:fldChar w:fldCharType="end"/>
            </w:r>
          </w:p>
        </w:tc>
      </w:tr>
      <w:tr w:rsidR="006E6C41" w:rsidRPr="00C866B5" w14:paraId="7468505F" w14:textId="77777777" w:rsidTr="00850559">
        <w:tc>
          <w:tcPr>
            <w:tcW w:w="1370" w:type="dxa"/>
          </w:tcPr>
          <w:p w14:paraId="5AAE7E46" w14:textId="77777777" w:rsidR="006E6C41" w:rsidRPr="00C866B5" w:rsidRDefault="006E6C41" w:rsidP="00850559">
            <w:pPr>
              <w:rPr>
                <w:rFonts w:ascii="Calibri" w:eastAsiaTheme="minorEastAsia" w:hAnsi="Calibri" w:cs="Calibri"/>
                <w:b/>
              </w:rPr>
            </w:pPr>
            <w:r w:rsidRPr="00C866B5">
              <w:rPr>
                <w:rFonts w:ascii="Calibri" w:eastAsiaTheme="minorEastAsia" w:hAnsi="Calibri" w:cs="Calibri"/>
                <w:b/>
              </w:rPr>
              <w:t>Length</w:t>
            </w:r>
          </w:p>
        </w:tc>
        <w:tc>
          <w:tcPr>
            <w:tcW w:w="3660" w:type="dxa"/>
          </w:tcPr>
          <w:p w14:paraId="732F3099" w14:textId="77777777" w:rsidR="006E6C41" w:rsidRPr="00C866B5" w:rsidRDefault="006E6C41" w:rsidP="00850559">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6E6C41" w:rsidRPr="00C866B5" w14:paraId="0FCDE41B" w14:textId="77777777" w:rsidTr="00850559">
        <w:tc>
          <w:tcPr>
            <w:tcW w:w="1370" w:type="dxa"/>
          </w:tcPr>
          <w:p w14:paraId="60E030D7" w14:textId="77777777" w:rsidR="006E6C41" w:rsidRPr="00C866B5" w:rsidRDefault="006E6C41" w:rsidP="00850559">
            <w:pPr>
              <w:rPr>
                <w:rFonts w:ascii="Calibri" w:eastAsiaTheme="minorEastAsia" w:hAnsi="Calibri" w:cs="Calibri"/>
                <w:b/>
              </w:rPr>
            </w:pPr>
            <w:r w:rsidRPr="00C866B5">
              <w:rPr>
                <w:rFonts w:ascii="Calibri" w:eastAsiaTheme="minorEastAsia" w:hAnsi="Calibri" w:cs="Calibri"/>
                <w:b/>
              </w:rPr>
              <w:t>Prerequisite</w:t>
            </w:r>
          </w:p>
        </w:tc>
        <w:tc>
          <w:tcPr>
            <w:tcW w:w="3660" w:type="dxa"/>
          </w:tcPr>
          <w:p w14:paraId="13BE8A57" w14:textId="77777777" w:rsidR="006E6C41" w:rsidRPr="00C866B5" w:rsidRDefault="006E6C41" w:rsidP="00850559">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Computing for College and Careers or Introduction to Information Technology</w:t>
            </w:r>
            <w:r w:rsidRPr="00C866B5">
              <w:rPr>
                <w:rFonts w:ascii="Calibri" w:eastAsiaTheme="minorEastAsia" w:hAnsi="Calibri" w:cs="Calibri"/>
              </w:rPr>
              <w:fldChar w:fldCharType="end"/>
            </w:r>
            <w:r w:rsidRPr="00C866B5">
              <w:rPr>
                <w:rFonts w:ascii="Calibri" w:eastAsiaTheme="minorEastAsia" w:hAnsi="Calibri" w:cs="Calibri"/>
              </w:rPr>
              <w:t xml:space="preserve"> </w:t>
            </w:r>
          </w:p>
        </w:tc>
      </w:tr>
      <w:tr w:rsidR="006E6C41" w:rsidRPr="00C866B5" w14:paraId="32C2FC99" w14:textId="77777777" w:rsidTr="00850559">
        <w:tc>
          <w:tcPr>
            <w:tcW w:w="1370" w:type="dxa"/>
          </w:tcPr>
          <w:p w14:paraId="68B491A2" w14:textId="77777777" w:rsidR="006E6C41" w:rsidRPr="00C866B5" w:rsidRDefault="006E6C41" w:rsidP="00850559">
            <w:pPr>
              <w:rPr>
                <w:rFonts w:ascii="Calibri" w:eastAsiaTheme="minorEastAsia" w:hAnsi="Calibri" w:cs="Calibri"/>
                <w:b/>
              </w:rPr>
            </w:pPr>
            <w:r w:rsidRPr="00C866B5">
              <w:rPr>
                <w:rFonts w:ascii="Calibri" w:eastAsiaTheme="minorEastAsia" w:hAnsi="Calibri" w:cs="Calibri"/>
                <w:b/>
              </w:rPr>
              <w:t>Credit</w:t>
            </w:r>
          </w:p>
        </w:tc>
        <w:tc>
          <w:tcPr>
            <w:tcW w:w="3660" w:type="dxa"/>
          </w:tcPr>
          <w:p w14:paraId="7243EC09" w14:textId="77777777" w:rsidR="006E6C41" w:rsidRPr="00C866B5" w:rsidRDefault="006E6C41" w:rsidP="00850559">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1 </w:t>
            </w:r>
            <w:r w:rsidRPr="00C866B5">
              <w:rPr>
                <w:rFonts w:ascii="Calibri" w:eastAsiaTheme="minorEastAsia" w:hAnsi="Calibri" w:cs="Calibri"/>
              </w:rPr>
              <w:fldChar w:fldCharType="end"/>
            </w:r>
          </w:p>
        </w:tc>
      </w:tr>
      <w:tr w:rsidR="006E6C41" w:rsidRPr="00C866B5" w14:paraId="16D34A0D" w14:textId="77777777" w:rsidTr="00850559">
        <w:tc>
          <w:tcPr>
            <w:tcW w:w="5030" w:type="dxa"/>
            <w:gridSpan w:val="2"/>
          </w:tcPr>
          <w:p w14:paraId="7D613FA3" w14:textId="77777777" w:rsidR="006E6C41" w:rsidRPr="00C866B5" w:rsidRDefault="006E6C41" w:rsidP="00850559">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provides an introduction to the legal aspects of business. Topics include business law concepts, forms of business ownership, insurance awareness, governmental regulations, management functions, human resources management issues and career development.  The use of computers is an integral part of this program.</w:t>
            </w:r>
            <w:r w:rsidRPr="00C866B5">
              <w:rPr>
                <w:rFonts w:ascii="Calibri" w:eastAsiaTheme="minorEastAsia" w:hAnsi="Calibri" w:cs="Calibri"/>
              </w:rPr>
              <w:fldChar w:fldCharType="end"/>
            </w:r>
          </w:p>
        </w:tc>
      </w:tr>
    </w:tbl>
    <w:p w14:paraId="761C343A" w14:textId="77777777" w:rsidR="007C358E" w:rsidRDefault="007C358E" w:rsidP="005B1B2A">
      <w:pPr>
        <w:rPr>
          <w:rFonts w:ascii="Calibri" w:eastAsiaTheme="minorEastAsia" w:hAnsi="Calibri" w:cs="Calibri"/>
        </w:rPr>
      </w:pPr>
    </w:p>
    <w:tbl>
      <w:tblPr>
        <w:tblpPr w:leftFromText="180" w:rightFromText="180" w:vertAnchor="text" w:horzAnchor="margin" w:tblpY="-79"/>
        <w:tblW w:w="505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85"/>
      </w:tblGrid>
      <w:tr w:rsidR="001B7F5A" w:rsidRPr="00C866B5" w14:paraId="2849FEB1" w14:textId="77777777" w:rsidTr="001B7F5A">
        <w:tc>
          <w:tcPr>
            <w:tcW w:w="5058" w:type="dxa"/>
            <w:gridSpan w:val="2"/>
            <w:shd w:val="clear" w:color="auto" w:fill="C5E0B3" w:themeFill="accent6" w:themeFillTint="66"/>
          </w:tcPr>
          <w:p w14:paraId="7C71795E" w14:textId="77777777" w:rsidR="001B7F5A" w:rsidRPr="00C866B5" w:rsidRDefault="001B7F5A" w:rsidP="001B7F5A">
            <w:pPr>
              <w:rPr>
                <w:rFonts w:ascii="Calibri" w:eastAsiaTheme="minorEastAsia" w:hAnsi="Calibri" w:cs="Calibri"/>
                <w:b/>
              </w:rPr>
            </w:pPr>
            <w:r>
              <w:rPr>
                <w:rFonts w:ascii="Calibri" w:eastAsiaTheme="minorEastAsia" w:hAnsi="Calibri" w:cs="Calibri"/>
                <w:b/>
              </w:rPr>
              <w:t>Business Education Directive Study</w:t>
            </w:r>
          </w:p>
        </w:tc>
      </w:tr>
      <w:tr w:rsidR="001B7F5A" w:rsidRPr="00C866B5" w14:paraId="3AD7A5DF" w14:textId="77777777" w:rsidTr="001B7F5A">
        <w:tc>
          <w:tcPr>
            <w:tcW w:w="1373" w:type="dxa"/>
          </w:tcPr>
          <w:p w14:paraId="39BC8360"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Course #</w:t>
            </w:r>
          </w:p>
        </w:tc>
        <w:tc>
          <w:tcPr>
            <w:tcW w:w="3685" w:type="dxa"/>
          </w:tcPr>
          <w:p w14:paraId="1008C0C3"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8200100</w:t>
            </w:r>
            <w:r w:rsidRPr="00C866B5">
              <w:rPr>
                <w:rFonts w:ascii="Calibri" w:eastAsiaTheme="minorEastAsia" w:hAnsi="Calibri" w:cs="Calibri"/>
              </w:rPr>
              <w:fldChar w:fldCharType="end"/>
            </w:r>
          </w:p>
        </w:tc>
      </w:tr>
      <w:tr w:rsidR="001B7F5A" w:rsidRPr="00C866B5" w14:paraId="3222EFD2" w14:textId="77777777" w:rsidTr="001B7F5A">
        <w:tc>
          <w:tcPr>
            <w:tcW w:w="1373" w:type="dxa"/>
          </w:tcPr>
          <w:p w14:paraId="7E033C37"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Grade Level</w:t>
            </w:r>
          </w:p>
        </w:tc>
        <w:tc>
          <w:tcPr>
            <w:tcW w:w="3685" w:type="dxa"/>
          </w:tcPr>
          <w:p w14:paraId="5D2A12DF"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11-12</w:t>
            </w:r>
            <w:r w:rsidRPr="00C866B5">
              <w:rPr>
                <w:rFonts w:ascii="Calibri" w:eastAsiaTheme="minorEastAsia" w:hAnsi="Calibri" w:cs="Calibri"/>
              </w:rPr>
              <w:fldChar w:fldCharType="end"/>
            </w:r>
          </w:p>
        </w:tc>
      </w:tr>
      <w:tr w:rsidR="001B7F5A" w:rsidRPr="00C866B5" w14:paraId="634D6F13" w14:textId="77777777" w:rsidTr="001B7F5A">
        <w:tc>
          <w:tcPr>
            <w:tcW w:w="1373" w:type="dxa"/>
          </w:tcPr>
          <w:p w14:paraId="015719F8"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Length</w:t>
            </w:r>
          </w:p>
        </w:tc>
        <w:tc>
          <w:tcPr>
            <w:tcW w:w="3685" w:type="dxa"/>
          </w:tcPr>
          <w:p w14:paraId="058BE7EF"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1B7F5A" w:rsidRPr="00C866B5" w14:paraId="2C8B9D0E" w14:textId="77777777" w:rsidTr="001B7F5A">
        <w:tc>
          <w:tcPr>
            <w:tcW w:w="1373" w:type="dxa"/>
          </w:tcPr>
          <w:p w14:paraId="2CAB1A88"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Prerequisite</w:t>
            </w:r>
          </w:p>
        </w:tc>
        <w:tc>
          <w:tcPr>
            <w:tcW w:w="3685" w:type="dxa"/>
          </w:tcPr>
          <w:p w14:paraId="3B2599D7"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Student MUST be a program completer or concurrently enrolled in a job preparatory program.</w:t>
            </w:r>
            <w:r w:rsidRPr="00C866B5">
              <w:rPr>
                <w:rFonts w:ascii="Calibri" w:eastAsiaTheme="minorEastAsia" w:hAnsi="Calibri" w:cs="Calibri"/>
              </w:rPr>
              <w:fldChar w:fldCharType="end"/>
            </w:r>
          </w:p>
        </w:tc>
      </w:tr>
      <w:tr w:rsidR="001B7F5A" w:rsidRPr="00C866B5" w14:paraId="0D713391" w14:textId="77777777" w:rsidTr="001B7F5A">
        <w:tc>
          <w:tcPr>
            <w:tcW w:w="1373" w:type="dxa"/>
          </w:tcPr>
          <w:p w14:paraId="0314F4A9" w14:textId="77777777" w:rsidR="001B7F5A" w:rsidRPr="00C866B5" w:rsidRDefault="001B7F5A" w:rsidP="001B7F5A">
            <w:pPr>
              <w:rPr>
                <w:rFonts w:ascii="Calibri" w:eastAsiaTheme="minorEastAsia" w:hAnsi="Calibri" w:cs="Calibri"/>
                <w:b/>
              </w:rPr>
            </w:pPr>
            <w:r w:rsidRPr="00C866B5">
              <w:rPr>
                <w:rFonts w:ascii="Calibri" w:eastAsiaTheme="minorEastAsia" w:hAnsi="Calibri" w:cs="Calibri"/>
                <w:b/>
              </w:rPr>
              <w:t>Credit</w:t>
            </w:r>
          </w:p>
        </w:tc>
        <w:tc>
          <w:tcPr>
            <w:tcW w:w="3685" w:type="dxa"/>
          </w:tcPr>
          <w:p w14:paraId="55FAB150" w14:textId="77777777" w:rsidR="001B7F5A" w:rsidRPr="00C866B5" w:rsidRDefault="001B7F5A" w:rsidP="001B7F5A">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Multiple Credits</w:t>
            </w:r>
            <w:r w:rsidRPr="00C866B5">
              <w:rPr>
                <w:rFonts w:ascii="Calibri" w:eastAsiaTheme="minorEastAsia" w:hAnsi="Calibri" w:cs="Calibri"/>
              </w:rPr>
              <w:fldChar w:fldCharType="end"/>
            </w:r>
          </w:p>
        </w:tc>
      </w:tr>
      <w:tr w:rsidR="001B7F5A" w:rsidRPr="00C866B5" w14:paraId="427333B1" w14:textId="77777777" w:rsidTr="001B7F5A">
        <w:tc>
          <w:tcPr>
            <w:tcW w:w="5058" w:type="dxa"/>
            <w:gridSpan w:val="2"/>
            <w:shd w:val="clear" w:color="auto" w:fill="auto"/>
          </w:tcPr>
          <w:p w14:paraId="4AD40290" w14:textId="77777777" w:rsidR="001B7F5A" w:rsidRPr="00C866B5" w:rsidRDefault="001B7F5A" w:rsidP="001B7F5A">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is designed to provide students with additional competencies in a Business Technology Education program that will enhance students’ opportunities for employment in the occupation chosen by the student. The content is prescribed by the instructor based upon the individual student’s assessed needs for the directed study.</w:t>
            </w:r>
            <w:r w:rsidRPr="00C866B5">
              <w:rPr>
                <w:rFonts w:ascii="Calibri" w:eastAsiaTheme="minorEastAsia" w:hAnsi="Calibri" w:cs="Calibri"/>
              </w:rPr>
              <w:fldChar w:fldCharType="end"/>
            </w:r>
          </w:p>
        </w:tc>
      </w:tr>
    </w:tbl>
    <w:tbl>
      <w:tblPr>
        <w:tblpPr w:leftFromText="180" w:rightFromText="180" w:vertAnchor="page" w:horzAnchor="margin" w:tblpY="7981"/>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66FFFF"/>
        <w:tblLook w:val="01E0" w:firstRow="1" w:lastRow="1" w:firstColumn="1" w:lastColumn="1" w:noHBand="0" w:noVBand="0"/>
      </w:tblPr>
      <w:tblGrid>
        <w:gridCol w:w="976"/>
        <w:gridCol w:w="4054"/>
      </w:tblGrid>
      <w:tr w:rsidR="00D01C36" w:rsidRPr="00C866B5" w14:paraId="0FBBF9F7" w14:textId="77777777" w:rsidTr="00D01C36">
        <w:tc>
          <w:tcPr>
            <w:tcW w:w="5030" w:type="dxa"/>
            <w:gridSpan w:val="2"/>
            <w:shd w:val="clear" w:color="auto" w:fill="C5E0B3" w:themeFill="accent6" w:themeFillTint="66"/>
          </w:tcPr>
          <w:p w14:paraId="1022524C" w14:textId="77777777" w:rsidR="00D01C36" w:rsidRPr="00C866B5" w:rsidRDefault="00D01C36" w:rsidP="00D01C36">
            <w:pPr>
              <w:rPr>
                <w:rFonts w:ascii="Calibri" w:eastAsiaTheme="minorEastAsia" w:hAnsi="Calibri" w:cs="Calibri"/>
                <w:b/>
              </w:rPr>
            </w:pPr>
            <w:r>
              <w:rPr>
                <w:rFonts w:ascii="Calibri" w:eastAsiaTheme="minorEastAsia" w:hAnsi="Calibri" w:cs="Calibri"/>
                <w:b/>
              </w:rPr>
              <w:t>Q Accounting Applications 1</w:t>
            </w:r>
          </w:p>
        </w:tc>
      </w:tr>
      <w:tr w:rsidR="00D01C36" w:rsidRPr="00C866B5" w14:paraId="40CBD459" w14:textId="77777777" w:rsidTr="00D01C36">
        <w:tc>
          <w:tcPr>
            <w:tcW w:w="976" w:type="dxa"/>
            <w:shd w:val="clear" w:color="auto" w:fill="auto"/>
          </w:tcPr>
          <w:p w14:paraId="39712FBB" w14:textId="77777777" w:rsidR="00D01C36" w:rsidRPr="00C866B5" w:rsidRDefault="00D01C36" w:rsidP="00D01C36">
            <w:pPr>
              <w:rPr>
                <w:rFonts w:ascii="Calibri" w:eastAsiaTheme="minorEastAsia" w:hAnsi="Calibri" w:cs="Calibri"/>
                <w:b/>
              </w:rPr>
            </w:pPr>
            <w:r w:rsidRPr="00C866B5">
              <w:rPr>
                <w:rFonts w:ascii="Calibri" w:eastAsiaTheme="minorEastAsia" w:hAnsi="Calibri" w:cs="Calibri"/>
                <w:b/>
              </w:rPr>
              <w:t>Course #</w:t>
            </w:r>
          </w:p>
        </w:tc>
        <w:tc>
          <w:tcPr>
            <w:tcW w:w="4054" w:type="dxa"/>
            <w:shd w:val="clear" w:color="auto" w:fill="auto"/>
          </w:tcPr>
          <w:p w14:paraId="4640D8D9" w14:textId="77777777" w:rsidR="00D01C36" w:rsidRPr="00C866B5" w:rsidRDefault="00D01C36" w:rsidP="00D01C36">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8203310</w:t>
            </w:r>
            <w:r w:rsidRPr="00C866B5">
              <w:rPr>
                <w:rFonts w:ascii="Calibri" w:eastAsiaTheme="minorEastAsia" w:hAnsi="Calibri" w:cs="Calibri"/>
              </w:rPr>
              <w:fldChar w:fldCharType="end"/>
            </w:r>
          </w:p>
        </w:tc>
      </w:tr>
      <w:tr w:rsidR="00D01C36" w:rsidRPr="00C866B5" w14:paraId="736516AC" w14:textId="77777777" w:rsidTr="00D01C36">
        <w:tc>
          <w:tcPr>
            <w:tcW w:w="976" w:type="dxa"/>
            <w:shd w:val="clear" w:color="auto" w:fill="auto"/>
          </w:tcPr>
          <w:p w14:paraId="669E3A2A" w14:textId="77777777" w:rsidR="00D01C36" w:rsidRPr="00C866B5" w:rsidRDefault="00D01C36" w:rsidP="00D01C36">
            <w:pPr>
              <w:rPr>
                <w:rFonts w:ascii="Calibri" w:eastAsiaTheme="minorEastAsia" w:hAnsi="Calibri" w:cs="Calibri"/>
                <w:b/>
              </w:rPr>
            </w:pPr>
            <w:r w:rsidRPr="00C866B5">
              <w:rPr>
                <w:rFonts w:ascii="Calibri" w:eastAsiaTheme="minorEastAsia" w:hAnsi="Calibri" w:cs="Calibri"/>
                <w:b/>
              </w:rPr>
              <w:t>Grade Level</w:t>
            </w:r>
          </w:p>
        </w:tc>
        <w:tc>
          <w:tcPr>
            <w:tcW w:w="4054" w:type="dxa"/>
            <w:shd w:val="clear" w:color="auto" w:fill="auto"/>
          </w:tcPr>
          <w:p w14:paraId="5F2A434F" w14:textId="77777777" w:rsidR="00D01C36" w:rsidRPr="00C866B5" w:rsidRDefault="00D01C36" w:rsidP="00D01C36">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10-12</w:t>
            </w:r>
            <w:r w:rsidRPr="00C866B5">
              <w:rPr>
                <w:rFonts w:ascii="Calibri" w:eastAsiaTheme="minorEastAsia" w:hAnsi="Calibri" w:cs="Calibri"/>
              </w:rPr>
              <w:fldChar w:fldCharType="end"/>
            </w:r>
          </w:p>
        </w:tc>
      </w:tr>
      <w:tr w:rsidR="00D01C36" w:rsidRPr="00C866B5" w14:paraId="4DFF7A41" w14:textId="77777777" w:rsidTr="00D01C36">
        <w:tc>
          <w:tcPr>
            <w:tcW w:w="976" w:type="dxa"/>
            <w:shd w:val="clear" w:color="auto" w:fill="auto"/>
          </w:tcPr>
          <w:p w14:paraId="0823B0AF" w14:textId="77777777" w:rsidR="00D01C36" w:rsidRPr="00C866B5" w:rsidRDefault="00D01C36" w:rsidP="00D01C36">
            <w:pPr>
              <w:rPr>
                <w:rFonts w:ascii="Calibri" w:eastAsiaTheme="minorEastAsia" w:hAnsi="Calibri" w:cs="Calibri"/>
                <w:b/>
              </w:rPr>
            </w:pPr>
            <w:r w:rsidRPr="00C866B5">
              <w:rPr>
                <w:rFonts w:ascii="Calibri" w:eastAsiaTheme="minorEastAsia" w:hAnsi="Calibri" w:cs="Calibri"/>
                <w:b/>
              </w:rPr>
              <w:t>Length</w:t>
            </w:r>
          </w:p>
        </w:tc>
        <w:tc>
          <w:tcPr>
            <w:tcW w:w="4054" w:type="dxa"/>
            <w:shd w:val="clear" w:color="auto" w:fill="auto"/>
          </w:tcPr>
          <w:p w14:paraId="5C3DE823" w14:textId="77777777" w:rsidR="00D01C36" w:rsidRPr="00C866B5" w:rsidRDefault="00D01C36" w:rsidP="00D01C36">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D01C36" w:rsidRPr="00C866B5" w14:paraId="07E283ED" w14:textId="77777777" w:rsidTr="00D01C36">
        <w:tc>
          <w:tcPr>
            <w:tcW w:w="976" w:type="dxa"/>
            <w:shd w:val="clear" w:color="auto" w:fill="auto"/>
          </w:tcPr>
          <w:p w14:paraId="5D01ECE6" w14:textId="77777777" w:rsidR="00D01C36" w:rsidRPr="00C866B5" w:rsidRDefault="00D01C36" w:rsidP="00D01C36">
            <w:pPr>
              <w:rPr>
                <w:rFonts w:ascii="Calibri" w:eastAsiaTheme="minorEastAsia" w:hAnsi="Calibri" w:cs="Calibri"/>
                <w:b/>
              </w:rPr>
            </w:pPr>
            <w:r w:rsidRPr="00C866B5">
              <w:rPr>
                <w:rFonts w:ascii="Calibri" w:eastAsiaTheme="minorEastAsia" w:hAnsi="Calibri" w:cs="Calibri"/>
                <w:b/>
              </w:rPr>
              <w:t>Prerequisite</w:t>
            </w:r>
          </w:p>
        </w:tc>
        <w:tc>
          <w:tcPr>
            <w:tcW w:w="4054" w:type="dxa"/>
            <w:shd w:val="clear" w:color="auto" w:fill="auto"/>
          </w:tcPr>
          <w:p w14:paraId="2DEA12DD" w14:textId="77777777" w:rsidR="00D01C36" w:rsidRPr="00C866B5" w:rsidRDefault="00D01C36" w:rsidP="00D01C36">
            <w:pPr>
              <w:jc w:val="both"/>
              <w:rPr>
                <w:rFonts w:ascii="Calibri" w:eastAsiaTheme="minorEastAsia" w:hAnsi="Calibri" w:cs="Calibri"/>
              </w:rPr>
            </w:pPr>
            <w:r w:rsidRPr="0090429F">
              <w:rPr>
                <w:rFonts w:ascii="Calibri" w:eastAsiaTheme="minorEastAsia" w:hAnsi="Calibri" w:cs="Calibri"/>
                <w:highlight w:val="darkGray"/>
              </w:rPr>
              <w:fldChar w:fldCharType="begin">
                <w:ffData>
                  <w:name w:val="Text11"/>
                  <w:enabled/>
                  <w:calcOnExit w:val="0"/>
                  <w:textInput/>
                </w:ffData>
              </w:fldChar>
            </w:r>
            <w:r w:rsidRPr="0090429F">
              <w:rPr>
                <w:rFonts w:ascii="Calibri" w:eastAsiaTheme="minorEastAsia" w:hAnsi="Calibri" w:cs="Calibri"/>
                <w:highlight w:val="darkGray"/>
              </w:rPr>
              <w:instrText xml:space="preserve"> FORMTEXT </w:instrText>
            </w:r>
            <w:r w:rsidRPr="0090429F">
              <w:rPr>
                <w:rFonts w:ascii="Calibri" w:eastAsiaTheme="minorEastAsia" w:hAnsi="Calibri" w:cs="Calibri"/>
                <w:highlight w:val="darkGray"/>
              </w:rPr>
            </w:r>
            <w:r w:rsidRPr="0090429F">
              <w:rPr>
                <w:rFonts w:ascii="Calibri" w:eastAsiaTheme="minorEastAsia" w:hAnsi="Calibri" w:cs="Calibri"/>
                <w:highlight w:val="darkGray"/>
              </w:rPr>
              <w:fldChar w:fldCharType="separate"/>
            </w:r>
            <w:r w:rsidRPr="0090429F">
              <w:rPr>
                <w:rFonts w:ascii="Calibri" w:eastAsiaTheme="minorEastAsia" w:hAnsi="Calibri" w:cs="Calibri"/>
                <w:highlight w:val="darkGray"/>
              </w:rPr>
              <w:t>Computing for College and Careers or Introduction to Information Technology</w:t>
            </w:r>
            <w:r w:rsidRPr="0090429F">
              <w:rPr>
                <w:rFonts w:ascii="Calibri" w:eastAsiaTheme="minorEastAsia" w:hAnsi="Calibri" w:cs="Calibri"/>
                <w:highlight w:val="darkGray"/>
              </w:rPr>
              <w:fldChar w:fldCharType="end"/>
            </w:r>
            <w:r w:rsidRPr="0090429F">
              <w:rPr>
                <w:rFonts w:ascii="Calibri" w:eastAsiaTheme="minorEastAsia" w:hAnsi="Calibri" w:cs="Calibri"/>
                <w:highlight w:val="darkGray"/>
              </w:rPr>
              <w:t>.</w:t>
            </w:r>
            <w:r w:rsidRPr="0090429F">
              <w:rPr>
                <w:rFonts w:eastAsiaTheme="minorEastAsia"/>
                <w:highlight w:val="darkGray"/>
              </w:rPr>
              <w:t xml:space="preserve"> </w:t>
            </w:r>
            <w:r w:rsidRPr="0090429F">
              <w:rPr>
                <w:rFonts w:ascii="Calibri" w:eastAsiaTheme="minorEastAsia" w:hAnsi="Calibri" w:cs="Calibri"/>
                <w:highlight w:val="darkGray"/>
              </w:rPr>
              <w:t xml:space="preserve">Course </w:t>
            </w:r>
            <w:proofErr w:type="gramStart"/>
            <w:r w:rsidRPr="0090429F">
              <w:rPr>
                <w:rFonts w:ascii="Calibri" w:eastAsiaTheme="minorEastAsia" w:hAnsi="Calibri" w:cs="Calibri"/>
                <w:highlight w:val="darkGray"/>
              </w:rPr>
              <w:t>name</w:t>
            </w:r>
            <w:proofErr w:type="gramEnd"/>
            <w:r w:rsidRPr="0090429F">
              <w:rPr>
                <w:rFonts w:ascii="Calibri" w:eastAsiaTheme="minorEastAsia" w:hAnsi="Calibri" w:cs="Calibri"/>
                <w:highlight w:val="darkGray"/>
              </w:rPr>
              <w:t xml:space="preserve"> change to “Digital Information Technology”.  Content has been updated. For more details visit: http://www.fldoe.org/core/fileparse.php/9943/urlt/DIT_2016-17.rtf.</w:t>
            </w:r>
            <w:r w:rsidRPr="00C866B5">
              <w:rPr>
                <w:rFonts w:ascii="Calibri" w:eastAsiaTheme="minorEastAsia" w:hAnsi="Calibri" w:cs="Calibri"/>
              </w:rPr>
              <w:t xml:space="preserve"> </w:t>
            </w:r>
          </w:p>
        </w:tc>
      </w:tr>
      <w:tr w:rsidR="00D01C36" w:rsidRPr="00C866B5" w14:paraId="02CA4B18" w14:textId="77777777" w:rsidTr="00D01C36">
        <w:tc>
          <w:tcPr>
            <w:tcW w:w="976" w:type="dxa"/>
            <w:shd w:val="clear" w:color="auto" w:fill="auto"/>
          </w:tcPr>
          <w:p w14:paraId="17EBD432" w14:textId="77777777" w:rsidR="00D01C36" w:rsidRPr="00C866B5" w:rsidRDefault="00D01C36" w:rsidP="00D01C36">
            <w:pPr>
              <w:rPr>
                <w:rFonts w:ascii="Calibri" w:eastAsiaTheme="minorEastAsia" w:hAnsi="Calibri" w:cs="Calibri"/>
                <w:b/>
              </w:rPr>
            </w:pPr>
            <w:r w:rsidRPr="00C866B5">
              <w:rPr>
                <w:rFonts w:ascii="Calibri" w:eastAsiaTheme="minorEastAsia" w:hAnsi="Calibri" w:cs="Calibri"/>
                <w:b/>
              </w:rPr>
              <w:t>Credit</w:t>
            </w:r>
          </w:p>
        </w:tc>
        <w:tc>
          <w:tcPr>
            <w:tcW w:w="4054" w:type="dxa"/>
            <w:shd w:val="clear" w:color="auto" w:fill="auto"/>
          </w:tcPr>
          <w:p w14:paraId="4D384560" w14:textId="77777777" w:rsidR="00D01C36" w:rsidRPr="00C866B5" w:rsidRDefault="00D01C36" w:rsidP="00D01C36">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1 </w:t>
            </w:r>
            <w:r w:rsidRPr="00C866B5">
              <w:rPr>
                <w:rFonts w:ascii="Calibri" w:eastAsiaTheme="minorEastAsia" w:hAnsi="Calibri" w:cs="Calibri"/>
              </w:rPr>
              <w:fldChar w:fldCharType="end"/>
            </w:r>
          </w:p>
        </w:tc>
      </w:tr>
      <w:tr w:rsidR="00D01C36" w:rsidRPr="00C866B5" w14:paraId="5CF43263" w14:textId="77777777" w:rsidTr="00D01C36">
        <w:tc>
          <w:tcPr>
            <w:tcW w:w="5030" w:type="dxa"/>
            <w:gridSpan w:val="2"/>
            <w:shd w:val="clear" w:color="auto" w:fill="auto"/>
          </w:tcPr>
          <w:p w14:paraId="25AF9BAE" w14:textId="77777777" w:rsidR="00D01C36" w:rsidRPr="00C866B5" w:rsidRDefault="00D01C36" w:rsidP="00D01C36">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provides instruction in double-entry accounting.  This includes principles of recording business transactions, the preparation of various documents, and the interpretation of financial statements.   The use of computers is required.</w:t>
            </w:r>
            <w:r w:rsidRPr="00C866B5">
              <w:rPr>
                <w:rFonts w:ascii="Calibri" w:eastAsiaTheme="minorEastAsia" w:hAnsi="Calibri" w:cs="Calibri"/>
              </w:rPr>
              <w:fldChar w:fldCharType="end"/>
            </w:r>
          </w:p>
        </w:tc>
      </w:tr>
    </w:tbl>
    <w:p w14:paraId="62BD10AA" w14:textId="0A353C8D" w:rsidR="009A4B7A" w:rsidRDefault="009A4B7A" w:rsidP="00C866B5">
      <w:pPr>
        <w:rPr>
          <w:rFonts w:ascii="Calibri" w:eastAsiaTheme="minorEastAsia" w:hAnsi="Calibri" w:cs="Calibri"/>
        </w:rPr>
      </w:pPr>
    </w:p>
    <w:p w14:paraId="3760AB30" w14:textId="12943299" w:rsidR="009A4B7A" w:rsidRDefault="009A4B7A" w:rsidP="00C866B5">
      <w:pPr>
        <w:rPr>
          <w:rFonts w:ascii="Calibri" w:eastAsiaTheme="minorEastAsia" w:hAnsi="Calibri" w:cs="Calibri"/>
        </w:rPr>
      </w:pPr>
    </w:p>
    <w:p w14:paraId="2924D295" w14:textId="76A6E27A" w:rsidR="00C866B5" w:rsidRPr="00C866B5" w:rsidRDefault="00C866B5" w:rsidP="00D260AD">
      <w:pPr>
        <w:rPr>
          <w:rFonts w:ascii="Calibri" w:eastAsiaTheme="minorEastAsia" w:hAnsi="Calibri" w:cs="Calibri"/>
          <w:b/>
          <w:color w:val="FF0000"/>
          <w:u w:val="single"/>
        </w:rPr>
      </w:pPr>
      <w:r w:rsidRPr="00C866B5">
        <w:rPr>
          <w:rFonts w:ascii="Calibri" w:eastAsiaTheme="minorEastAsia" w:hAnsi="Calibri" w:cs="Calibri"/>
          <w:b/>
          <w:color w:val="FF0000"/>
          <w:u w:val="single"/>
        </w:rPr>
        <w:t>DIGITAL DESIGN PROGRAM (8209600)</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C866B5" w:rsidRPr="00C866B5" w14:paraId="77008777" w14:textId="77777777" w:rsidTr="00FD0A57">
        <w:tc>
          <w:tcPr>
            <w:tcW w:w="5030" w:type="dxa"/>
            <w:gridSpan w:val="2"/>
            <w:shd w:val="clear" w:color="auto" w:fill="C5E0B3" w:themeFill="accent6" w:themeFillTint="66"/>
          </w:tcPr>
          <w:p w14:paraId="5A8337CD" w14:textId="3C060DAB" w:rsidR="00C866B5" w:rsidRPr="00C866B5" w:rsidRDefault="005A196B" w:rsidP="00C866B5">
            <w:pPr>
              <w:rPr>
                <w:rFonts w:ascii="Calibri" w:eastAsiaTheme="minorEastAsia" w:hAnsi="Calibri" w:cs="Calibri"/>
                <w:b/>
              </w:rPr>
            </w:pPr>
            <w:r>
              <w:rPr>
                <w:rFonts w:ascii="Calibri" w:eastAsiaTheme="minorEastAsia" w:hAnsi="Calibri" w:cs="Calibri"/>
                <w:b/>
              </w:rPr>
              <w:t>*Digital Design 1</w:t>
            </w:r>
          </w:p>
        </w:tc>
      </w:tr>
      <w:tr w:rsidR="00C866B5" w:rsidRPr="00C866B5" w14:paraId="4F460E59" w14:textId="77777777" w:rsidTr="00DE5940">
        <w:tc>
          <w:tcPr>
            <w:tcW w:w="1370" w:type="dxa"/>
          </w:tcPr>
          <w:p w14:paraId="6A59D1D2"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Course #</w:t>
            </w:r>
          </w:p>
        </w:tc>
        <w:tc>
          <w:tcPr>
            <w:tcW w:w="3660" w:type="dxa"/>
          </w:tcPr>
          <w:p w14:paraId="12D34D38"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8209510</w:t>
            </w:r>
            <w:r w:rsidRPr="00C866B5">
              <w:rPr>
                <w:rFonts w:ascii="Calibri" w:eastAsiaTheme="minorEastAsia" w:hAnsi="Calibri" w:cs="Calibri"/>
              </w:rPr>
              <w:fldChar w:fldCharType="end"/>
            </w:r>
          </w:p>
        </w:tc>
      </w:tr>
      <w:tr w:rsidR="00C866B5" w:rsidRPr="00C866B5" w14:paraId="67EF4902" w14:textId="77777777" w:rsidTr="00DE5940">
        <w:tc>
          <w:tcPr>
            <w:tcW w:w="1370" w:type="dxa"/>
          </w:tcPr>
          <w:p w14:paraId="4DA13E3A"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Grade Level</w:t>
            </w:r>
          </w:p>
        </w:tc>
        <w:tc>
          <w:tcPr>
            <w:tcW w:w="3660" w:type="dxa"/>
          </w:tcPr>
          <w:p w14:paraId="3DDD255D"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10-12</w:t>
            </w:r>
            <w:r w:rsidRPr="00C866B5">
              <w:rPr>
                <w:rFonts w:ascii="Calibri" w:eastAsiaTheme="minorEastAsia" w:hAnsi="Calibri" w:cs="Calibri"/>
              </w:rPr>
              <w:fldChar w:fldCharType="end"/>
            </w:r>
          </w:p>
        </w:tc>
      </w:tr>
      <w:tr w:rsidR="00C866B5" w:rsidRPr="00C866B5" w14:paraId="0EC287A9" w14:textId="77777777" w:rsidTr="00DE5940">
        <w:tc>
          <w:tcPr>
            <w:tcW w:w="1370" w:type="dxa"/>
          </w:tcPr>
          <w:p w14:paraId="61D0C4F7"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Length</w:t>
            </w:r>
          </w:p>
        </w:tc>
        <w:tc>
          <w:tcPr>
            <w:tcW w:w="3660" w:type="dxa"/>
          </w:tcPr>
          <w:p w14:paraId="21211F82"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C866B5" w:rsidRPr="00C866B5" w14:paraId="7681DF86" w14:textId="77777777" w:rsidTr="00DE5940">
        <w:tc>
          <w:tcPr>
            <w:tcW w:w="1370" w:type="dxa"/>
          </w:tcPr>
          <w:p w14:paraId="57DB122B"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Prerequisite</w:t>
            </w:r>
          </w:p>
        </w:tc>
        <w:tc>
          <w:tcPr>
            <w:tcW w:w="3660" w:type="dxa"/>
          </w:tcPr>
          <w:p w14:paraId="0A54E92B" w14:textId="77777777" w:rsidR="00C866B5" w:rsidRPr="00C866B5" w:rsidRDefault="00C866B5" w:rsidP="00C866B5">
            <w:pPr>
              <w:rPr>
                <w:rFonts w:ascii="Calibri" w:eastAsiaTheme="minorEastAsia" w:hAnsi="Calibri" w:cs="Calibri"/>
              </w:rPr>
            </w:pPr>
            <w:r w:rsidRPr="00D93C1D">
              <w:rPr>
                <w:rFonts w:ascii="Calibri" w:eastAsiaTheme="minorEastAsia" w:hAnsi="Calibri" w:cs="Calibri"/>
                <w:highlight w:val="darkGray"/>
              </w:rPr>
              <w:t>Replaced with Digital Information Technology (8207310). This course was part of Digital Design (8209600).</w:t>
            </w:r>
          </w:p>
        </w:tc>
      </w:tr>
      <w:tr w:rsidR="00C866B5" w:rsidRPr="00C866B5" w14:paraId="7A765027" w14:textId="77777777" w:rsidTr="00DE5940">
        <w:tc>
          <w:tcPr>
            <w:tcW w:w="1370" w:type="dxa"/>
          </w:tcPr>
          <w:p w14:paraId="6F690DC4"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Credit</w:t>
            </w:r>
          </w:p>
        </w:tc>
        <w:tc>
          <w:tcPr>
            <w:tcW w:w="3660" w:type="dxa"/>
          </w:tcPr>
          <w:p w14:paraId="2C41FC3C"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1 </w:t>
            </w:r>
            <w:r w:rsidRPr="00C866B5">
              <w:rPr>
                <w:rFonts w:ascii="Calibri" w:eastAsiaTheme="minorEastAsia" w:hAnsi="Calibri" w:cs="Calibri"/>
              </w:rPr>
              <w:fldChar w:fldCharType="end"/>
            </w:r>
          </w:p>
        </w:tc>
      </w:tr>
      <w:tr w:rsidR="00C866B5" w:rsidRPr="00C866B5" w14:paraId="6A71936E" w14:textId="77777777" w:rsidTr="00DE5940">
        <w:tc>
          <w:tcPr>
            <w:tcW w:w="5030" w:type="dxa"/>
            <w:gridSpan w:val="2"/>
          </w:tcPr>
          <w:p w14:paraId="27EDD783" w14:textId="77777777" w:rsidR="00C866B5" w:rsidRPr="00C866B5" w:rsidRDefault="00C866B5" w:rsidP="00C866B5">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This course is designed to develop entry-level skills required for careers in the digital publishing industry.  The content includes computer skills; digital publishing concepts and operations; layout, design and measurement activities; decision making activities, and digital imaging. </w:t>
            </w:r>
            <w:r w:rsidRPr="00C866B5">
              <w:rPr>
                <w:rFonts w:ascii="Calibri" w:eastAsiaTheme="minorEastAsia" w:hAnsi="Calibri" w:cs="Calibri"/>
              </w:rPr>
              <w:fldChar w:fldCharType="end"/>
            </w:r>
          </w:p>
        </w:tc>
      </w:tr>
    </w:tbl>
    <w:p w14:paraId="6C24539D" w14:textId="77777777" w:rsidR="00C866B5" w:rsidRPr="00C866B5" w:rsidRDefault="00C866B5" w:rsidP="00C866B5">
      <w:pPr>
        <w:rPr>
          <w:rFonts w:ascii="Calibri" w:eastAsiaTheme="minorEastAsia"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C866B5" w:rsidRPr="00C866B5" w14:paraId="0634B9BF" w14:textId="77777777" w:rsidTr="00FD0A57">
        <w:tc>
          <w:tcPr>
            <w:tcW w:w="5148" w:type="dxa"/>
            <w:gridSpan w:val="2"/>
            <w:shd w:val="clear" w:color="auto" w:fill="C5E0B3" w:themeFill="accent6" w:themeFillTint="66"/>
          </w:tcPr>
          <w:p w14:paraId="48A893A3" w14:textId="5CCC02B3" w:rsidR="00C866B5" w:rsidRPr="00C866B5" w:rsidRDefault="005A196B" w:rsidP="00C866B5">
            <w:pPr>
              <w:rPr>
                <w:rFonts w:ascii="Calibri" w:eastAsiaTheme="minorEastAsia" w:hAnsi="Calibri" w:cs="Calibri"/>
                <w:b/>
              </w:rPr>
            </w:pPr>
            <w:r>
              <w:rPr>
                <w:rFonts w:ascii="Calibri" w:eastAsiaTheme="minorEastAsia" w:hAnsi="Calibri" w:cs="Calibri"/>
                <w:b/>
              </w:rPr>
              <w:t>Q</w:t>
            </w:r>
            <w:r w:rsidR="00FD0A57">
              <w:rPr>
                <w:rFonts w:ascii="Calibri" w:eastAsiaTheme="minorEastAsia" w:hAnsi="Calibri" w:cs="Calibri"/>
                <w:b/>
              </w:rPr>
              <w:t xml:space="preserve"> </w:t>
            </w:r>
            <w:r>
              <w:rPr>
                <w:rFonts w:ascii="Calibri" w:eastAsiaTheme="minorEastAsia" w:hAnsi="Calibri" w:cs="Calibri"/>
                <w:b/>
              </w:rPr>
              <w:t>*Digi</w:t>
            </w:r>
            <w:r w:rsidR="00FD0A57">
              <w:rPr>
                <w:rFonts w:ascii="Calibri" w:eastAsiaTheme="minorEastAsia" w:hAnsi="Calibri" w:cs="Calibri"/>
                <w:b/>
              </w:rPr>
              <w:t>tal Design 2</w:t>
            </w:r>
          </w:p>
        </w:tc>
      </w:tr>
      <w:tr w:rsidR="00C866B5" w:rsidRPr="00C866B5" w14:paraId="3D3A7181" w14:textId="77777777" w:rsidTr="00932040">
        <w:tc>
          <w:tcPr>
            <w:tcW w:w="1373" w:type="dxa"/>
          </w:tcPr>
          <w:p w14:paraId="2FC68C96"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Course #</w:t>
            </w:r>
          </w:p>
        </w:tc>
        <w:tc>
          <w:tcPr>
            <w:tcW w:w="3775" w:type="dxa"/>
          </w:tcPr>
          <w:p w14:paraId="6F0C12CF"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8209520</w:t>
            </w:r>
            <w:r w:rsidRPr="00C866B5">
              <w:rPr>
                <w:rFonts w:ascii="Calibri" w:eastAsiaTheme="minorEastAsia" w:hAnsi="Calibri" w:cs="Calibri"/>
              </w:rPr>
              <w:fldChar w:fldCharType="end"/>
            </w:r>
          </w:p>
        </w:tc>
      </w:tr>
      <w:tr w:rsidR="00C866B5" w:rsidRPr="00C866B5" w14:paraId="2A4E7FB6" w14:textId="77777777" w:rsidTr="00932040">
        <w:tc>
          <w:tcPr>
            <w:tcW w:w="1373" w:type="dxa"/>
          </w:tcPr>
          <w:p w14:paraId="062147B2"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Grade Level</w:t>
            </w:r>
          </w:p>
        </w:tc>
        <w:tc>
          <w:tcPr>
            <w:tcW w:w="3775" w:type="dxa"/>
          </w:tcPr>
          <w:p w14:paraId="45C8255F"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10-12</w:t>
            </w:r>
            <w:r w:rsidRPr="00C866B5">
              <w:rPr>
                <w:rFonts w:ascii="Calibri" w:eastAsiaTheme="minorEastAsia" w:hAnsi="Calibri" w:cs="Calibri"/>
              </w:rPr>
              <w:fldChar w:fldCharType="end"/>
            </w:r>
          </w:p>
        </w:tc>
      </w:tr>
      <w:tr w:rsidR="00C866B5" w:rsidRPr="00C866B5" w14:paraId="7A3A3BAC" w14:textId="77777777" w:rsidTr="00932040">
        <w:tc>
          <w:tcPr>
            <w:tcW w:w="1373" w:type="dxa"/>
          </w:tcPr>
          <w:p w14:paraId="20862690"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Length</w:t>
            </w:r>
          </w:p>
        </w:tc>
        <w:tc>
          <w:tcPr>
            <w:tcW w:w="3775" w:type="dxa"/>
          </w:tcPr>
          <w:p w14:paraId="558213B0"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C866B5" w:rsidRPr="00C866B5" w14:paraId="1AF7B027" w14:textId="77777777" w:rsidTr="00932040">
        <w:tc>
          <w:tcPr>
            <w:tcW w:w="1373" w:type="dxa"/>
          </w:tcPr>
          <w:p w14:paraId="2710358A"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Prerequisite</w:t>
            </w:r>
          </w:p>
        </w:tc>
        <w:tc>
          <w:tcPr>
            <w:tcW w:w="3775" w:type="dxa"/>
          </w:tcPr>
          <w:p w14:paraId="33E2B2F2"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Digital Design 1</w:t>
            </w:r>
            <w:r w:rsidRPr="00C866B5">
              <w:rPr>
                <w:rFonts w:ascii="Calibri" w:eastAsiaTheme="minorEastAsia" w:hAnsi="Calibri" w:cs="Calibri"/>
              </w:rPr>
              <w:fldChar w:fldCharType="end"/>
            </w:r>
          </w:p>
        </w:tc>
      </w:tr>
      <w:tr w:rsidR="00C866B5" w:rsidRPr="00C866B5" w14:paraId="123F3A80" w14:textId="77777777" w:rsidTr="00932040">
        <w:tc>
          <w:tcPr>
            <w:tcW w:w="1373" w:type="dxa"/>
          </w:tcPr>
          <w:p w14:paraId="2B2D9186"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Credit</w:t>
            </w:r>
          </w:p>
        </w:tc>
        <w:tc>
          <w:tcPr>
            <w:tcW w:w="3775" w:type="dxa"/>
          </w:tcPr>
          <w:p w14:paraId="0E3494DA"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w:t>
            </w:r>
            <w:r w:rsidRPr="00C866B5">
              <w:rPr>
                <w:rFonts w:ascii="Calibri" w:eastAsiaTheme="minorEastAsia" w:hAnsi="Calibri" w:cs="Calibri"/>
              </w:rPr>
              <w:fldChar w:fldCharType="end"/>
            </w:r>
          </w:p>
        </w:tc>
      </w:tr>
      <w:tr w:rsidR="00C866B5" w:rsidRPr="00C866B5" w14:paraId="7BCB4B26" w14:textId="77777777" w:rsidTr="00932040">
        <w:tc>
          <w:tcPr>
            <w:tcW w:w="5148" w:type="dxa"/>
            <w:gridSpan w:val="2"/>
          </w:tcPr>
          <w:p w14:paraId="1EB40908" w14:textId="77777777" w:rsidR="00C866B5" w:rsidRPr="00C866B5" w:rsidRDefault="00C866B5" w:rsidP="00C866B5">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This course continues the development of entry-level skills for careers in the digital publishing industry.  The content includes computer skills: digital publishing operations; layout, design, and measurement activities; and digital imaging.</w:t>
            </w:r>
            <w:r w:rsidRPr="00C866B5">
              <w:rPr>
                <w:rFonts w:ascii="Calibri" w:eastAsiaTheme="minorEastAsia" w:hAnsi="Calibri" w:cs="Calibri"/>
              </w:rPr>
              <w:fldChar w:fldCharType="end"/>
            </w:r>
          </w:p>
        </w:tc>
      </w:tr>
      <w:tr w:rsidR="00C866B5" w:rsidRPr="00C866B5" w14:paraId="4B3A3A3A" w14:textId="77777777" w:rsidTr="00932040">
        <w:tc>
          <w:tcPr>
            <w:tcW w:w="5148" w:type="dxa"/>
            <w:gridSpan w:val="2"/>
          </w:tcPr>
          <w:p w14:paraId="410EE971" w14:textId="77777777" w:rsidR="00C866B5" w:rsidRPr="00C866B5" w:rsidRDefault="00C866B5" w:rsidP="00C866B5">
            <w:pPr>
              <w:shd w:val="clear" w:color="auto" w:fill="CCC0D9"/>
              <w:jc w:val="both"/>
              <w:rPr>
                <w:rFonts w:ascii="Calibri" w:eastAsiaTheme="minorEastAsia" w:hAnsi="Calibri" w:cs="Calibri"/>
                <w:bCs/>
                <w:i/>
                <w:iCs/>
              </w:rPr>
            </w:pPr>
            <w:r w:rsidRPr="00C866B5">
              <w:rPr>
                <w:rFonts w:ascii="Calibri" w:eastAsiaTheme="minorEastAsia" w:hAnsi="Calibri" w:cs="Calibri"/>
                <w:bCs/>
                <w:i/>
                <w:iCs/>
              </w:rPr>
              <w:t xml:space="preserve">*Quality Points approved for the first time in December 2009, for courses already existing in the course code directory, become effective with the 2010-2011 entering ninth grade class and subsequent years. </w:t>
            </w:r>
            <w:r w:rsidRPr="00C866B5">
              <w:rPr>
                <w:rFonts w:ascii="Calibri" w:eastAsiaTheme="minorEastAsia" w:hAnsi="Calibri" w:cs="Calibri"/>
                <w:bCs/>
                <w:i/>
                <w:iCs/>
              </w:rPr>
              <w:lastRenderedPageBreak/>
              <w:t>(see district policy 5420.03, Final Grades, (H) Honors Quality Points)</w:t>
            </w:r>
          </w:p>
          <w:p w14:paraId="741E589B" w14:textId="77777777" w:rsidR="00C866B5" w:rsidRPr="00C866B5" w:rsidRDefault="00C866B5" w:rsidP="00C866B5">
            <w:pPr>
              <w:shd w:val="clear" w:color="auto" w:fill="CCC0D9"/>
              <w:tabs>
                <w:tab w:val="left" w:pos="9104"/>
              </w:tabs>
              <w:jc w:val="both"/>
              <w:rPr>
                <w:rFonts w:ascii="Calibri" w:eastAsiaTheme="minorEastAsia" w:hAnsi="Calibri" w:cs="Calibri"/>
              </w:rPr>
            </w:pPr>
            <w:r w:rsidRPr="00C866B5">
              <w:rPr>
                <w:rFonts w:ascii="Calibri" w:eastAsiaTheme="minorEastAsia" w:hAnsi="Calibri" w:cs="Calibri"/>
                <w:b/>
                <w:bCs/>
                <w:i/>
                <w:iCs/>
              </w:rPr>
              <w:t>Note:</w:t>
            </w:r>
            <w:r w:rsidRPr="00C866B5">
              <w:rPr>
                <w:rFonts w:ascii="Calibri" w:eastAsiaTheme="minorEastAsia" w:hAnsi="Calibri" w:cs="Calibri"/>
                <w:bCs/>
                <w:i/>
                <w:iCs/>
              </w:rPr>
              <w:t xml:space="preserve">  Students </w:t>
            </w:r>
            <w:r w:rsidRPr="00C866B5">
              <w:rPr>
                <w:rFonts w:ascii="Calibri" w:eastAsiaTheme="minorEastAsia" w:hAnsi="Calibri" w:cs="Calibri"/>
                <w:b/>
                <w:bCs/>
                <w:i/>
                <w:iCs/>
              </w:rPr>
              <w:t>not</w:t>
            </w:r>
            <w:r w:rsidRPr="00C866B5">
              <w:rPr>
                <w:rFonts w:ascii="Calibri" w:eastAsiaTheme="minorEastAsia" w:hAnsi="Calibri" w:cs="Calibri"/>
                <w:bCs/>
                <w:i/>
                <w:iCs/>
              </w:rPr>
              <w:t xml:space="preserve"> enrolled in the 2010-2011 entering ninth grade class may </w:t>
            </w:r>
            <w:r w:rsidRPr="00C866B5">
              <w:rPr>
                <w:rFonts w:ascii="Calibri" w:eastAsiaTheme="minorEastAsia" w:hAnsi="Calibri" w:cs="Calibri"/>
                <w:b/>
                <w:bCs/>
                <w:i/>
                <w:iCs/>
              </w:rPr>
              <w:t>not</w:t>
            </w:r>
            <w:r w:rsidRPr="00C866B5">
              <w:rPr>
                <w:rFonts w:ascii="Calibri" w:eastAsiaTheme="minorEastAsia" w:hAnsi="Calibri" w:cs="Calibri"/>
                <w:bCs/>
                <w:i/>
                <w:iCs/>
              </w:rPr>
              <w:t xml:space="preserve"> receive quality points for these courses.</w:t>
            </w:r>
            <w:r w:rsidRPr="00C866B5">
              <w:rPr>
                <w:rFonts w:ascii="Calibri" w:eastAsiaTheme="minorEastAsia" w:hAnsi="Calibri" w:cs="Calibri"/>
              </w:rPr>
              <w:t xml:space="preserve"> </w:t>
            </w:r>
          </w:p>
        </w:tc>
      </w:tr>
    </w:tbl>
    <w:p w14:paraId="7ABC8716" w14:textId="77777777" w:rsidR="00116926" w:rsidRPr="00C866B5" w:rsidRDefault="00116926" w:rsidP="00C866B5">
      <w:pPr>
        <w:rPr>
          <w:rFonts w:ascii="Calibri" w:eastAsiaTheme="minorEastAsia"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C866B5" w:rsidRPr="00C866B5" w14:paraId="00598823" w14:textId="77777777" w:rsidTr="00FD0A57">
        <w:tc>
          <w:tcPr>
            <w:tcW w:w="5030" w:type="dxa"/>
            <w:gridSpan w:val="2"/>
            <w:shd w:val="clear" w:color="auto" w:fill="C5E0B3" w:themeFill="accent6" w:themeFillTint="66"/>
          </w:tcPr>
          <w:p w14:paraId="3C00A8D3" w14:textId="46F80AF0" w:rsidR="00C866B5" w:rsidRPr="00C866B5" w:rsidRDefault="00FD0A57" w:rsidP="00C866B5">
            <w:pPr>
              <w:rPr>
                <w:rFonts w:ascii="Calibri" w:eastAsiaTheme="minorEastAsia" w:hAnsi="Calibri" w:cs="Calibri"/>
                <w:b/>
              </w:rPr>
            </w:pPr>
            <w:r>
              <w:rPr>
                <w:rFonts w:ascii="Calibri" w:eastAsiaTheme="minorEastAsia" w:hAnsi="Calibri" w:cs="Calibri"/>
                <w:b/>
              </w:rPr>
              <w:t>Q *Digital Design 3</w:t>
            </w:r>
          </w:p>
        </w:tc>
      </w:tr>
      <w:tr w:rsidR="00C866B5" w:rsidRPr="00C866B5" w14:paraId="6491311D" w14:textId="77777777" w:rsidTr="00DE5940">
        <w:tc>
          <w:tcPr>
            <w:tcW w:w="1371" w:type="dxa"/>
          </w:tcPr>
          <w:p w14:paraId="05C86642"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Course #</w:t>
            </w:r>
          </w:p>
        </w:tc>
        <w:tc>
          <w:tcPr>
            <w:tcW w:w="3659" w:type="dxa"/>
          </w:tcPr>
          <w:p w14:paraId="7407A6A6"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8209530</w:t>
            </w:r>
            <w:r w:rsidRPr="00C866B5">
              <w:rPr>
                <w:rFonts w:ascii="Calibri" w:eastAsiaTheme="minorEastAsia" w:hAnsi="Calibri" w:cs="Calibri"/>
              </w:rPr>
              <w:fldChar w:fldCharType="end"/>
            </w:r>
          </w:p>
        </w:tc>
      </w:tr>
      <w:tr w:rsidR="00C866B5" w:rsidRPr="00C866B5" w14:paraId="7FD4946A" w14:textId="77777777" w:rsidTr="00DE5940">
        <w:tc>
          <w:tcPr>
            <w:tcW w:w="1371" w:type="dxa"/>
          </w:tcPr>
          <w:p w14:paraId="31161481"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Grade Level</w:t>
            </w:r>
          </w:p>
        </w:tc>
        <w:tc>
          <w:tcPr>
            <w:tcW w:w="3659" w:type="dxa"/>
          </w:tcPr>
          <w:p w14:paraId="371D7314"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11-12</w:t>
            </w:r>
            <w:r w:rsidRPr="00C866B5">
              <w:rPr>
                <w:rFonts w:ascii="Calibri" w:eastAsiaTheme="minorEastAsia" w:hAnsi="Calibri" w:cs="Calibri"/>
              </w:rPr>
              <w:fldChar w:fldCharType="end"/>
            </w:r>
          </w:p>
        </w:tc>
      </w:tr>
      <w:tr w:rsidR="00C866B5" w:rsidRPr="00C866B5" w14:paraId="2A2F543D" w14:textId="77777777" w:rsidTr="00DE5940">
        <w:tc>
          <w:tcPr>
            <w:tcW w:w="1371" w:type="dxa"/>
          </w:tcPr>
          <w:p w14:paraId="194E91A8"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Length</w:t>
            </w:r>
          </w:p>
        </w:tc>
        <w:tc>
          <w:tcPr>
            <w:tcW w:w="3659" w:type="dxa"/>
          </w:tcPr>
          <w:p w14:paraId="7636AA47"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C866B5" w:rsidRPr="00C866B5" w14:paraId="04DD0576" w14:textId="77777777" w:rsidTr="00DE5940">
        <w:tc>
          <w:tcPr>
            <w:tcW w:w="1371" w:type="dxa"/>
          </w:tcPr>
          <w:p w14:paraId="74BF781B"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Prerequisite</w:t>
            </w:r>
          </w:p>
        </w:tc>
        <w:tc>
          <w:tcPr>
            <w:tcW w:w="3659" w:type="dxa"/>
          </w:tcPr>
          <w:p w14:paraId="706F9CBE"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Digital Design 2</w:t>
            </w:r>
            <w:r w:rsidRPr="00C866B5">
              <w:rPr>
                <w:rFonts w:ascii="Calibri" w:eastAsiaTheme="minorEastAsia" w:hAnsi="Calibri" w:cs="Calibri"/>
              </w:rPr>
              <w:fldChar w:fldCharType="end"/>
            </w:r>
          </w:p>
        </w:tc>
      </w:tr>
      <w:tr w:rsidR="00C866B5" w:rsidRPr="00C866B5" w14:paraId="1243D9A7" w14:textId="77777777" w:rsidTr="00DE5940">
        <w:tc>
          <w:tcPr>
            <w:tcW w:w="1371" w:type="dxa"/>
          </w:tcPr>
          <w:p w14:paraId="2E272AA7"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Credit</w:t>
            </w:r>
          </w:p>
        </w:tc>
        <w:tc>
          <w:tcPr>
            <w:tcW w:w="3659" w:type="dxa"/>
          </w:tcPr>
          <w:p w14:paraId="2F9C17A5"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w:t>
            </w:r>
            <w:r w:rsidRPr="00C866B5">
              <w:rPr>
                <w:rFonts w:ascii="Calibri" w:eastAsiaTheme="minorEastAsia" w:hAnsi="Calibri" w:cs="Calibri"/>
              </w:rPr>
              <w:fldChar w:fldCharType="end"/>
            </w:r>
          </w:p>
        </w:tc>
      </w:tr>
      <w:tr w:rsidR="00C866B5" w:rsidRPr="00C866B5" w14:paraId="6A1C0ABC" w14:textId="77777777" w:rsidTr="00DE5940">
        <w:tc>
          <w:tcPr>
            <w:tcW w:w="5030" w:type="dxa"/>
            <w:gridSpan w:val="2"/>
          </w:tcPr>
          <w:p w14:paraId="5001A4CC" w14:textId="77777777" w:rsidR="00C866B5" w:rsidRPr="00C866B5" w:rsidRDefault="00C866B5" w:rsidP="00C866B5">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This course continues the development of industry-standard skills required for careers in the digital publishing industry.  The content includes the use of a variety of software and equipment to perform digital publishing and digital imaging activities.  </w:t>
            </w:r>
            <w:r w:rsidRPr="00C866B5">
              <w:rPr>
                <w:rFonts w:ascii="Calibri" w:eastAsiaTheme="minorEastAsia" w:hAnsi="Calibri" w:cs="Calibri"/>
              </w:rPr>
              <w:fldChar w:fldCharType="end"/>
            </w:r>
          </w:p>
        </w:tc>
      </w:tr>
    </w:tbl>
    <w:p w14:paraId="36EEE92E" w14:textId="77777777" w:rsidR="00B8781D" w:rsidRPr="00C866B5" w:rsidRDefault="00B8781D" w:rsidP="00C866B5">
      <w:pPr>
        <w:rPr>
          <w:rFonts w:ascii="Calibri" w:eastAsiaTheme="minorEastAsia"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C866B5" w:rsidRPr="00C866B5" w14:paraId="7F4419A9" w14:textId="77777777" w:rsidTr="002A6542">
        <w:tc>
          <w:tcPr>
            <w:tcW w:w="5030" w:type="dxa"/>
            <w:gridSpan w:val="2"/>
            <w:shd w:val="clear" w:color="auto" w:fill="C5E0B3" w:themeFill="accent6" w:themeFillTint="66"/>
          </w:tcPr>
          <w:p w14:paraId="6403C25B" w14:textId="1C5391B2" w:rsidR="00C866B5" w:rsidRPr="00C866B5" w:rsidRDefault="002A6542" w:rsidP="00C866B5">
            <w:pPr>
              <w:rPr>
                <w:rFonts w:ascii="Calibri" w:eastAsiaTheme="minorEastAsia" w:hAnsi="Calibri" w:cs="Calibri"/>
                <w:b/>
              </w:rPr>
            </w:pPr>
            <w:r>
              <w:rPr>
                <w:rFonts w:ascii="Calibri" w:eastAsiaTheme="minorEastAsia" w:hAnsi="Calibri" w:cs="Calibri"/>
                <w:b/>
              </w:rPr>
              <w:t>Q *Digital Design 4</w:t>
            </w:r>
          </w:p>
        </w:tc>
      </w:tr>
      <w:tr w:rsidR="00C866B5" w:rsidRPr="00C866B5" w14:paraId="2D4DDBFE" w14:textId="77777777" w:rsidTr="00DE5940">
        <w:tc>
          <w:tcPr>
            <w:tcW w:w="1371" w:type="dxa"/>
          </w:tcPr>
          <w:p w14:paraId="72996B37"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Course #</w:t>
            </w:r>
          </w:p>
        </w:tc>
        <w:tc>
          <w:tcPr>
            <w:tcW w:w="3659" w:type="dxa"/>
          </w:tcPr>
          <w:p w14:paraId="02B322E2"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8"/>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8209540</w:t>
            </w:r>
            <w:r w:rsidRPr="00C866B5">
              <w:rPr>
                <w:rFonts w:ascii="Calibri" w:eastAsiaTheme="minorEastAsia" w:hAnsi="Calibri" w:cs="Calibri"/>
              </w:rPr>
              <w:fldChar w:fldCharType="end"/>
            </w:r>
          </w:p>
        </w:tc>
      </w:tr>
      <w:tr w:rsidR="00C866B5" w:rsidRPr="00C866B5" w14:paraId="092BC39E" w14:textId="77777777" w:rsidTr="00DE5940">
        <w:tc>
          <w:tcPr>
            <w:tcW w:w="1371" w:type="dxa"/>
          </w:tcPr>
          <w:p w14:paraId="1EFD7958"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Grade Level</w:t>
            </w:r>
          </w:p>
        </w:tc>
        <w:tc>
          <w:tcPr>
            <w:tcW w:w="3659" w:type="dxa"/>
          </w:tcPr>
          <w:p w14:paraId="7D24D5D2"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9"/>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11-12</w:t>
            </w:r>
            <w:r w:rsidRPr="00C866B5">
              <w:rPr>
                <w:rFonts w:ascii="Calibri" w:eastAsiaTheme="minorEastAsia" w:hAnsi="Calibri" w:cs="Calibri"/>
              </w:rPr>
              <w:fldChar w:fldCharType="end"/>
            </w:r>
          </w:p>
        </w:tc>
      </w:tr>
      <w:tr w:rsidR="00C866B5" w:rsidRPr="00C866B5" w14:paraId="1C07D9E5" w14:textId="77777777" w:rsidTr="00DE5940">
        <w:tc>
          <w:tcPr>
            <w:tcW w:w="1371" w:type="dxa"/>
          </w:tcPr>
          <w:p w14:paraId="6EFC2E48"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Length</w:t>
            </w:r>
          </w:p>
        </w:tc>
        <w:tc>
          <w:tcPr>
            <w:tcW w:w="3659" w:type="dxa"/>
          </w:tcPr>
          <w:p w14:paraId="5B886E99"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0"/>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 year</w:t>
            </w:r>
            <w:r w:rsidRPr="00C866B5">
              <w:rPr>
                <w:rFonts w:ascii="Calibri" w:eastAsiaTheme="minorEastAsia" w:hAnsi="Calibri" w:cs="Calibri"/>
              </w:rPr>
              <w:fldChar w:fldCharType="end"/>
            </w:r>
          </w:p>
        </w:tc>
      </w:tr>
      <w:tr w:rsidR="00C866B5" w:rsidRPr="00C866B5" w14:paraId="039B5BD7" w14:textId="77777777" w:rsidTr="00DE5940">
        <w:tc>
          <w:tcPr>
            <w:tcW w:w="1371" w:type="dxa"/>
          </w:tcPr>
          <w:p w14:paraId="743EF8C2"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Prerequisite</w:t>
            </w:r>
          </w:p>
        </w:tc>
        <w:tc>
          <w:tcPr>
            <w:tcW w:w="3659" w:type="dxa"/>
          </w:tcPr>
          <w:p w14:paraId="2EDA3120"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1"/>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Digital Design 3 </w:t>
            </w:r>
            <w:r w:rsidRPr="00C866B5">
              <w:rPr>
                <w:rFonts w:ascii="Calibri" w:eastAsiaTheme="minorEastAsia" w:hAnsi="Calibri" w:cs="Calibri"/>
              </w:rPr>
              <w:fldChar w:fldCharType="end"/>
            </w:r>
          </w:p>
        </w:tc>
      </w:tr>
      <w:tr w:rsidR="00C866B5" w:rsidRPr="00C866B5" w14:paraId="61B1D2C3" w14:textId="77777777" w:rsidTr="00DE5940">
        <w:tc>
          <w:tcPr>
            <w:tcW w:w="1371" w:type="dxa"/>
          </w:tcPr>
          <w:p w14:paraId="7A1EF7F5" w14:textId="77777777" w:rsidR="00C866B5" w:rsidRPr="00C866B5" w:rsidRDefault="00C866B5" w:rsidP="00C866B5">
            <w:pPr>
              <w:rPr>
                <w:rFonts w:ascii="Calibri" w:eastAsiaTheme="minorEastAsia" w:hAnsi="Calibri" w:cs="Calibri"/>
                <w:b/>
              </w:rPr>
            </w:pPr>
            <w:r w:rsidRPr="00C866B5">
              <w:rPr>
                <w:rFonts w:ascii="Calibri" w:eastAsiaTheme="minorEastAsia" w:hAnsi="Calibri" w:cs="Calibri"/>
                <w:b/>
              </w:rPr>
              <w:t>Credit</w:t>
            </w:r>
          </w:p>
        </w:tc>
        <w:tc>
          <w:tcPr>
            <w:tcW w:w="3659" w:type="dxa"/>
          </w:tcPr>
          <w:p w14:paraId="111B5C55" w14:textId="77777777" w:rsidR="00C866B5" w:rsidRPr="00C866B5" w:rsidRDefault="00C866B5" w:rsidP="00C866B5">
            <w:pPr>
              <w:rPr>
                <w:rFonts w:ascii="Calibri" w:eastAsiaTheme="minorEastAsia" w:hAnsi="Calibri" w:cs="Calibri"/>
              </w:rPr>
            </w:pPr>
            <w:r w:rsidRPr="00C866B5">
              <w:rPr>
                <w:rFonts w:ascii="Calibri" w:eastAsiaTheme="minorEastAsia" w:hAnsi="Calibri" w:cs="Calibri"/>
              </w:rPr>
              <w:fldChar w:fldCharType="begin">
                <w:ffData>
                  <w:name w:val="Text12"/>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1</w:t>
            </w:r>
            <w:r w:rsidRPr="00C866B5">
              <w:rPr>
                <w:rFonts w:ascii="Calibri" w:eastAsiaTheme="minorEastAsia" w:hAnsi="Calibri" w:cs="Calibri"/>
              </w:rPr>
              <w:fldChar w:fldCharType="end"/>
            </w:r>
          </w:p>
        </w:tc>
      </w:tr>
      <w:tr w:rsidR="00C866B5" w:rsidRPr="00C866B5" w14:paraId="65D9CD51" w14:textId="77777777" w:rsidTr="00DE5940">
        <w:tc>
          <w:tcPr>
            <w:tcW w:w="5030" w:type="dxa"/>
            <w:gridSpan w:val="2"/>
          </w:tcPr>
          <w:p w14:paraId="7DEF7148" w14:textId="77777777" w:rsidR="00C866B5" w:rsidRPr="00C866B5" w:rsidRDefault="00C866B5" w:rsidP="00C866B5">
            <w:pPr>
              <w:jc w:val="both"/>
              <w:rPr>
                <w:rFonts w:ascii="Calibri" w:eastAsiaTheme="minorEastAsia" w:hAnsi="Calibri" w:cs="Calibri"/>
              </w:rPr>
            </w:pPr>
            <w:r w:rsidRPr="00C866B5">
              <w:rPr>
                <w:rFonts w:ascii="Calibri" w:eastAsiaTheme="minorEastAsia" w:hAnsi="Calibri" w:cs="Calibri"/>
              </w:rPr>
              <w:fldChar w:fldCharType="begin">
                <w:ffData>
                  <w:name w:val="Text13"/>
                  <w:enabled/>
                  <w:calcOnExit w:val="0"/>
                  <w:textInput/>
                </w:ffData>
              </w:fldChar>
            </w:r>
            <w:r w:rsidRPr="00C866B5">
              <w:rPr>
                <w:rFonts w:ascii="Calibri" w:eastAsiaTheme="minorEastAsia" w:hAnsi="Calibri" w:cs="Calibri"/>
              </w:rPr>
              <w:instrText xml:space="preserve"> FORMTEXT </w:instrText>
            </w:r>
            <w:r w:rsidRPr="00C866B5">
              <w:rPr>
                <w:rFonts w:ascii="Calibri" w:eastAsiaTheme="minorEastAsia" w:hAnsi="Calibri" w:cs="Calibri"/>
              </w:rPr>
            </w:r>
            <w:r w:rsidRPr="00C866B5">
              <w:rPr>
                <w:rFonts w:ascii="Calibri" w:eastAsiaTheme="minorEastAsia" w:hAnsi="Calibri" w:cs="Calibri"/>
              </w:rPr>
              <w:fldChar w:fldCharType="separate"/>
            </w:r>
            <w:r w:rsidRPr="00C866B5">
              <w:rPr>
                <w:rFonts w:ascii="Calibri" w:eastAsiaTheme="minorEastAsia" w:hAnsi="Calibri" w:cs="Calibri"/>
              </w:rPr>
              <w:t xml:space="preserve">This course is designed to develop advanced industry-standard skills required for careers in the digital publishing industry.  The content includes the use of a variety of software and equipment, including digital video cameras and video/audio editing software.  </w:t>
            </w:r>
            <w:r w:rsidRPr="00C866B5">
              <w:rPr>
                <w:rFonts w:ascii="Calibri" w:eastAsiaTheme="minorEastAsia" w:hAnsi="Calibri" w:cs="Calibri"/>
              </w:rPr>
              <w:fldChar w:fldCharType="end"/>
            </w:r>
          </w:p>
        </w:tc>
      </w:tr>
    </w:tbl>
    <w:p w14:paraId="5D1B21AB" w14:textId="66795060" w:rsidR="00F7550D" w:rsidRDefault="00F7550D" w:rsidP="00DE5940">
      <w:pPr>
        <w:rPr>
          <w:rFonts w:ascii="Calibri" w:eastAsiaTheme="minorEastAsia" w:hAnsi="Calibri" w:cs="Calibri"/>
          <w:b/>
          <w:color w:val="FF0000"/>
          <w:u w:val="single"/>
        </w:rPr>
      </w:pPr>
    </w:p>
    <w:p w14:paraId="570D72B4" w14:textId="39F63896" w:rsidR="00116926" w:rsidRDefault="00116926" w:rsidP="00DE5940">
      <w:pPr>
        <w:rPr>
          <w:rFonts w:ascii="Calibri" w:eastAsiaTheme="minorEastAsia" w:hAnsi="Calibri" w:cs="Calibri"/>
          <w:b/>
          <w:color w:val="FF0000"/>
          <w:u w:val="single"/>
        </w:rPr>
      </w:pPr>
    </w:p>
    <w:p w14:paraId="6B9FC46D" w14:textId="77777777" w:rsidR="00116926" w:rsidRDefault="00116926" w:rsidP="00DE5940">
      <w:pPr>
        <w:rPr>
          <w:rFonts w:ascii="Calibri" w:eastAsiaTheme="minorEastAsia" w:hAnsi="Calibri" w:cs="Calibri"/>
          <w:b/>
          <w:color w:val="FF0000"/>
          <w:u w:val="single"/>
        </w:rPr>
      </w:pPr>
    </w:p>
    <w:p w14:paraId="6A171909" w14:textId="1AF0ECC7" w:rsidR="00C866B5" w:rsidRPr="00722EF1" w:rsidRDefault="00C866B5" w:rsidP="00DE5940">
      <w:pPr>
        <w:jc w:val="center"/>
        <w:rPr>
          <w:rFonts w:ascii="Calibri" w:eastAsiaTheme="minorEastAsia" w:hAnsi="Calibri" w:cs="Calibri"/>
          <w:b/>
          <w:color w:val="FF0000"/>
          <w:u w:val="single"/>
        </w:rPr>
      </w:pPr>
      <w:r w:rsidRPr="00722EF1">
        <w:rPr>
          <w:rFonts w:ascii="Calibri" w:eastAsiaTheme="minorEastAsia" w:hAnsi="Calibri" w:cs="Calibri"/>
          <w:b/>
          <w:color w:val="FF0000"/>
          <w:u w:val="single"/>
        </w:rPr>
        <w:t>HOSPITALITY AND TOURISM</w:t>
      </w:r>
      <w:r w:rsidR="00242664" w:rsidRPr="00722EF1">
        <w:rPr>
          <w:rFonts w:ascii="Calibri" w:eastAsiaTheme="minorEastAsia" w:hAnsi="Calibri" w:cs="Calibri"/>
          <w:b/>
          <w:color w:val="FF0000"/>
          <w:u w:val="single"/>
        </w:rPr>
        <w:t xml:space="preserve"> PROGRAM</w:t>
      </w:r>
    </w:p>
    <w:tbl>
      <w:tblPr>
        <w:tblW w:w="5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tblGrid>
      <w:tr w:rsidR="00DE5940" w:rsidRPr="00C866B5" w14:paraId="7BCE0E9E" w14:textId="77777777" w:rsidTr="00B514FC">
        <w:trPr>
          <w:trHeight w:val="426"/>
        </w:trPr>
        <w:tc>
          <w:tcPr>
            <w:tcW w:w="5205" w:type="dxa"/>
            <w:shd w:val="clear" w:color="auto" w:fill="C5E0B3" w:themeFill="accent6" w:themeFillTint="66"/>
          </w:tcPr>
          <w:p w14:paraId="0F84FC41" w14:textId="2C7E81D8" w:rsidR="00DE5940" w:rsidRPr="00B514FC" w:rsidRDefault="00B514FC" w:rsidP="00C866B5">
            <w:pPr>
              <w:rPr>
                <w:rFonts w:ascii="Calibri" w:eastAsiaTheme="minorEastAsia" w:hAnsi="Calibri" w:cs="Calibri"/>
                <w:b/>
                <w:highlight w:val="darkGray"/>
              </w:rPr>
            </w:pPr>
            <w:r>
              <w:rPr>
                <w:rFonts w:ascii="Calibri" w:eastAsiaTheme="minorEastAsia" w:hAnsi="Calibri" w:cs="Calibri"/>
                <w:b/>
              </w:rPr>
              <w:t xml:space="preserve">Introduction to </w:t>
            </w:r>
            <w:r w:rsidR="00AB6E41">
              <w:rPr>
                <w:rFonts w:ascii="Calibri" w:eastAsiaTheme="minorEastAsia" w:hAnsi="Calibri" w:cs="Calibri"/>
                <w:b/>
              </w:rPr>
              <w:t>Hospitality and Tourism</w:t>
            </w:r>
          </w:p>
        </w:tc>
      </w:tr>
      <w:tr w:rsidR="00DE5940" w:rsidRPr="00C866B5" w14:paraId="31F00959" w14:textId="77777777" w:rsidTr="0091698C">
        <w:trPr>
          <w:trHeight w:val="412"/>
        </w:trPr>
        <w:tc>
          <w:tcPr>
            <w:tcW w:w="5205" w:type="dxa"/>
            <w:shd w:val="clear" w:color="auto" w:fill="auto"/>
          </w:tcPr>
          <w:p w14:paraId="2B13CEC4" w14:textId="77777777" w:rsidR="00DE5940" w:rsidRPr="00806C68" w:rsidRDefault="00DE5940" w:rsidP="00C866B5">
            <w:pPr>
              <w:rPr>
                <w:rFonts w:ascii="Calibri" w:eastAsiaTheme="minorEastAsia" w:hAnsi="Calibri" w:cs="Calibri"/>
                <w:b/>
                <w:highlight w:val="darkGray"/>
              </w:rPr>
            </w:pPr>
            <w:r w:rsidRPr="00806C68">
              <w:rPr>
                <w:rFonts w:ascii="Calibri" w:eastAsiaTheme="minorEastAsia" w:hAnsi="Calibri" w:cs="Calibri"/>
                <w:b/>
                <w:highlight w:val="darkGray"/>
              </w:rPr>
              <w:t xml:space="preserve">Course #         </w:t>
            </w:r>
            <w:r w:rsidRPr="00806C68">
              <w:rPr>
                <w:rFonts w:ascii="Calibri" w:eastAsiaTheme="minorEastAsia" w:hAnsi="Calibri" w:cs="Calibri"/>
                <w:highlight w:val="darkGray"/>
              </w:rPr>
              <w:t>8850110</w:t>
            </w:r>
          </w:p>
        </w:tc>
      </w:tr>
      <w:tr w:rsidR="00DE5940" w:rsidRPr="00C866B5" w14:paraId="79B90BD1" w14:textId="77777777" w:rsidTr="0091698C">
        <w:trPr>
          <w:trHeight w:val="426"/>
        </w:trPr>
        <w:tc>
          <w:tcPr>
            <w:tcW w:w="5205" w:type="dxa"/>
            <w:shd w:val="clear" w:color="auto" w:fill="auto"/>
          </w:tcPr>
          <w:p w14:paraId="60A3747F" w14:textId="77777777" w:rsidR="00DE5940" w:rsidRPr="00806C68" w:rsidRDefault="00DE5940" w:rsidP="00C866B5">
            <w:pPr>
              <w:rPr>
                <w:rFonts w:ascii="Calibri" w:eastAsiaTheme="minorEastAsia" w:hAnsi="Calibri" w:cs="Calibri"/>
                <w:b/>
                <w:highlight w:val="darkGray"/>
              </w:rPr>
            </w:pPr>
            <w:r w:rsidRPr="00806C68">
              <w:rPr>
                <w:rFonts w:ascii="Calibri" w:eastAsiaTheme="minorEastAsia" w:hAnsi="Calibri" w:cs="Calibri"/>
                <w:b/>
                <w:highlight w:val="darkGray"/>
              </w:rPr>
              <w:t xml:space="preserve">Grade Level   </w:t>
            </w:r>
            <w:r w:rsidRPr="00806C68">
              <w:rPr>
                <w:rFonts w:ascii="Calibri" w:eastAsiaTheme="minorEastAsia" w:hAnsi="Calibri" w:cs="Calibri"/>
                <w:highlight w:val="darkGray"/>
              </w:rPr>
              <w:t>9-12</w:t>
            </w:r>
          </w:p>
        </w:tc>
      </w:tr>
      <w:tr w:rsidR="00DE5940" w:rsidRPr="00C866B5" w14:paraId="69C4194C" w14:textId="77777777" w:rsidTr="0091698C">
        <w:trPr>
          <w:trHeight w:val="426"/>
        </w:trPr>
        <w:tc>
          <w:tcPr>
            <w:tcW w:w="5205" w:type="dxa"/>
            <w:shd w:val="clear" w:color="auto" w:fill="auto"/>
          </w:tcPr>
          <w:p w14:paraId="4B074F68" w14:textId="77777777" w:rsidR="00DE5940" w:rsidRPr="00806C68" w:rsidRDefault="00DE5940" w:rsidP="00C866B5">
            <w:pPr>
              <w:rPr>
                <w:rFonts w:ascii="Calibri" w:eastAsiaTheme="minorEastAsia" w:hAnsi="Calibri" w:cs="Calibri"/>
                <w:highlight w:val="darkGray"/>
              </w:rPr>
            </w:pPr>
            <w:r w:rsidRPr="00806C68">
              <w:rPr>
                <w:rFonts w:ascii="Calibri" w:eastAsiaTheme="minorEastAsia" w:hAnsi="Calibri" w:cs="Calibri"/>
                <w:b/>
                <w:highlight w:val="darkGray"/>
              </w:rPr>
              <w:t xml:space="preserve">Length  </w:t>
            </w:r>
            <w:r w:rsidRPr="00806C68">
              <w:rPr>
                <w:rFonts w:ascii="Calibri" w:eastAsiaTheme="minorEastAsia" w:hAnsi="Calibri" w:cs="Calibri"/>
                <w:highlight w:val="darkGray"/>
              </w:rPr>
              <w:t xml:space="preserve">           1 year</w:t>
            </w:r>
          </w:p>
        </w:tc>
      </w:tr>
      <w:tr w:rsidR="00DE5940" w:rsidRPr="00C866B5" w14:paraId="072437E6" w14:textId="77777777" w:rsidTr="0091698C">
        <w:trPr>
          <w:trHeight w:val="412"/>
        </w:trPr>
        <w:tc>
          <w:tcPr>
            <w:tcW w:w="5205" w:type="dxa"/>
            <w:shd w:val="clear" w:color="auto" w:fill="auto"/>
          </w:tcPr>
          <w:p w14:paraId="230B64BC" w14:textId="77777777" w:rsidR="00DE5940" w:rsidRPr="00806C68" w:rsidRDefault="00DE5940" w:rsidP="00C866B5">
            <w:pPr>
              <w:rPr>
                <w:rFonts w:ascii="Calibri" w:eastAsiaTheme="minorEastAsia" w:hAnsi="Calibri" w:cs="Calibri"/>
                <w:color w:val="FF0000"/>
                <w:highlight w:val="darkGray"/>
                <w:u w:val="single"/>
              </w:rPr>
            </w:pPr>
            <w:r w:rsidRPr="00806C68">
              <w:rPr>
                <w:rFonts w:ascii="Calibri" w:eastAsiaTheme="minorEastAsia" w:hAnsi="Calibri" w:cs="Calibri"/>
                <w:b/>
                <w:highlight w:val="darkGray"/>
              </w:rPr>
              <w:t xml:space="preserve">Prerequisite    </w:t>
            </w:r>
            <w:r w:rsidRPr="00806C68">
              <w:rPr>
                <w:rFonts w:ascii="Calibri" w:eastAsiaTheme="minorEastAsia" w:hAnsi="Calibri" w:cs="Calibri"/>
                <w:highlight w:val="darkGray"/>
              </w:rPr>
              <w:t>None</w:t>
            </w:r>
          </w:p>
        </w:tc>
      </w:tr>
      <w:tr w:rsidR="00DE5940" w:rsidRPr="00C866B5" w14:paraId="6BEC299E" w14:textId="77777777" w:rsidTr="0091698C">
        <w:trPr>
          <w:trHeight w:val="426"/>
        </w:trPr>
        <w:tc>
          <w:tcPr>
            <w:tcW w:w="5205" w:type="dxa"/>
            <w:shd w:val="clear" w:color="auto" w:fill="auto"/>
          </w:tcPr>
          <w:p w14:paraId="13811D7E" w14:textId="77777777" w:rsidR="00DE5940" w:rsidRPr="00806C68" w:rsidRDefault="00DE5940" w:rsidP="00C866B5">
            <w:pPr>
              <w:rPr>
                <w:rFonts w:ascii="Calibri" w:eastAsiaTheme="minorEastAsia" w:hAnsi="Calibri" w:cs="Calibri"/>
                <w:highlight w:val="darkGray"/>
              </w:rPr>
            </w:pPr>
            <w:r w:rsidRPr="00806C68">
              <w:rPr>
                <w:rFonts w:ascii="Calibri" w:eastAsiaTheme="minorEastAsia" w:hAnsi="Calibri" w:cs="Calibri"/>
                <w:b/>
                <w:highlight w:val="darkGray"/>
              </w:rPr>
              <w:t xml:space="preserve">Credit                </w:t>
            </w:r>
            <w:r w:rsidRPr="00806C68">
              <w:rPr>
                <w:rFonts w:ascii="Calibri" w:eastAsiaTheme="minorEastAsia" w:hAnsi="Calibri" w:cs="Calibri"/>
                <w:highlight w:val="darkGray"/>
              </w:rPr>
              <w:t>1</w:t>
            </w:r>
          </w:p>
        </w:tc>
      </w:tr>
      <w:tr w:rsidR="00DE5940" w:rsidRPr="00C866B5" w14:paraId="31CD8134" w14:textId="77777777" w:rsidTr="0091698C">
        <w:trPr>
          <w:trHeight w:val="2220"/>
        </w:trPr>
        <w:tc>
          <w:tcPr>
            <w:tcW w:w="5205" w:type="dxa"/>
            <w:shd w:val="clear" w:color="auto" w:fill="auto"/>
          </w:tcPr>
          <w:p w14:paraId="5E0582A4" w14:textId="77777777" w:rsidR="00DE5940" w:rsidRPr="00806C68" w:rsidRDefault="00DE5940" w:rsidP="00C866B5">
            <w:pPr>
              <w:rPr>
                <w:rFonts w:ascii="Calibri" w:eastAsiaTheme="minorEastAsia" w:hAnsi="Calibri" w:cs="Arial"/>
                <w:b/>
                <w:highlight w:val="darkGray"/>
              </w:rPr>
            </w:pPr>
            <w:r w:rsidRPr="00806C68">
              <w:rPr>
                <w:rFonts w:ascii="Calibri" w:eastAsiaTheme="minorEastAsia" w:hAnsi="Calibri" w:cs="Arial"/>
                <w:b/>
                <w:highlight w:val="darkGray"/>
              </w:rPr>
              <w:t>Course Description:</w:t>
            </w:r>
          </w:p>
          <w:p w14:paraId="67C5FED1" w14:textId="74497B77" w:rsidR="00DE5940" w:rsidRPr="00806C68" w:rsidRDefault="00DE5940" w:rsidP="00C866B5">
            <w:pPr>
              <w:rPr>
                <w:rFonts w:ascii="Calibri" w:eastAsiaTheme="minorEastAsia" w:hAnsi="Calibri" w:cs="Arial"/>
                <w:highlight w:val="darkGray"/>
              </w:rPr>
            </w:pPr>
            <w:r w:rsidRPr="00806C68">
              <w:rPr>
                <w:rFonts w:ascii="Calibri" w:eastAsiaTheme="minorEastAsia" w:hAnsi="Calibri" w:cs="Arial"/>
                <w:highlight w:val="darkGray"/>
              </w:rPr>
              <w:t xml:space="preserve">The purpose of this course is to introduce students to the skills necessary for success in the hospitality and tourism industry. Students will also </w:t>
            </w:r>
            <w:proofErr w:type="gramStart"/>
            <w:r w:rsidRPr="00806C68">
              <w:rPr>
                <w:rFonts w:ascii="Calibri" w:eastAsiaTheme="minorEastAsia" w:hAnsi="Calibri" w:cs="Arial"/>
                <w:highlight w:val="darkGray"/>
              </w:rPr>
              <w:t>have the opportunity to</w:t>
            </w:r>
            <w:proofErr w:type="gramEnd"/>
            <w:r w:rsidRPr="00806C68">
              <w:rPr>
                <w:rFonts w:ascii="Calibri" w:eastAsiaTheme="minorEastAsia" w:hAnsi="Calibri" w:cs="Arial"/>
                <w:highlight w:val="darkGray"/>
              </w:rPr>
              <w:t xml:space="preserve"> learn hospitality and tourism terminology and the mathematical, economic, marketing, and sales fundamentals of the industry.</w:t>
            </w:r>
          </w:p>
        </w:tc>
      </w:tr>
      <w:tr w:rsidR="00DE5940" w:rsidRPr="00C866B5" w14:paraId="0F05C93F" w14:textId="77777777" w:rsidTr="0091698C">
        <w:trPr>
          <w:trHeight w:val="80"/>
        </w:trPr>
        <w:tc>
          <w:tcPr>
            <w:tcW w:w="5205" w:type="dxa"/>
            <w:shd w:val="clear" w:color="auto" w:fill="auto"/>
          </w:tcPr>
          <w:p w14:paraId="33E2633C" w14:textId="77777777" w:rsidR="00DE5940" w:rsidRPr="00C866B5" w:rsidRDefault="00DE5940" w:rsidP="00C866B5">
            <w:pPr>
              <w:rPr>
                <w:rFonts w:ascii="Calibri" w:eastAsiaTheme="minorEastAsia" w:hAnsi="Calibri" w:cs="Arial"/>
                <w:b/>
              </w:rPr>
            </w:pPr>
          </w:p>
        </w:tc>
      </w:tr>
    </w:tbl>
    <w:p w14:paraId="6C061E32" w14:textId="77777777" w:rsidR="00C866B5" w:rsidRPr="00C866B5" w:rsidRDefault="00C866B5" w:rsidP="00C866B5">
      <w:pPr>
        <w:rPr>
          <w:rFonts w:ascii="Calibri" w:eastAsiaTheme="minorEastAsia" w:hAnsi="Calibri" w:cs="Calibri"/>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C866B5" w:rsidRPr="00C866B5" w14:paraId="319C0E43" w14:textId="77777777" w:rsidTr="00025ED0">
        <w:tc>
          <w:tcPr>
            <w:tcW w:w="5256" w:type="dxa"/>
            <w:gridSpan w:val="2"/>
            <w:shd w:val="clear" w:color="auto" w:fill="C5E0B3" w:themeFill="accent6" w:themeFillTint="66"/>
          </w:tcPr>
          <w:p w14:paraId="41C159BA" w14:textId="7A5BF5E7" w:rsidR="00C866B5" w:rsidRPr="00C866B5" w:rsidRDefault="00025ED0" w:rsidP="00C866B5">
            <w:pPr>
              <w:rPr>
                <w:rFonts w:eastAsiaTheme="minorEastAsia"/>
                <w:b/>
              </w:rPr>
            </w:pPr>
            <w:r>
              <w:rPr>
                <w:rFonts w:eastAsiaTheme="minorEastAsia"/>
                <w:b/>
              </w:rPr>
              <w:t xml:space="preserve">Technology for </w:t>
            </w:r>
            <w:r w:rsidR="00005113">
              <w:rPr>
                <w:rFonts w:eastAsiaTheme="minorEastAsia"/>
                <w:b/>
              </w:rPr>
              <w:t xml:space="preserve">Hospitality </w:t>
            </w:r>
            <w:r>
              <w:rPr>
                <w:rFonts w:eastAsiaTheme="minorEastAsia"/>
                <w:b/>
              </w:rPr>
              <w:t>&amp; Tourism</w:t>
            </w:r>
          </w:p>
        </w:tc>
      </w:tr>
      <w:tr w:rsidR="00C866B5" w:rsidRPr="00C866B5" w14:paraId="7F6DEB3E" w14:textId="77777777" w:rsidTr="00932040">
        <w:tc>
          <w:tcPr>
            <w:tcW w:w="1368" w:type="dxa"/>
            <w:shd w:val="clear" w:color="auto" w:fill="auto"/>
          </w:tcPr>
          <w:p w14:paraId="4ADBE413" w14:textId="77777777" w:rsidR="00C866B5" w:rsidRPr="00C866B5" w:rsidRDefault="00C866B5" w:rsidP="00C866B5">
            <w:pPr>
              <w:rPr>
                <w:rFonts w:eastAsiaTheme="minorEastAsia"/>
                <w:b/>
              </w:rPr>
            </w:pPr>
            <w:r w:rsidRPr="00C866B5">
              <w:rPr>
                <w:rFonts w:eastAsiaTheme="minorEastAsia"/>
                <w:b/>
              </w:rPr>
              <w:t>Course #</w:t>
            </w:r>
          </w:p>
        </w:tc>
        <w:tc>
          <w:tcPr>
            <w:tcW w:w="3888" w:type="dxa"/>
            <w:shd w:val="clear" w:color="auto" w:fill="auto"/>
          </w:tcPr>
          <w:p w14:paraId="70C98E88" w14:textId="73A7CCC1" w:rsidR="00C866B5" w:rsidRPr="00C866B5" w:rsidRDefault="006C4C63" w:rsidP="00C866B5">
            <w:pPr>
              <w:rPr>
                <w:rFonts w:eastAsiaTheme="minorEastAsia"/>
              </w:rPr>
            </w:pPr>
            <w:r>
              <w:rPr>
                <w:rFonts w:eastAsiaTheme="minorEastAsia"/>
              </w:rPr>
              <w:t>8703110</w:t>
            </w:r>
          </w:p>
        </w:tc>
      </w:tr>
      <w:tr w:rsidR="00C866B5" w:rsidRPr="00C866B5" w14:paraId="5EB8F3D7" w14:textId="77777777" w:rsidTr="00932040">
        <w:tc>
          <w:tcPr>
            <w:tcW w:w="1368" w:type="dxa"/>
            <w:shd w:val="clear" w:color="auto" w:fill="auto"/>
          </w:tcPr>
          <w:p w14:paraId="36E6A2D5" w14:textId="77777777" w:rsidR="00C866B5" w:rsidRPr="00C866B5" w:rsidRDefault="00C866B5" w:rsidP="00C866B5">
            <w:pPr>
              <w:rPr>
                <w:rFonts w:eastAsiaTheme="minorEastAsia"/>
                <w:b/>
              </w:rPr>
            </w:pPr>
            <w:r w:rsidRPr="00C866B5">
              <w:rPr>
                <w:rFonts w:eastAsiaTheme="minorEastAsia"/>
                <w:b/>
              </w:rPr>
              <w:t>Grade Level</w:t>
            </w:r>
          </w:p>
        </w:tc>
        <w:tc>
          <w:tcPr>
            <w:tcW w:w="3888" w:type="dxa"/>
            <w:shd w:val="clear" w:color="auto" w:fill="auto"/>
          </w:tcPr>
          <w:p w14:paraId="4901A237" w14:textId="77777777" w:rsidR="00C866B5" w:rsidRPr="00C866B5" w:rsidRDefault="00C866B5" w:rsidP="00C866B5">
            <w:pPr>
              <w:rPr>
                <w:rFonts w:eastAsiaTheme="minorEastAsia"/>
              </w:rPr>
            </w:pPr>
            <w:r w:rsidRPr="00C866B5">
              <w:rPr>
                <w:rFonts w:eastAsiaTheme="minorEastAsia"/>
              </w:rPr>
              <w:fldChar w:fldCharType="begin">
                <w:ffData>
                  <w:name w:val="Text3"/>
                  <w:enabled/>
                  <w:calcOnExit w:val="0"/>
                  <w:textInput/>
                </w:ffData>
              </w:fldChar>
            </w:r>
            <w:r w:rsidRPr="00C866B5">
              <w:rPr>
                <w:rFonts w:eastAsiaTheme="minorEastAsia"/>
              </w:rPr>
              <w:instrText xml:space="preserve"> FORMTEXT </w:instrText>
            </w:r>
            <w:r w:rsidRPr="00C866B5">
              <w:rPr>
                <w:rFonts w:eastAsiaTheme="minorEastAsia"/>
              </w:rPr>
            </w:r>
            <w:r w:rsidRPr="00C866B5">
              <w:rPr>
                <w:rFonts w:eastAsiaTheme="minorEastAsia"/>
              </w:rPr>
              <w:fldChar w:fldCharType="separate"/>
            </w:r>
            <w:r w:rsidRPr="00C866B5">
              <w:rPr>
                <w:rFonts w:eastAsiaTheme="minorEastAsia"/>
              </w:rPr>
              <w:t>9-12</w:t>
            </w:r>
            <w:r w:rsidRPr="00C866B5">
              <w:rPr>
                <w:rFonts w:eastAsiaTheme="minorEastAsia"/>
              </w:rPr>
              <w:fldChar w:fldCharType="end"/>
            </w:r>
          </w:p>
        </w:tc>
      </w:tr>
      <w:tr w:rsidR="00C866B5" w:rsidRPr="00C866B5" w14:paraId="2DD87A2E" w14:textId="77777777" w:rsidTr="00932040">
        <w:tc>
          <w:tcPr>
            <w:tcW w:w="1368" w:type="dxa"/>
            <w:shd w:val="clear" w:color="auto" w:fill="auto"/>
          </w:tcPr>
          <w:p w14:paraId="786F7377" w14:textId="77777777" w:rsidR="00C866B5" w:rsidRPr="00C866B5" w:rsidRDefault="00C866B5" w:rsidP="00C866B5">
            <w:pPr>
              <w:rPr>
                <w:rFonts w:eastAsiaTheme="minorEastAsia"/>
                <w:b/>
              </w:rPr>
            </w:pPr>
            <w:r w:rsidRPr="00C866B5">
              <w:rPr>
                <w:rFonts w:eastAsiaTheme="minorEastAsia"/>
                <w:b/>
              </w:rPr>
              <w:t>Length</w:t>
            </w:r>
          </w:p>
        </w:tc>
        <w:tc>
          <w:tcPr>
            <w:tcW w:w="3888" w:type="dxa"/>
            <w:shd w:val="clear" w:color="auto" w:fill="auto"/>
          </w:tcPr>
          <w:p w14:paraId="66AD9FCD" w14:textId="77777777" w:rsidR="00C866B5" w:rsidRPr="00C866B5" w:rsidRDefault="00C866B5" w:rsidP="00C866B5">
            <w:pPr>
              <w:rPr>
                <w:rFonts w:eastAsiaTheme="minorEastAsia"/>
              </w:rPr>
            </w:pPr>
            <w:r w:rsidRPr="00C866B5">
              <w:rPr>
                <w:rFonts w:eastAsiaTheme="minorEastAsia"/>
              </w:rPr>
              <w:fldChar w:fldCharType="begin">
                <w:ffData>
                  <w:name w:val="Text4"/>
                  <w:enabled/>
                  <w:calcOnExit w:val="0"/>
                  <w:textInput/>
                </w:ffData>
              </w:fldChar>
            </w:r>
            <w:r w:rsidRPr="00C866B5">
              <w:rPr>
                <w:rFonts w:eastAsiaTheme="minorEastAsia"/>
              </w:rPr>
              <w:instrText xml:space="preserve"> FORMTEXT </w:instrText>
            </w:r>
            <w:r w:rsidRPr="00C866B5">
              <w:rPr>
                <w:rFonts w:eastAsiaTheme="minorEastAsia"/>
              </w:rPr>
            </w:r>
            <w:r w:rsidRPr="00C866B5">
              <w:rPr>
                <w:rFonts w:eastAsiaTheme="minorEastAsia"/>
              </w:rPr>
              <w:fldChar w:fldCharType="separate"/>
            </w:r>
            <w:r w:rsidRPr="00C866B5">
              <w:rPr>
                <w:rFonts w:eastAsiaTheme="minorEastAsia"/>
              </w:rPr>
              <w:t>1 year</w:t>
            </w:r>
            <w:r w:rsidRPr="00C866B5">
              <w:rPr>
                <w:rFonts w:eastAsiaTheme="minorEastAsia"/>
              </w:rPr>
              <w:fldChar w:fldCharType="end"/>
            </w:r>
          </w:p>
        </w:tc>
      </w:tr>
      <w:tr w:rsidR="00C866B5" w:rsidRPr="00C866B5" w14:paraId="25A789ED" w14:textId="77777777" w:rsidTr="00932040">
        <w:tc>
          <w:tcPr>
            <w:tcW w:w="1368" w:type="dxa"/>
            <w:shd w:val="clear" w:color="auto" w:fill="auto"/>
          </w:tcPr>
          <w:p w14:paraId="64D3F01B" w14:textId="77777777" w:rsidR="00C866B5" w:rsidRPr="00C866B5" w:rsidRDefault="00C866B5" w:rsidP="00C866B5">
            <w:pPr>
              <w:rPr>
                <w:rFonts w:eastAsiaTheme="minorEastAsia"/>
                <w:b/>
              </w:rPr>
            </w:pPr>
            <w:r w:rsidRPr="00C866B5">
              <w:rPr>
                <w:rFonts w:eastAsiaTheme="minorEastAsia"/>
                <w:b/>
              </w:rPr>
              <w:t>Prerequisite</w:t>
            </w:r>
          </w:p>
        </w:tc>
        <w:tc>
          <w:tcPr>
            <w:tcW w:w="3888" w:type="dxa"/>
            <w:shd w:val="clear" w:color="auto" w:fill="auto"/>
          </w:tcPr>
          <w:p w14:paraId="31AF1AE5" w14:textId="77777777" w:rsidR="00C866B5" w:rsidRPr="00C866B5" w:rsidRDefault="00C866B5" w:rsidP="00C866B5">
            <w:pPr>
              <w:rPr>
                <w:rFonts w:eastAsiaTheme="minorEastAsia"/>
              </w:rPr>
            </w:pPr>
            <w:r w:rsidRPr="00C866B5">
              <w:rPr>
                <w:rFonts w:eastAsiaTheme="minorEastAsia"/>
              </w:rPr>
              <w:fldChar w:fldCharType="begin">
                <w:ffData>
                  <w:name w:val="Text5"/>
                  <w:enabled/>
                  <w:calcOnExit w:val="0"/>
                  <w:textInput/>
                </w:ffData>
              </w:fldChar>
            </w:r>
            <w:r w:rsidRPr="00C866B5">
              <w:rPr>
                <w:rFonts w:eastAsiaTheme="minorEastAsia"/>
              </w:rPr>
              <w:instrText xml:space="preserve"> FORMTEXT </w:instrText>
            </w:r>
            <w:r w:rsidRPr="00C866B5">
              <w:rPr>
                <w:rFonts w:eastAsiaTheme="minorEastAsia"/>
              </w:rPr>
            </w:r>
            <w:r w:rsidRPr="00C866B5">
              <w:rPr>
                <w:rFonts w:eastAsiaTheme="minorEastAsia"/>
              </w:rPr>
              <w:fldChar w:fldCharType="separate"/>
            </w:r>
            <w:r w:rsidRPr="00C866B5">
              <w:rPr>
                <w:rFonts w:eastAsiaTheme="minorEastAsia"/>
              </w:rPr>
              <w:t>Introduction to Hospitality and Tourism</w:t>
            </w:r>
            <w:r w:rsidRPr="00C866B5">
              <w:rPr>
                <w:rFonts w:eastAsiaTheme="minorEastAsia"/>
              </w:rPr>
              <w:fldChar w:fldCharType="end"/>
            </w:r>
          </w:p>
        </w:tc>
      </w:tr>
      <w:tr w:rsidR="00C866B5" w:rsidRPr="00C866B5" w14:paraId="09B5A90E" w14:textId="77777777" w:rsidTr="00932040">
        <w:tc>
          <w:tcPr>
            <w:tcW w:w="1368" w:type="dxa"/>
            <w:shd w:val="clear" w:color="auto" w:fill="auto"/>
          </w:tcPr>
          <w:p w14:paraId="27630E8F" w14:textId="77777777" w:rsidR="00C866B5" w:rsidRPr="00C866B5" w:rsidRDefault="00C866B5" w:rsidP="00C866B5">
            <w:pPr>
              <w:rPr>
                <w:rFonts w:eastAsiaTheme="minorEastAsia"/>
                <w:b/>
              </w:rPr>
            </w:pPr>
            <w:r w:rsidRPr="00C866B5">
              <w:rPr>
                <w:rFonts w:eastAsiaTheme="minorEastAsia"/>
                <w:b/>
              </w:rPr>
              <w:t>Credit</w:t>
            </w:r>
          </w:p>
        </w:tc>
        <w:tc>
          <w:tcPr>
            <w:tcW w:w="3888" w:type="dxa"/>
            <w:shd w:val="clear" w:color="auto" w:fill="auto"/>
          </w:tcPr>
          <w:p w14:paraId="1E32460A" w14:textId="77777777" w:rsidR="00C866B5" w:rsidRPr="00C866B5" w:rsidRDefault="00C866B5" w:rsidP="00C866B5">
            <w:pPr>
              <w:rPr>
                <w:rFonts w:eastAsiaTheme="minorEastAsia"/>
              </w:rPr>
            </w:pPr>
            <w:r w:rsidRPr="00C866B5">
              <w:rPr>
                <w:rFonts w:eastAsiaTheme="minorEastAsia"/>
              </w:rPr>
              <w:fldChar w:fldCharType="begin">
                <w:ffData>
                  <w:name w:val="Text6"/>
                  <w:enabled/>
                  <w:calcOnExit w:val="0"/>
                  <w:textInput/>
                </w:ffData>
              </w:fldChar>
            </w:r>
            <w:r w:rsidRPr="00C866B5">
              <w:rPr>
                <w:rFonts w:eastAsiaTheme="minorEastAsia"/>
              </w:rPr>
              <w:instrText xml:space="preserve"> FORMTEXT </w:instrText>
            </w:r>
            <w:r w:rsidRPr="00C866B5">
              <w:rPr>
                <w:rFonts w:eastAsiaTheme="minorEastAsia"/>
              </w:rPr>
            </w:r>
            <w:r w:rsidRPr="00C866B5">
              <w:rPr>
                <w:rFonts w:eastAsiaTheme="minorEastAsia"/>
              </w:rPr>
              <w:fldChar w:fldCharType="separate"/>
            </w:r>
            <w:r w:rsidRPr="00C866B5">
              <w:rPr>
                <w:rFonts w:eastAsiaTheme="minorEastAsia"/>
              </w:rPr>
              <w:t>1</w:t>
            </w:r>
            <w:r w:rsidRPr="00C866B5">
              <w:rPr>
                <w:rFonts w:eastAsiaTheme="minorEastAsia"/>
              </w:rPr>
              <w:fldChar w:fldCharType="end"/>
            </w:r>
          </w:p>
        </w:tc>
      </w:tr>
      <w:tr w:rsidR="00C866B5" w:rsidRPr="00C866B5" w14:paraId="766D9044" w14:textId="77777777" w:rsidTr="00932040">
        <w:tc>
          <w:tcPr>
            <w:tcW w:w="5256" w:type="dxa"/>
            <w:gridSpan w:val="2"/>
            <w:shd w:val="clear" w:color="auto" w:fill="auto"/>
          </w:tcPr>
          <w:p w14:paraId="19233323" w14:textId="77777777" w:rsidR="00C866B5" w:rsidRPr="00C866B5" w:rsidRDefault="00C866B5" w:rsidP="00C866B5">
            <w:pPr>
              <w:jc w:val="both"/>
              <w:rPr>
                <w:rFonts w:eastAsiaTheme="minorEastAsia"/>
              </w:rPr>
            </w:pPr>
            <w:r w:rsidRPr="00C866B5">
              <w:rPr>
                <w:rFonts w:eastAsiaTheme="minorEastAsia"/>
              </w:rPr>
              <w:fldChar w:fldCharType="begin">
                <w:ffData>
                  <w:name w:val="Text1"/>
                  <w:enabled/>
                  <w:calcOnExit w:val="0"/>
                  <w:textInput/>
                </w:ffData>
              </w:fldChar>
            </w:r>
            <w:r w:rsidRPr="00C866B5">
              <w:rPr>
                <w:rFonts w:eastAsiaTheme="minorEastAsia"/>
              </w:rPr>
              <w:instrText xml:space="preserve"> FORMTEXT </w:instrText>
            </w:r>
            <w:r w:rsidRPr="00C866B5">
              <w:rPr>
                <w:rFonts w:eastAsiaTheme="minorEastAsia"/>
              </w:rPr>
            </w:r>
            <w:r w:rsidRPr="00C866B5">
              <w:rPr>
                <w:rFonts w:eastAsiaTheme="minorEastAsia"/>
              </w:rPr>
              <w:fldChar w:fldCharType="separate"/>
            </w:r>
            <w:r w:rsidRPr="00C866B5">
              <w:rPr>
                <w:rFonts w:eastAsiaTheme="minorEastAsia"/>
              </w:rPr>
              <w:t>This course is designed to provide an introduction to computers and to develop entry-level skills for computer-related careers in the travel and tourism industry.</w:t>
            </w:r>
            <w:r w:rsidRPr="00C866B5">
              <w:rPr>
                <w:rFonts w:eastAsiaTheme="minorEastAsia"/>
              </w:rPr>
              <w:fldChar w:fldCharType="end"/>
            </w:r>
          </w:p>
        </w:tc>
      </w:tr>
    </w:tbl>
    <w:p w14:paraId="08363707" w14:textId="574230A7" w:rsidR="000348FC" w:rsidRDefault="000348FC" w:rsidP="00FB3239">
      <w:pPr>
        <w:jc w:val="center"/>
        <w:rPr>
          <w:rFonts w:ascii="Calibri" w:eastAsiaTheme="minorEastAsia" w:hAnsi="Calibri" w:cs="Calibri"/>
          <w:b/>
          <w:color w:val="FF0000"/>
          <w:sz w:val="28"/>
          <w:szCs w:val="28"/>
          <w:u w:val="single"/>
        </w:rPr>
      </w:pPr>
    </w:p>
    <w:p w14:paraId="21515C33" w14:textId="494AC8B9" w:rsidR="002A7ED2" w:rsidRDefault="002A7ED2" w:rsidP="00FB3239">
      <w:pPr>
        <w:jc w:val="center"/>
        <w:rPr>
          <w:rFonts w:ascii="Calibri" w:eastAsiaTheme="minorEastAsia" w:hAnsi="Calibri" w:cs="Calibri"/>
          <w:b/>
          <w:color w:val="FF0000"/>
          <w:sz w:val="28"/>
          <w:szCs w:val="28"/>
          <w:u w:val="single"/>
        </w:rPr>
      </w:pPr>
    </w:p>
    <w:p w14:paraId="550343E3" w14:textId="79503DC5" w:rsidR="002A7ED2" w:rsidRDefault="002A7ED2" w:rsidP="00FB3239">
      <w:pPr>
        <w:jc w:val="center"/>
        <w:rPr>
          <w:rFonts w:ascii="Calibri" w:eastAsiaTheme="minorEastAsia" w:hAnsi="Calibri" w:cs="Calibri"/>
          <w:b/>
          <w:color w:val="FF0000"/>
          <w:sz w:val="28"/>
          <w:szCs w:val="28"/>
          <w:u w:val="single"/>
        </w:rPr>
      </w:pPr>
    </w:p>
    <w:tbl>
      <w:tblPr>
        <w:tblW w:w="51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tblGrid>
      <w:tr w:rsidR="0080411A" w:rsidRPr="00B67E61" w14:paraId="43C9ADF8" w14:textId="77777777" w:rsidTr="0080411A">
        <w:trPr>
          <w:trHeight w:val="406"/>
        </w:trPr>
        <w:tc>
          <w:tcPr>
            <w:tcW w:w="5104" w:type="dxa"/>
            <w:shd w:val="clear" w:color="auto" w:fill="C5E0B3" w:themeFill="accent6" w:themeFillTint="66"/>
          </w:tcPr>
          <w:p w14:paraId="4DB21482" w14:textId="77777777" w:rsidR="0080411A" w:rsidRPr="00B67E61" w:rsidRDefault="0080411A" w:rsidP="00850559">
            <w:pPr>
              <w:rPr>
                <w:rFonts w:ascii="Calibri" w:eastAsiaTheme="minorEastAsia" w:hAnsi="Calibri" w:cs="Calibri"/>
                <w:b/>
                <w:highlight w:val="darkGray"/>
              </w:rPr>
            </w:pPr>
            <w:r>
              <w:rPr>
                <w:rFonts w:ascii="Calibri" w:eastAsiaTheme="minorEastAsia" w:hAnsi="Calibri" w:cs="Calibri"/>
                <w:b/>
              </w:rPr>
              <w:lastRenderedPageBreak/>
              <w:t>Hospitality and Tourism Marketing Management</w:t>
            </w:r>
          </w:p>
        </w:tc>
      </w:tr>
      <w:tr w:rsidR="0080411A" w:rsidRPr="00B67E61" w14:paraId="1C8BAFB8" w14:textId="77777777" w:rsidTr="0080411A">
        <w:trPr>
          <w:trHeight w:val="393"/>
        </w:trPr>
        <w:tc>
          <w:tcPr>
            <w:tcW w:w="5104" w:type="dxa"/>
            <w:shd w:val="clear" w:color="auto" w:fill="auto"/>
          </w:tcPr>
          <w:p w14:paraId="2B23EEC4" w14:textId="77777777" w:rsidR="0080411A" w:rsidRPr="00B67E61" w:rsidRDefault="0080411A" w:rsidP="00850559">
            <w:pPr>
              <w:rPr>
                <w:rFonts w:ascii="Calibri" w:eastAsiaTheme="minorEastAsia" w:hAnsi="Calibri" w:cs="Calibri"/>
                <w:b/>
                <w:highlight w:val="darkGray"/>
              </w:rPr>
            </w:pPr>
            <w:r w:rsidRPr="00B67E61">
              <w:rPr>
                <w:rFonts w:ascii="Calibri" w:eastAsiaTheme="minorEastAsia" w:hAnsi="Calibri" w:cs="Calibri"/>
                <w:b/>
                <w:highlight w:val="darkGray"/>
              </w:rPr>
              <w:t>Course #         8703120</w:t>
            </w:r>
          </w:p>
        </w:tc>
      </w:tr>
      <w:tr w:rsidR="0080411A" w:rsidRPr="00B67E61" w14:paraId="106AD488" w14:textId="77777777" w:rsidTr="0080411A">
        <w:trPr>
          <w:trHeight w:val="406"/>
        </w:trPr>
        <w:tc>
          <w:tcPr>
            <w:tcW w:w="5104" w:type="dxa"/>
            <w:shd w:val="clear" w:color="auto" w:fill="auto"/>
          </w:tcPr>
          <w:p w14:paraId="35E0E981" w14:textId="77777777" w:rsidR="0080411A" w:rsidRPr="00B67E61" w:rsidRDefault="0080411A" w:rsidP="00850559">
            <w:pPr>
              <w:rPr>
                <w:rFonts w:ascii="Calibri" w:eastAsiaTheme="minorEastAsia" w:hAnsi="Calibri" w:cs="Calibri"/>
                <w:b/>
                <w:highlight w:val="darkGray"/>
              </w:rPr>
            </w:pPr>
            <w:r w:rsidRPr="00B67E61">
              <w:rPr>
                <w:rFonts w:ascii="Calibri" w:eastAsiaTheme="minorEastAsia" w:hAnsi="Calibri" w:cs="Calibri"/>
                <w:b/>
                <w:highlight w:val="darkGray"/>
              </w:rPr>
              <w:t xml:space="preserve">Grade Level   </w:t>
            </w:r>
            <w:r w:rsidRPr="00B67E61">
              <w:rPr>
                <w:rFonts w:ascii="Calibri" w:eastAsiaTheme="minorEastAsia" w:hAnsi="Calibri" w:cs="Calibri"/>
                <w:highlight w:val="darkGray"/>
              </w:rPr>
              <w:t>9-12</w:t>
            </w:r>
          </w:p>
        </w:tc>
      </w:tr>
      <w:tr w:rsidR="0080411A" w:rsidRPr="00B67E61" w14:paraId="4C533600" w14:textId="77777777" w:rsidTr="0080411A">
        <w:trPr>
          <w:trHeight w:val="406"/>
        </w:trPr>
        <w:tc>
          <w:tcPr>
            <w:tcW w:w="5104" w:type="dxa"/>
            <w:shd w:val="clear" w:color="auto" w:fill="auto"/>
          </w:tcPr>
          <w:p w14:paraId="6D6810A3" w14:textId="77777777" w:rsidR="0080411A" w:rsidRPr="00B67E61" w:rsidRDefault="0080411A" w:rsidP="00850559">
            <w:pPr>
              <w:rPr>
                <w:rFonts w:ascii="Calibri" w:eastAsiaTheme="minorEastAsia" w:hAnsi="Calibri" w:cs="Calibri"/>
                <w:highlight w:val="darkGray"/>
              </w:rPr>
            </w:pPr>
            <w:r w:rsidRPr="00B67E61">
              <w:rPr>
                <w:rFonts w:ascii="Calibri" w:eastAsiaTheme="minorEastAsia" w:hAnsi="Calibri" w:cs="Calibri"/>
                <w:b/>
                <w:highlight w:val="darkGray"/>
              </w:rPr>
              <w:t xml:space="preserve">Length  </w:t>
            </w:r>
            <w:r w:rsidRPr="00B67E61">
              <w:rPr>
                <w:rFonts w:ascii="Calibri" w:eastAsiaTheme="minorEastAsia" w:hAnsi="Calibri" w:cs="Calibri"/>
                <w:highlight w:val="darkGray"/>
              </w:rPr>
              <w:t xml:space="preserve">           1 year</w:t>
            </w:r>
          </w:p>
        </w:tc>
      </w:tr>
      <w:tr w:rsidR="0080411A" w:rsidRPr="00B67E61" w14:paraId="7C21D1B5" w14:textId="77777777" w:rsidTr="0080411A">
        <w:trPr>
          <w:trHeight w:val="393"/>
        </w:trPr>
        <w:tc>
          <w:tcPr>
            <w:tcW w:w="5104" w:type="dxa"/>
            <w:shd w:val="clear" w:color="auto" w:fill="auto"/>
          </w:tcPr>
          <w:p w14:paraId="2F4B7059" w14:textId="282D04B9" w:rsidR="0080411A" w:rsidRPr="00B67E61" w:rsidRDefault="0080411A" w:rsidP="00850559">
            <w:pPr>
              <w:rPr>
                <w:rFonts w:ascii="Calibri" w:eastAsiaTheme="minorEastAsia" w:hAnsi="Calibri" w:cs="Calibri"/>
                <w:color w:val="FF0000"/>
                <w:highlight w:val="darkGray"/>
                <w:u w:val="single"/>
              </w:rPr>
            </w:pPr>
            <w:r w:rsidRPr="00B67E61">
              <w:rPr>
                <w:rFonts w:ascii="Calibri" w:eastAsiaTheme="minorEastAsia" w:hAnsi="Calibri" w:cs="Calibri"/>
                <w:b/>
                <w:highlight w:val="darkGray"/>
              </w:rPr>
              <w:t xml:space="preserve">Prerequisite    </w:t>
            </w:r>
            <w:r w:rsidR="00AC454D">
              <w:rPr>
                <w:rFonts w:ascii="Calibri" w:eastAsiaTheme="minorEastAsia" w:hAnsi="Calibri" w:cs="Calibri"/>
                <w:b/>
                <w:highlight w:val="darkGray"/>
              </w:rPr>
              <w:t>Technology for Hospitality and Tourism</w:t>
            </w:r>
          </w:p>
        </w:tc>
      </w:tr>
      <w:tr w:rsidR="0080411A" w:rsidRPr="00B67E61" w14:paraId="48AC3699" w14:textId="77777777" w:rsidTr="0080411A">
        <w:trPr>
          <w:trHeight w:val="406"/>
        </w:trPr>
        <w:tc>
          <w:tcPr>
            <w:tcW w:w="5104" w:type="dxa"/>
            <w:shd w:val="clear" w:color="auto" w:fill="auto"/>
          </w:tcPr>
          <w:p w14:paraId="3877029E" w14:textId="77777777" w:rsidR="0080411A" w:rsidRPr="00B67E61" w:rsidRDefault="0080411A" w:rsidP="00850559">
            <w:pPr>
              <w:rPr>
                <w:rFonts w:ascii="Calibri" w:eastAsiaTheme="minorEastAsia" w:hAnsi="Calibri" w:cs="Calibri"/>
                <w:highlight w:val="darkGray"/>
              </w:rPr>
            </w:pPr>
            <w:r w:rsidRPr="00B67E61">
              <w:rPr>
                <w:rFonts w:ascii="Calibri" w:eastAsiaTheme="minorEastAsia" w:hAnsi="Calibri" w:cs="Calibri"/>
                <w:b/>
                <w:highlight w:val="darkGray"/>
              </w:rPr>
              <w:t xml:space="preserve">Credit                </w:t>
            </w:r>
            <w:r w:rsidRPr="00B67E61">
              <w:rPr>
                <w:rFonts w:ascii="Calibri" w:eastAsiaTheme="minorEastAsia" w:hAnsi="Calibri" w:cs="Calibri"/>
                <w:highlight w:val="darkGray"/>
              </w:rPr>
              <w:t>1</w:t>
            </w:r>
          </w:p>
        </w:tc>
      </w:tr>
      <w:tr w:rsidR="0080411A" w:rsidRPr="00D13E29" w14:paraId="2174AD00" w14:textId="77777777" w:rsidTr="0080411A">
        <w:trPr>
          <w:trHeight w:val="2119"/>
        </w:trPr>
        <w:tc>
          <w:tcPr>
            <w:tcW w:w="5104" w:type="dxa"/>
            <w:shd w:val="clear" w:color="auto" w:fill="auto"/>
          </w:tcPr>
          <w:p w14:paraId="11B76533" w14:textId="77777777" w:rsidR="0080411A" w:rsidRPr="00B67E61" w:rsidRDefault="0080411A" w:rsidP="00850559">
            <w:pPr>
              <w:rPr>
                <w:rFonts w:ascii="Calibri" w:eastAsiaTheme="minorEastAsia" w:hAnsi="Calibri" w:cs="Arial"/>
                <w:b/>
                <w:highlight w:val="darkGray"/>
              </w:rPr>
            </w:pPr>
            <w:r w:rsidRPr="00B67E61">
              <w:rPr>
                <w:rFonts w:ascii="Calibri" w:eastAsiaTheme="minorEastAsia" w:hAnsi="Calibri" w:cs="Arial"/>
                <w:b/>
                <w:highlight w:val="darkGray"/>
              </w:rPr>
              <w:t>Course Description:</w:t>
            </w:r>
          </w:p>
          <w:p w14:paraId="43B2124B" w14:textId="77777777" w:rsidR="0080411A" w:rsidRPr="00D13E29" w:rsidRDefault="0080411A" w:rsidP="00850559">
            <w:pPr>
              <w:rPr>
                <w:rFonts w:cs="Arial"/>
                <w:highlight w:val="darkGray"/>
              </w:rPr>
            </w:pPr>
            <w:r w:rsidRPr="00B67E61">
              <w:rPr>
                <w:rFonts w:cs="Arial"/>
                <w:highlight w:val="darkGray"/>
              </w:rPr>
              <w:t xml:space="preserve">This program prepares students for employment in management positions in the hospitality industry and/or to provide supplemental training for persons previously or currently employed in these occupations. The hospitality industry as addressed in this program includes the hotel, motel, bed and breakfast, resort, club, marina, and other lodging organizations. </w:t>
            </w:r>
            <w:r w:rsidRPr="00B67E61">
              <w:rPr>
                <w:highlight w:val="darkGray"/>
              </w:rPr>
              <w:t xml:space="preserve">The content includes but is not limited to </w:t>
            </w:r>
            <w:r w:rsidRPr="00B67E61">
              <w:rPr>
                <w:rFonts w:cs="Arial"/>
                <w:highlight w:val="darkGray"/>
              </w:rPr>
              <w:t xml:space="preserve">customer service, management and supervisory development, management theory, hospitality attitude, guest experience, decision making, organization, communications, human relations, leadership training, personnel training, security, sanitation, food and beverage management, sales, hotel accounting, housekeeping, energy management, maintenance and engineering, marketing, property, resort, and convention management, applicable local, state, and federal laws and asset management.  </w:t>
            </w:r>
          </w:p>
        </w:tc>
      </w:tr>
    </w:tbl>
    <w:p w14:paraId="165E9466" w14:textId="456FBAD6" w:rsidR="002A7ED2" w:rsidRDefault="002A7ED2" w:rsidP="00FB3239">
      <w:pPr>
        <w:jc w:val="center"/>
        <w:rPr>
          <w:rFonts w:ascii="Calibri" w:eastAsiaTheme="minorEastAsia" w:hAnsi="Calibri" w:cs="Calibri"/>
          <w:b/>
          <w:color w:val="FF0000"/>
          <w:sz w:val="28"/>
          <w:szCs w:val="28"/>
          <w:u w:val="single"/>
        </w:rPr>
      </w:pPr>
    </w:p>
    <w:p w14:paraId="6A5F7CE8" w14:textId="6C47AFF6" w:rsidR="002A7ED2" w:rsidRDefault="002A7ED2" w:rsidP="00FB3239">
      <w:pPr>
        <w:jc w:val="center"/>
        <w:rPr>
          <w:rFonts w:ascii="Calibri" w:eastAsiaTheme="minorEastAsia" w:hAnsi="Calibri" w:cs="Calibri"/>
          <w:b/>
          <w:color w:val="FF0000"/>
          <w:sz w:val="28"/>
          <w:szCs w:val="28"/>
          <w:u w:val="single"/>
        </w:rPr>
      </w:pPr>
    </w:p>
    <w:p w14:paraId="15366ED9" w14:textId="644745AF" w:rsidR="002A7ED2" w:rsidRDefault="002A7ED2" w:rsidP="00FB3239">
      <w:pPr>
        <w:jc w:val="center"/>
        <w:rPr>
          <w:rFonts w:ascii="Calibri" w:eastAsiaTheme="minorEastAsia" w:hAnsi="Calibri" w:cs="Calibri"/>
          <w:b/>
          <w:color w:val="FF0000"/>
          <w:sz w:val="28"/>
          <w:szCs w:val="28"/>
          <w:u w:val="single"/>
        </w:rPr>
      </w:pPr>
    </w:p>
    <w:p w14:paraId="1D493606" w14:textId="1CAA49CA" w:rsidR="002A7ED2" w:rsidRDefault="002A7ED2" w:rsidP="00FB3239">
      <w:pPr>
        <w:jc w:val="center"/>
        <w:rPr>
          <w:rFonts w:ascii="Calibri" w:eastAsiaTheme="minorEastAsia" w:hAnsi="Calibri" w:cs="Calibri"/>
          <w:b/>
          <w:color w:val="FF0000"/>
          <w:sz w:val="28"/>
          <w:szCs w:val="28"/>
          <w:u w:val="single"/>
        </w:rPr>
      </w:pPr>
    </w:p>
    <w:p w14:paraId="4BDD9A68" w14:textId="0F796153" w:rsidR="002A7ED2" w:rsidRDefault="002A7ED2" w:rsidP="00FB3239">
      <w:pPr>
        <w:jc w:val="center"/>
        <w:rPr>
          <w:rFonts w:ascii="Calibri" w:eastAsiaTheme="minorEastAsia" w:hAnsi="Calibri" w:cs="Calibri"/>
          <w:b/>
          <w:color w:val="FF0000"/>
          <w:sz w:val="28"/>
          <w:szCs w:val="28"/>
          <w:u w:val="single"/>
        </w:rPr>
      </w:pPr>
    </w:p>
    <w:p w14:paraId="3E9762F4" w14:textId="77777777" w:rsidR="002A7ED2" w:rsidRDefault="002A7ED2" w:rsidP="00FB3239">
      <w:pPr>
        <w:jc w:val="center"/>
        <w:rPr>
          <w:rFonts w:ascii="Calibri" w:eastAsiaTheme="minorEastAsia" w:hAnsi="Calibri" w:cs="Calibri"/>
          <w:b/>
          <w:color w:val="FF0000"/>
          <w:sz w:val="28"/>
          <w:szCs w:val="28"/>
          <w:u w:val="single"/>
        </w:rPr>
      </w:pPr>
    </w:p>
    <w:p w14:paraId="71FAD124" w14:textId="10EE5D85" w:rsidR="00CD6495" w:rsidRDefault="00CD6495" w:rsidP="00FB3239">
      <w:pPr>
        <w:jc w:val="center"/>
        <w:rPr>
          <w:rFonts w:ascii="Calibri" w:eastAsiaTheme="minorEastAsia" w:hAnsi="Calibri" w:cs="Calibri"/>
          <w:b/>
          <w:color w:val="FF0000"/>
          <w:sz w:val="28"/>
          <w:szCs w:val="28"/>
          <w:u w:val="single"/>
        </w:rPr>
      </w:pPr>
    </w:p>
    <w:tbl>
      <w:tblPr>
        <w:tblpPr w:leftFromText="180" w:rightFromText="180" w:vertAnchor="text" w:horzAnchor="page" w:tblpX="705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80411A" w:rsidRPr="00C866B5" w14:paraId="5E8A1577" w14:textId="77777777" w:rsidTr="0080411A">
        <w:tc>
          <w:tcPr>
            <w:tcW w:w="5030" w:type="dxa"/>
            <w:gridSpan w:val="2"/>
            <w:shd w:val="clear" w:color="auto" w:fill="C5E0B3" w:themeFill="accent6" w:themeFillTint="66"/>
          </w:tcPr>
          <w:p w14:paraId="6E055B3D" w14:textId="77777777" w:rsidR="0080411A" w:rsidRPr="005C3FE2" w:rsidRDefault="0080411A" w:rsidP="0080411A">
            <w:pPr>
              <w:rPr>
                <w:rFonts w:eastAsiaTheme="minorEastAsia"/>
                <w:b/>
                <w:highlight w:val="darkGray"/>
              </w:rPr>
            </w:pPr>
            <w:r>
              <w:rPr>
                <w:rFonts w:ascii="Calibri" w:eastAsiaTheme="minorEastAsia" w:hAnsi="Calibri" w:cs="Calibri"/>
                <w:b/>
              </w:rPr>
              <w:t>Hospitality and Tourism Internship</w:t>
            </w:r>
          </w:p>
        </w:tc>
      </w:tr>
      <w:tr w:rsidR="0080411A" w:rsidRPr="00C866B5" w14:paraId="34B6E3AA" w14:textId="77777777" w:rsidTr="0080411A">
        <w:tc>
          <w:tcPr>
            <w:tcW w:w="1365" w:type="dxa"/>
            <w:shd w:val="clear" w:color="auto" w:fill="auto"/>
          </w:tcPr>
          <w:p w14:paraId="72665C0E" w14:textId="77777777" w:rsidR="0080411A" w:rsidRPr="005C3FE2" w:rsidRDefault="0080411A" w:rsidP="0080411A">
            <w:pPr>
              <w:rPr>
                <w:rFonts w:eastAsiaTheme="minorEastAsia"/>
                <w:b/>
                <w:highlight w:val="darkGray"/>
              </w:rPr>
            </w:pPr>
            <w:r w:rsidRPr="005C3FE2">
              <w:rPr>
                <w:rFonts w:eastAsiaTheme="minorEastAsia"/>
                <w:b/>
                <w:highlight w:val="darkGray"/>
              </w:rPr>
              <w:t>Course #</w:t>
            </w:r>
          </w:p>
        </w:tc>
        <w:tc>
          <w:tcPr>
            <w:tcW w:w="3665" w:type="dxa"/>
            <w:shd w:val="clear" w:color="auto" w:fill="auto"/>
          </w:tcPr>
          <w:p w14:paraId="5BE67F84" w14:textId="77777777" w:rsidR="0080411A" w:rsidRPr="005C3FE2" w:rsidRDefault="0080411A" w:rsidP="0080411A">
            <w:pPr>
              <w:rPr>
                <w:rFonts w:eastAsiaTheme="minorEastAsia"/>
                <w:highlight w:val="darkGray"/>
              </w:rPr>
            </w:pPr>
            <w:r w:rsidRPr="005C3FE2">
              <w:rPr>
                <w:rFonts w:eastAsiaTheme="minorEastAsia"/>
                <w:highlight w:val="darkGray"/>
              </w:rPr>
              <w:t>8845130</w:t>
            </w:r>
          </w:p>
        </w:tc>
      </w:tr>
      <w:tr w:rsidR="0080411A" w:rsidRPr="00C866B5" w14:paraId="2D9FBF1B" w14:textId="77777777" w:rsidTr="0080411A">
        <w:tc>
          <w:tcPr>
            <w:tcW w:w="1365" w:type="dxa"/>
            <w:shd w:val="clear" w:color="auto" w:fill="auto"/>
          </w:tcPr>
          <w:p w14:paraId="6748BC22" w14:textId="77777777" w:rsidR="0080411A" w:rsidRPr="005C3FE2" w:rsidRDefault="0080411A" w:rsidP="0080411A">
            <w:pPr>
              <w:rPr>
                <w:rFonts w:eastAsiaTheme="minorEastAsia"/>
                <w:b/>
                <w:highlight w:val="darkGray"/>
              </w:rPr>
            </w:pPr>
            <w:r w:rsidRPr="005C3FE2">
              <w:rPr>
                <w:rFonts w:eastAsiaTheme="minorEastAsia"/>
                <w:b/>
                <w:highlight w:val="darkGray"/>
              </w:rPr>
              <w:t>Grade Level</w:t>
            </w:r>
          </w:p>
        </w:tc>
        <w:tc>
          <w:tcPr>
            <w:tcW w:w="3665" w:type="dxa"/>
            <w:shd w:val="clear" w:color="auto" w:fill="auto"/>
          </w:tcPr>
          <w:p w14:paraId="6C665A36" w14:textId="77777777" w:rsidR="0080411A" w:rsidRPr="005C3FE2" w:rsidRDefault="0080411A" w:rsidP="0080411A">
            <w:pPr>
              <w:rPr>
                <w:rFonts w:eastAsiaTheme="minorEastAsia"/>
                <w:highlight w:val="darkGray"/>
              </w:rPr>
            </w:pPr>
            <w:r w:rsidRPr="005C3FE2">
              <w:rPr>
                <w:rFonts w:eastAsiaTheme="minorEastAsia"/>
                <w:highlight w:val="darkGray"/>
              </w:rPr>
              <w:fldChar w:fldCharType="begin">
                <w:ffData>
                  <w:name w:val="Text3"/>
                  <w:enabled/>
                  <w:calcOnExit w:val="0"/>
                  <w:textInput/>
                </w:ffData>
              </w:fldChar>
            </w:r>
            <w:r w:rsidRPr="005C3FE2">
              <w:rPr>
                <w:rFonts w:eastAsiaTheme="minorEastAsia"/>
                <w:highlight w:val="darkGray"/>
              </w:rPr>
              <w:instrText xml:space="preserve"> FORMTEXT </w:instrText>
            </w:r>
            <w:r w:rsidRPr="005C3FE2">
              <w:rPr>
                <w:rFonts w:eastAsiaTheme="minorEastAsia"/>
                <w:highlight w:val="darkGray"/>
              </w:rPr>
            </w:r>
            <w:r w:rsidRPr="005C3FE2">
              <w:rPr>
                <w:rFonts w:eastAsiaTheme="minorEastAsia"/>
                <w:highlight w:val="darkGray"/>
              </w:rPr>
              <w:fldChar w:fldCharType="separate"/>
            </w:r>
            <w:r w:rsidRPr="005C3FE2">
              <w:rPr>
                <w:rFonts w:eastAsiaTheme="minorEastAsia"/>
                <w:highlight w:val="darkGray"/>
              </w:rPr>
              <w:t>9-12</w:t>
            </w:r>
            <w:r w:rsidRPr="005C3FE2">
              <w:rPr>
                <w:rFonts w:eastAsiaTheme="minorEastAsia"/>
                <w:highlight w:val="darkGray"/>
              </w:rPr>
              <w:fldChar w:fldCharType="end"/>
            </w:r>
          </w:p>
        </w:tc>
      </w:tr>
      <w:tr w:rsidR="0080411A" w:rsidRPr="00C866B5" w14:paraId="686D6FB4" w14:textId="77777777" w:rsidTr="0080411A">
        <w:tc>
          <w:tcPr>
            <w:tcW w:w="1365" w:type="dxa"/>
            <w:shd w:val="clear" w:color="auto" w:fill="auto"/>
          </w:tcPr>
          <w:p w14:paraId="64734174" w14:textId="77777777" w:rsidR="0080411A" w:rsidRPr="005C3FE2" w:rsidRDefault="0080411A" w:rsidP="0080411A">
            <w:pPr>
              <w:rPr>
                <w:rFonts w:eastAsiaTheme="minorEastAsia"/>
                <w:b/>
                <w:highlight w:val="darkGray"/>
              </w:rPr>
            </w:pPr>
            <w:r w:rsidRPr="005C3FE2">
              <w:rPr>
                <w:rFonts w:eastAsiaTheme="minorEastAsia"/>
                <w:b/>
                <w:highlight w:val="darkGray"/>
              </w:rPr>
              <w:t>Length</w:t>
            </w:r>
          </w:p>
        </w:tc>
        <w:tc>
          <w:tcPr>
            <w:tcW w:w="3665" w:type="dxa"/>
            <w:shd w:val="clear" w:color="auto" w:fill="auto"/>
          </w:tcPr>
          <w:p w14:paraId="34A2E665" w14:textId="77777777" w:rsidR="0080411A" w:rsidRPr="005C3FE2" w:rsidRDefault="0080411A" w:rsidP="0080411A">
            <w:pPr>
              <w:rPr>
                <w:rFonts w:eastAsiaTheme="minorEastAsia"/>
                <w:highlight w:val="darkGray"/>
              </w:rPr>
            </w:pPr>
            <w:r w:rsidRPr="005C3FE2">
              <w:rPr>
                <w:rFonts w:eastAsiaTheme="minorEastAsia"/>
                <w:highlight w:val="darkGray"/>
              </w:rPr>
              <w:fldChar w:fldCharType="begin">
                <w:ffData>
                  <w:name w:val="Text4"/>
                  <w:enabled/>
                  <w:calcOnExit w:val="0"/>
                  <w:textInput/>
                </w:ffData>
              </w:fldChar>
            </w:r>
            <w:r w:rsidRPr="005C3FE2">
              <w:rPr>
                <w:rFonts w:eastAsiaTheme="minorEastAsia"/>
                <w:highlight w:val="darkGray"/>
              </w:rPr>
              <w:instrText xml:space="preserve"> FORMTEXT </w:instrText>
            </w:r>
            <w:r w:rsidRPr="005C3FE2">
              <w:rPr>
                <w:rFonts w:eastAsiaTheme="minorEastAsia"/>
                <w:highlight w:val="darkGray"/>
              </w:rPr>
            </w:r>
            <w:r w:rsidRPr="005C3FE2">
              <w:rPr>
                <w:rFonts w:eastAsiaTheme="minorEastAsia"/>
                <w:highlight w:val="darkGray"/>
              </w:rPr>
              <w:fldChar w:fldCharType="separate"/>
            </w:r>
            <w:r w:rsidRPr="005C3FE2">
              <w:rPr>
                <w:rFonts w:eastAsiaTheme="minorEastAsia"/>
                <w:highlight w:val="darkGray"/>
              </w:rPr>
              <w:t>1 year</w:t>
            </w:r>
            <w:r w:rsidRPr="005C3FE2">
              <w:rPr>
                <w:rFonts w:eastAsiaTheme="minorEastAsia"/>
                <w:highlight w:val="darkGray"/>
              </w:rPr>
              <w:fldChar w:fldCharType="end"/>
            </w:r>
          </w:p>
        </w:tc>
      </w:tr>
      <w:tr w:rsidR="0080411A" w:rsidRPr="00C866B5" w14:paraId="65EB07AA" w14:textId="77777777" w:rsidTr="0080411A">
        <w:tc>
          <w:tcPr>
            <w:tcW w:w="1365" w:type="dxa"/>
            <w:shd w:val="clear" w:color="auto" w:fill="auto"/>
          </w:tcPr>
          <w:p w14:paraId="49634360" w14:textId="77777777" w:rsidR="0080411A" w:rsidRPr="005C3FE2" w:rsidRDefault="0080411A" w:rsidP="0080411A">
            <w:pPr>
              <w:rPr>
                <w:rFonts w:eastAsiaTheme="minorEastAsia"/>
                <w:b/>
                <w:highlight w:val="darkGray"/>
              </w:rPr>
            </w:pPr>
            <w:r w:rsidRPr="005C3FE2">
              <w:rPr>
                <w:rFonts w:eastAsiaTheme="minorEastAsia"/>
                <w:b/>
                <w:highlight w:val="darkGray"/>
              </w:rPr>
              <w:t>Prerequisite</w:t>
            </w:r>
          </w:p>
        </w:tc>
        <w:tc>
          <w:tcPr>
            <w:tcW w:w="3665" w:type="dxa"/>
            <w:shd w:val="clear" w:color="auto" w:fill="auto"/>
          </w:tcPr>
          <w:p w14:paraId="001CA4CD" w14:textId="77777777" w:rsidR="0080411A" w:rsidRPr="005C3FE2" w:rsidRDefault="0080411A" w:rsidP="0080411A">
            <w:pPr>
              <w:rPr>
                <w:rFonts w:eastAsiaTheme="minorEastAsia"/>
                <w:highlight w:val="darkGray"/>
              </w:rPr>
            </w:pPr>
            <w:r w:rsidRPr="005C3FE2">
              <w:rPr>
                <w:rFonts w:eastAsiaTheme="minorEastAsia"/>
                <w:highlight w:val="darkGray"/>
              </w:rPr>
              <w:fldChar w:fldCharType="begin">
                <w:ffData>
                  <w:name w:val="Text5"/>
                  <w:enabled/>
                  <w:calcOnExit w:val="0"/>
                  <w:textInput/>
                </w:ffData>
              </w:fldChar>
            </w:r>
            <w:r w:rsidRPr="005C3FE2">
              <w:rPr>
                <w:rFonts w:eastAsiaTheme="minorEastAsia"/>
                <w:highlight w:val="darkGray"/>
              </w:rPr>
              <w:instrText xml:space="preserve"> FORMTEXT </w:instrText>
            </w:r>
            <w:r w:rsidRPr="005C3FE2">
              <w:rPr>
                <w:rFonts w:eastAsiaTheme="minorEastAsia"/>
                <w:highlight w:val="darkGray"/>
              </w:rPr>
            </w:r>
            <w:r w:rsidRPr="005C3FE2">
              <w:rPr>
                <w:rFonts w:eastAsiaTheme="minorEastAsia"/>
                <w:highlight w:val="darkGray"/>
              </w:rPr>
              <w:fldChar w:fldCharType="separate"/>
            </w:r>
            <w:r w:rsidRPr="005C3FE2">
              <w:rPr>
                <w:rFonts w:eastAsiaTheme="minorEastAsia"/>
                <w:highlight w:val="darkGray"/>
              </w:rPr>
              <w:t>Introduction to Hospitality and Tourism</w:t>
            </w:r>
            <w:r w:rsidRPr="005C3FE2">
              <w:rPr>
                <w:rFonts w:eastAsiaTheme="minorEastAsia"/>
                <w:highlight w:val="darkGray"/>
              </w:rPr>
              <w:fldChar w:fldCharType="end"/>
            </w:r>
          </w:p>
        </w:tc>
      </w:tr>
      <w:tr w:rsidR="0080411A" w:rsidRPr="00C866B5" w14:paraId="1ADF3F67" w14:textId="77777777" w:rsidTr="0080411A">
        <w:tc>
          <w:tcPr>
            <w:tcW w:w="1365" w:type="dxa"/>
            <w:shd w:val="clear" w:color="auto" w:fill="auto"/>
          </w:tcPr>
          <w:p w14:paraId="0491F1A2" w14:textId="77777777" w:rsidR="0080411A" w:rsidRPr="005C3FE2" w:rsidRDefault="0080411A" w:rsidP="0080411A">
            <w:pPr>
              <w:rPr>
                <w:rFonts w:eastAsiaTheme="minorEastAsia"/>
                <w:b/>
                <w:highlight w:val="darkGray"/>
              </w:rPr>
            </w:pPr>
            <w:r w:rsidRPr="005C3FE2">
              <w:rPr>
                <w:rFonts w:eastAsiaTheme="minorEastAsia"/>
                <w:b/>
                <w:highlight w:val="darkGray"/>
              </w:rPr>
              <w:t>Credit</w:t>
            </w:r>
          </w:p>
        </w:tc>
        <w:tc>
          <w:tcPr>
            <w:tcW w:w="3665" w:type="dxa"/>
            <w:shd w:val="clear" w:color="auto" w:fill="auto"/>
          </w:tcPr>
          <w:p w14:paraId="6DEF92CA" w14:textId="77777777" w:rsidR="0080411A" w:rsidRPr="005C3FE2" w:rsidRDefault="0080411A" w:rsidP="0080411A">
            <w:pPr>
              <w:rPr>
                <w:rFonts w:eastAsiaTheme="minorEastAsia"/>
                <w:highlight w:val="darkGray"/>
              </w:rPr>
            </w:pPr>
            <w:r w:rsidRPr="005C3FE2">
              <w:rPr>
                <w:rFonts w:eastAsiaTheme="minorEastAsia"/>
                <w:highlight w:val="darkGray"/>
              </w:rPr>
              <w:fldChar w:fldCharType="begin">
                <w:ffData>
                  <w:name w:val="Text6"/>
                  <w:enabled/>
                  <w:calcOnExit w:val="0"/>
                  <w:textInput/>
                </w:ffData>
              </w:fldChar>
            </w:r>
            <w:r w:rsidRPr="005C3FE2">
              <w:rPr>
                <w:rFonts w:eastAsiaTheme="minorEastAsia"/>
                <w:highlight w:val="darkGray"/>
              </w:rPr>
              <w:instrText xml:space="preserve"> FORMTEXT </w:instrText>
            </w:r>
            <w:r w:rsidRPr="005C3FE2">
              <w:rPr>
                <w:rFonts w:eastAsiaTheme="minorEastAsia"/>
                <w:highlight w:val="darkGray"/>
              </w:rPr>
            </w:r>
            <w:r w:rsidRPr="005C3FE2">
              <w:rPr>
                <w:rFonts w:eastAsiaTheme="minorEastAsia"/>
                <w:highlight w:val="darkGray"/>
              </w:rPr>
              <w:fldChar w:fldCharType="separate"/>
            </w:r>
            <w:r w:rsidRPr="005C3FE2">
              <w:rPr>
                <w:rFonts w:eastAsiaTheme="minorEastAsia"/>
                <w:highlight w:val="darkGray"/>
              </w:rPr>
              <w:t>1</w:t>
            </w:r>
            <w:r w:rsidRPr="005C3FE2">
              <w:rPr>
                <w:rFonts w:eastAsiaTheme="minorEastAsia"/>
                <w:highlight w:val="darkGray"/>
              </w:rPr>
              <w:fldChar w:fldCharType="end"/>
            </w:r>
          </w:p>
        </w:tc>
      </w:tr>
      <w:tr w:rsidR="0080411A" w:rsidRPr="00C866B5" w14:paraId="106F4F23" w14:textId="77777777" w:rsidTr="0080411A">
        <w:tc>
          <w:tcPr>
            <w:tcW w:w="5030" w:type="dxa"/>
            <w:gridSpan w:val="2"/>
            <w:shd w:val="clear" w:color="auto" w:fill="auto"/>
          </w:tcPr>
          <w:p w14:paraId="01901B2D" w14:textId="77777777" w:rsidR="0080411A" w:rsidRPr="005C3FE2" w:rsidRDefault="0080411A" w:rsidP="0080411A">
            <w:pPr>
              <w:rPr>
                <w:highlight w:val="darkGray"/>
              </w:rPr>
            </w:pPr>
            <w:r w:rsidRPr="005C3FE2">
              <w:rPr>
                <w:highlight w:val="darkGray"/>
              </w:rPr>
              <w:t xml:space="preserve">The purpose of this course is to provide students with learning opportunities in a prescribed program of study within the </w:t>
            </w:r>
            <w:r w:rsidRPr="005C3FE2">
              <w:rPr>
                <w:rFonts w:cs="Arial"/>
                <w:highlight w:val="darkGray"/>
              </w:rPr>
              <w:t>Hospitality &amp; Tourism</w:t>
            </w:r>
            <w:r w:rsidRPr="005C3FE2">
              <w:rPr>
                <w:highlight w:val="darkGray"/>
              </w:rPr>
              <w:t xml:space="preserve"> cluster that will enhance opportunities for employment in the career field chosen by the student. </w:t>
            </w:r>
          </w:p>
        </w:tc>
      </w:tr>
    </w:tbl>
    <w:p w14:paraId="39D37BCF" w14:textId="77777777" w:rsidR="00213018" w:rsidRDefault="00213018" w:rsidP="002A7ED2">
      <w:pPr>
        <w:rPr>
          <w:rFonts w:ascii="Calibri" w:eastAsiaTheme="minorEastAsia" w:hAnsi="Calibri" w:cs="Calibri"/>
          <w:b/>
          <w:color w:val="FF0000"/>
          <w:sz w:val="28"/>
          <w:szCs w:val="28"/>
          <w:u w:val="single"/>
        </w:rPr>
      </w:pPr>
    </w:p>
    <w:p w14:paraId="58E9914F" w14:textId="77777777" w:rsidR="00564EB1" w:rsidRDefault="00564EB1" w:rsidP="004F2270">
      <w:pPr>
        <w:rPr>
          <w:rFonts w:ascii="Calibri" w:eastAsiaTheme="minorEastAsia" w:hAnsi="Calibri" w:cs="Calibri"/>
          <w:b/>
          <w:color w:val="FF0000"/>
          <w:sz w:val="28"/>
          <w:szCs w:val="28"/>
          <w:u w:val="single"/>
        </w:rPr>
      </w:pPr>
    </w:p>
    <w:p w14:paraId="52A7ADC4" w14:textId="18E7F8E8" w:rsidR="00CB76CE" w:rsidRDefault="00CB76CE" w:rsidP="00FB3239">
      <w:pPr>
        <w:jc w:val="center"/>
        <w:rPr>
          <w:rFonts w:ascii="Calibri" w:eastAsiaTheme="minorEastAsia" w:hAnsi="Calibri" w:cs="Calibri"/>
          <w:b/>
          <w:color w:val="FF0000"/>
          <w:sz w:val="28"/>
          <w:szCs w:val="28"/>
          <w:u w:val="single"/>
        </w:rPr>
      </w:pPr>
    </w:p>
    <w:p w14:paraId="0DFE7054" w14:textId="77777777" w:rsidR="00213018" w:rsidRDefault="00213018" w:rsidP="00FB3239">
      <w:pPr>
        <w:jc w:val="center"/>
        <w:rPr>
          <w:rFonts w:ascii="Calibri" w:eastAsiaTheme="minorEastAsia" w:hAnsi="Calibri" w:cs="Calibri"/>
          <w:b/>
          <w:color w:val="FF0000"/>
          <w:sz w:val="28"/>
          <w:szCs w:val="28"/>
          <w:u w:val="single"/>
        </w:rPr>
      </w:pPr>
    </w:p>
    <w:p w14:paraId="57E2FB63" w14:textId="39D2DAAF" w:rsidR="00873C90" w:rsidRDefault="00873C90" w:rsidP="00FB3239">
      <w:pPr>
        <w:jc w:val="center"/>
        <w:rPr>
          <w:rFonts w:ascii="Calibri" w:eastAsiaTheme="minorEastAsia" w:hAnsi="Calibri" w:cs="Calibri"/>
          <w:b/>
          <w:color w:val="FF0000"/>
          <w:sz w:val="28"/>
          <w:szCs w:val="28"/>
          <w:u w:val="single"/>
        </w:rPr>
      </w:pPr>
    </w:p>
    <w:p w14:paraId="691C3D9E" w14:textId="7B74D2A0" w:rsidR="00873C90" w:rsidRDefault="00873C90" w:rsidP="00FB3239">
      <w:pPr>
        <w:jc w:val="center"/>
        <w:rPr>
          <w:rFonts w:ascii="Calibri" w:eastAsiaTheme="minorEastAsia" w:hAnsi="Calibri" w:cs="Calibri"/>
          <w:b/>
          <w:color w:val="FF0000"/>
          <w:sz w:val="28"/>
          <w:szCs w:val="28"/>
          <w:u w:val="single"/>
        </w:rPr>
      </w:pPr>
    </w:p>
    <w:p w14:paraId="4BC14A79" w14:textId="5152D1A8" w:rsidR="00873C90" w:rsidRDefault="00873C90" w:rsidP="00FB3239">
      <w:pPr>
        <w:jc w:val="center"/>
        <w:rPr>
          <w:rFonts w:ascii="Calibri" w:eastAsiaTheme="minorEastAsia" w:hAnsi="Calibri" w:cs="Calibri"/>
          <w:b/>
          <w:color w:val="FF0000"/>
          <w:sz w:val="28"/>
          <w:szCs w:val="28"/>
          <w:u w:val="single"/>
        </w:rPr>
      </w:pPr>
    </w:p>
    <w:p w14:paraId="714201BB" w14:textId="0D7090C0" w:rsidR="00873C90" w:rsidRDefault="00873C90" w:rsidP="00FB3239">
      <w:pPr>
        <w:jc w:val="center"/>
        <w:rPr>
          <w:rFonts w:ascii="Calibri" w:eastAsiaTheme="minorEastAsia" w:hAnsi="Calibri" w:cs="Calibri"/>
          <w:b/>
          <w:color w:val="FF0000"/>
          <w:sz w:val="28"/>
          <w:szCs w:val="28"/>
          <w:u w:val="single"/>
        </w:rPr>
      </w:pPr>
    </w:p>
    <w:p w14:paraId="573090BC" w14:textId="77777777" w:rsidR="005C3FE2" w:rsidRDefault="005C3FE2" w:rsidP="00FB3239">
      <w:pPr>
        <w:jc w:val="center"/>
        <w:rPr>
          <w:rFonts w:ascii="Calibri" w:eastAsiaTheme="minorEastAsia" w:hAnsi="Calibri" w:cs="Calibri"/>
          <w:b/>
          <w:color w:val="FF0000"/>
          <w:sz w:val="28"/>
          <w:szCs w:val="28"/>
          <w:u w:val="single"/>
        </w:rPr>
      </w:pPr>
    </w:p>
    <w:p w14:paraId="493DD34D" w14:textId="77777777" w:rsidR="006A2012" w:rsidRDefault="006A2012" w:rsidP="006A2012">
      <w:pPr>
        <w:rPr>
          <w:rFonts w:ascii="Calibri" w:eastAsiaTheme="minorEastAsia" w:hAnsi="Calibri" w:cs="Calibri"/>
          <w:b/>
          <w:color w:val="FF0000"/>
          <w:u w:val="single"/>
        </w:rPr>
      </w:pPr>
    </w:p>
    <w:p w14:paraId="5DF96629" w14:textId="03A93B63" w:rsidR="006A2012" w:rsidRDefault="00007CE7" w:rsidP="006A2012">
      <w:pPr>
        <w:rPr>
          <w:rFonts w:ascii="Calibri" w:eastAsiaTheme="minorEastAsia" w:hAnsi="Calibri" w:cs="Calibri"/>
          <w:b/>
          <w:color w:val="FF0000"/>
          <w:u w:val="single"/>
        </w:rPr>
      </w:pPr>
      <w:r>
        <w:rPr>
          <w:rFonts w:ascii="Calibri" w:eastAsiaTheme="minorEastAsia" w:hAnsi="Calibri" w:cs="Calibri"/>
          <w:b/>
          <w:color w:val="FF0000"/>
        </w:rPr>
        <w:t xml:space="preserve">                 </w:t>
      </w:r>
      <w:r>
        <w:rPr>
          <w:rFonts w:ascii="Calibri" w:eastAsiaTheme="minorEastAsia" w:hAnsi="Calibri" w:cs="Calibri"/>
          <w:b/>
          <w:color w:val="FF0000"/>
          <w:u w:val="single"/>
        </w:rPr>
        <w:t>Recreation</w:t>
      </w:r>
      <w:r w:rsidR="00CE1F46">
        <w:rPr>
          <w:rFonts w:ascii="Calibri" w:eastAsiaTheme="minorEastAsia" w:hAnsi="Calibri" w:cs="Calibri"/>
          <w:b/>
          <w:color w:val="FF0000"/>
          <w:u w:val="single"/>
        </w:rPr>
        <w:t xml:space="preserve">, Entertainment and Sports </w:t>
      </w:r>
    </w:p>
    <w:p w14:paraId="0E9696FF" w14:textId="19BEB057" w:rsidR="002B7C3B" w:rsidRPr="00CE1F46" w:rsidRDefault="00CE1F46" w:rsidP="00CE1F46">
      <w:pPr>
        <w:rPr>
          <w:rFonts w:ascii="Calibri" w:eastAsiaTheme="minorEastAsia" w:hAnsi="Calibri" w:cs="Calibri"/>
          <w:b/>
          <w:color w:val="FF0000"/>
          <w:u w:val="single"/>
        </w:rPr>
      </w:pPr>
      <w:r w:rsidRPr="00CE1F46">
        <w:rPr>
          <w:rFonts w:ascii="Calibri" w:eastAsiaTheme="minorEastAsia" w:hAnsi="Calibri" w:cs="Calibri"/>
          <w:b/>
          <w:color w:val="FF0000"/>
        </w:rPr>
        <w:t xml:space="preserve">                                </w:t>
      </w:r>
      <w:r>
        <w:rPr>
          <w:rFonts w:ascii="Calibri" w:eastAsiaTheme="minorEastAsia" w:hAnsi="Calibri" w:cs="Calibri"/>
          <w:b/>
          <w:color w:val="FF0000"/>
          <w:u w:val="single"/>
        </w:rPr>
        <w:t>Marketing Program</w:t>
      </w:r>
    </w:p>
    <w:tbl>
      <w:tblPr>
        <w:tblpPr w:leftFromText="180" w:rightFromText="180" w:vertAnchor="text" w:horzAnchor="margin" w:tblpXSpec="right"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897A32" w:rsidRPr="00C866B5" w14:paraId="232CC33A" w14:textId="77777777" w:rsidTr="00897A32">
        <w:tc>
          <w:tcPr>
            <w:tcW w:w="5030" w:type="dxa"/>
            <w:gridSpan w:val="2"/>
            <w:shd w:val="clear" w:color="auto" w:fill="E2EFD9"/>
          </w:tcPr>
          <w:p w14:paraId="7B4F102F" w14:textId="77777777" w:rsidR="00897A32" w:rsidRPr="00C866B5" w:rsidRDefault="00897A32" w:rsidP="00897A32">
            <w:pPr>
              <w:jc w:val="center"/>
              <w:rPr>
                <w:rFonts w:ascii="Calibri" w:eastAsia="Calibri" w:hAnsi="Calibri"/>
                <w:b/>
              </w:rPr>
            </w:pPr>
            <w:r>
              <w:rPr>
                <w:rFonts w:ascii="Calibri" w:eastAsia="Calibri" w:hAnsi="Calibri"/>
                <w:b/>
              </w:rPr>
              <w:t>Recreation, Entertainment &amp; Sports Marketing Essentials</w:t>
            </w:r>
          </w:p>
        </w:tc>
      </w:tr>
      <w:tr w:rsidR="00897A32" w:rsidRPr="00C866B5" w14:paraId="5ABE3EAE" w14:textId="77777777" w:rsidTr="00897A32">
        <w:tc>
          <w:tcPr>
            <w:tcW w:w="1365" w:type="dxa"/>
            <w:shd w:val="clear" w:color="auto" w:fill="auto"/>
          </w:tcPr>
          <w:p w14:paraId="074A4E22" w14:textId="77777777" w:rsidR="00897A32" w:rsidRPr="00C866B5" w:rsidRDefault="00897A32" w:rsidP="00897A32">
            <w:pPr>
              <w:rPr>
                <w:rFonts w:ascii="Calibri" w:eastAsia="Calibri" w:hAnsi="Calibri"/>
                <w:b/>
              </w:rPr>
            </w:pPr>
            <w:r w:rsidRPr="00C866B5">
              <w:rPr>
                <w:rFonts w:ascii="Calibri" w:eastAsia="Calibri" w:hAnsi="Calibri"/>
                <w:b/>
              </w:rPr>
              <w:t xml:space="preserve">   Course #</w:t>
            </w:r>
          </w:p>
        </w:tc>
        <w:tc>
          <w:tcPr>
            <w:tcW w:w="3665" w:type="dxa"/>
            <w:shd w:val="clear" w:color="auto" w:fill="auto"/>
          </w:tcPr>
          <w:p w14:paraId="48A41B75" w14:textId="77777777" w:rsidR="00897A32" w:rsidRPr="00C866B5" w:rsidRDefault="00897A32" w:rsidP="00897A32">
            <w:pPr>
              <w:rPr>
                <w:rFonts w:ascii="Calibri" w:eastAsia="Calibri" w:hAnsi="Calibri"/>
              </w:rPr>
            </w:pPr>
            <w:r w:rsidRPr="00C866B5">
              <w:rPr>
                <w:rFonts w:ascii="Calibri" w:eastAsia="Calibri" w:hAnsi="Calibri"/>
              </w:rPr>
              <w:fldChar w:fldCharType="begin">
                <w:ffData>
                  <w:name w:val="Text2"/>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8827410</w:t>
            </w:r>
            <w:r w:rsidRPr="00C866B5">
              <w:rPr>
                <w:rFonts w:ascii="Calibri" w:eastAsia="Calibri" w:hAnsi="Calibri"/>
              </w:rPr>
              <w:fldChar w:fldCharType="end"/>
            </w:r>
          </w:p>
        </w:tc>
      </w:tr>
      <w:tr w:rsidR="00897A32" w:rsidRPr="00C866B5" w14:paraId="4908B669" w14:textId="77777777" w:rsidTr="00897A32">
        <w:tc>
          <w:tcPr>
            <w:tcW w:w="1365" w:type="dxa"/>
            <w:shd w:val="clear" w:color="auto" w:fill="auto"/>
          </w:tcPr>
          <w:p w14:paraId="4F77779F" w14:textId="77777777" w:rsidR="00897A32" w:rsidRPr="00C866B5" w:rsidRDefault="00897A32" w:rsidP="00897A32">
            <w:pPr>
              <w:rPr>
                <w:rFonts w:ascii="Calibri" w:eastAsia="Calibri" w:hAnsi="Calibri"/>
                <w:b/>
              </w:rPr>
            </w:pPr>
            <w:r w:rsidRPr="00C866B5">
              <w:rPr>
                <w:rFonts w:ascii="Calibri" w:eastAsia="Calibri" w:hAnsi="Calibri"/>
                <w:b/>
              </w:rPr>
              <w:t>Grade Level</w:t>
            </w:r>
          </w:p>
        </w:tc>
        <w:tc>
          <w:tcPr>
            <w:tcW w:w="3665" w:type="dxa"/>
            <w:shd w:val="clear" w:color="auto" w:fill="auto"/>
          </w:tcPr>
          <w:p w14:paraId="3534E382" w14:textId="77777777" w:rsidR="00897A32" w:rsidRPr="00C866B5" w:rsidRDefault="00897A32" w:rsidP="00897A32">
            <w:pPr>
              <w:rPr>
                <w:rFonts w:ascii="Calibri" w:eastAsia="Calibri" w:hAnsi="Calibri"/>
              </w:rPr>
            </w:pPr>
            <w:r w:rsidRPr="00C866B5">
              <w:rPr>
                <w:rFonts w:ascii="Calibri" w:eastAsia="Calibri" w:hAnsi="Calibri"/>
              </w:rPr>
              <w:fldChar w:fldCharType="begin">
                <w:ffData>
                  <w:name w:val="Text3"/>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10-12</w:t>
            </w:r>
            <w:r w:rsidRPr="00C866B5">
              <w:rPr>
                <w:rFonts w:ascii="Calibri" w:eastAsia="Calibri" w:hAnsi="Calibri"/>
              </w:rPr>
              <w:fldChar w:fldCharType="end"/>
            </w:r>
          </w:p>
        </w:tc>
      </w:tr>
      <w:tr w:rsidR="00897A32" w:rsidRPr="00C866B5" w14:paraId="67A2F555" w14:textId="77777777" w:rsidTr="00897A32">
        <w:tc>
          <w:tcPr>
            <w:tcW w:w="1365" w:type="dxa"/>
            <w:shd w:val="clear" w:color="auto" w:fill="auto"/>
          </w:tcPr>
          <w:p w14:paraId="6E4ABF38" w14:textId="77777777" w:rsidR="00897A32" w:rsidRPr="00C866B5" w:rsidRDefault="00897A32" w:rsidP="00897A32">
            <w:pPr>
              <w:rPr>
                <w:rFonts w:ascii="Calibri" w:eastAsia="Calibri" w:hAnsi="Calibri"/>
                <w:b/>
              </w:rPr>
            </w:pPr>
            <w:r w:rsidRPr="00C866B5">
              <w:rPr>
                <w:rFonts w:ascii="Calibri" w:eastAsia="Calibri" w:hAnsi="Calibri"/>
                <w:b/>
              </w:rPr>
              <w:t>Length</w:t>
            </w:r>
          </w:p>
        </w:tc>
        <w:tc>
          <w:tcPr>
            <w:tcW w:w="3665" w:type="dxa"/>
            <w:shd w:val="clear" w:color="auto" w:fill="auto"/>
          </w:tcPr>
          <w:p w14:paraId="4496C8D2" w14:textId="77777777" w:rsidR="00897A32" w:rsidRPr="00C866B5" w:rsidRDefault="00897A32" w:rsidP="00897A32">
            <w:pPr>
              <w:rPr>
                <w:rFonts w:ascii="Calibri" w:eastAsia="Calibri" w:hAnsi="Calibri"/>
              </w:rPr>
            </w:pPr>
            <w:r w:rsidRPr="00C866B5">
              <w:rPr>
                <w:rFonts w:ascii="Calibri" w:eastAsia="Calibri" w:hAnsi="Calibri"/>
              </w:rPr>
              <w:fldChar w:fldCharType="begin">
                <w:ffData>
                  <w:name w:val="Text4"/>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 year</w:t>
            </w:r>
            <w:r w:rsidRPr="00C866B5">
              <w:rPr>
                <w:rFonts w:ascii="Calibri" w:eastAsia="Calibri" w:hAnsi="Calibri"/>
              </w:rPr>
              <w:fldChar w:fldCharType="end"/>
            </w:r>
          </w:p>
        </w:tc>
      </w:tr>
      <w:tr w:rsidR="00897A32" w:rsidRPr="00C866B5" w14:paraId="11E4D958" w14:textId="77777777" w:rsidTr="00897A32">
        <w:tc>
          <w:tcPr>
            <w:tcW w:w="1365" w:type="dxa"/>
            <w:shd w:val="clear" w:color="auto" w:fill="auto"/>
          </w:tcPr>
          <w:p w14:paraId="71AA9DEF" w14:textId="77777777" w:rsidR="00897A32" w:rsidRPr="00C866B5" w:rsidRDefault="00897A32" w:rsidP="00897A32">
            <w:pPr>
              <w:rPr>
                <w:rFonts w:ascii="Calibri" w:eastAsia="Calibri" w:hAnsi="Calibri"/>
                <w:b/>
              </w:rPr>
            </w:pPr>
            <w:r w:rsidRPr="00C866B5">
              <w:rPr>
                <w:rFonts w:ascii="Calibri" w:eastAsia="Calibri" w:hAnsi="Calibri"/>
                <w:b/>
              </w:rPr>
              <w:t>Prerequisite</w:t>
            </w:r>
          </w:p>
        </w:tc>
        <w:tc>
          <w:tcPr>
            <w:tcW w:w="3665" w:type="dxa"/>
            <w:shd w:val="clear" w:color="auto" w:fill="auto"/>
          </w:tcPr>
          <w:p w14:paraId="3979D4C8" w14:textId="77777777" w:rsidR="00897A32" w:rsidRPr="00C866B5" w:rsidRDefault="00897A32" w:rsidP="00897A32">
            <w:pPr>
              <w:rPr>
                <w:rFonts w:ascii="Calibri" w:eastAsia="Calibri" w:hAnsi="Calibri"/>
              </w:rPr>
            </w:pPr>
            <w:r w:rsidRPr="00C866B5">
              <w:rPr>
                <w:rFonts w:ascii="Calibri" w:eastAsia="Calibri" w:hAnsi="Calibri"/>
              </w:rPr>
              <w:t>Recommend Digital Information Technology/Computing for College and Careers/Introduction to Information Technology</w:t>
            </w:r>
          </w:p>
        </w:tc>
      </w:tr>
      <w:tr w:rsidR="00897A32" w:rsidRPr="00C866B5" w14:paraId="33398BC9" w14:textId="77777777" w:rsidTr="00897A32">
        <w:tc>
          <w:tcPr>
            <w:tcW w:w="1365" w:type="dxa"/>
            <w:shd w:val="clear" w:color="auto" w:fill="auto"/>
          </w:tcPr>
          <w:p w14:paraId="1372D2E6" w14:textId="77777777" w:rsidR="00897A32" w:rsidRPr="00C866B5" w:rsidRDefault="00897A32" w:rsidP="00897A32">
            <w:pPr>
              <w:rPr>
                <w:rFonts w:ascii="Calibri" w:eastAsia="Calibri" w:hAnsi="Calibri"/>
                <w:b/>
              </w:rPr>
            </w:pPr>
            <w:r w:rsidRPr="00C866B5">
              <w:rPr>
                <w:rFonts w:ascii="Calibri" w:eastAsia="Calibri" w:hAnsi="Calibri"/>
                <w:b/>
              </w:rPr>
              <w:t>Credit</w:t>
            </w:r>
          </w:p>
        </w:tc>
        <w:tc>
          <w:tcPr>
            <w:tcW w:w="3665" w:type="dxa"/>
            <w:shd w:val="clear" w:color="auto" w:fill="auto"/>
          </w:tcPr>
          <w:p w14:paraId="3711716F" w14:textId="77777777" w:rsidR="00897A32" w:rsidRPr="00C866B5" w:rsidRDefault="00897A32" w:rsidP="00897A32">
            <w:pPr>
              <w:rPr>
                <w:rFonts w:ascii="Calibri" w:eastAsia="Calibri" w:hAnsi="Calibri"/>
              </w:rPr>
            </w:pPr>
            <w:r w:rsidRPr="00C866B5">
              <w:rPr>
                <w:rFonts w:ascii="Calibri" w:eastAsia="Calibri" w:hAnsi="Calibri"/>
              </w:rPr>
              <w:fldChar w:fldCharType="begin">
                <w:ffData>
                  <w:name w:val="Text6"/>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w:t>
            </w:r>
            <w:r w:rsidRPr="00C866B5">
              <w:rPr>
                <w:rFonts w:ascii="Calibri" w:eastAsia="Calibri" w:hAnsi="Calibri"/>
              </w:rPr>
              <w:fldChar w:fldCharType="end"/>
            </w:r>
          </w:p>
        </w:tc>
      </w:tr>
      <w:tr w:rsidR="00897A32" w:rsidRPr="00C866B5" w14:paraId="443BBB06" w14:textId="77777777" w:rsidTr="00897A32">
        <w:tc>
          <w:tcPr>
            <w:tcW w:w="5030" w:type="dxa"/>
            <w:gridSpan w:val="2"/>
            <w:shd w:val="clear" w:color="auto" w:fill="auto"/>
          </w:tcPr>
          <w:p w14:paraId="41B47D67" w14:textId="77777777" w:rsidR="00897A32" w:rsidRPr="00C866B5" w:rsidRDefault="00897A32" w:rsidP="00897A32">
            <w:pPr>
              <w:jc w:val="both"/>
              <w:rPr>
                <w:rFonts w:ascii="Calibri" w:eastAsia="Calibri" w:hAnsi="Calibri"/>
              </w:rPr>
            </w:pPr>
            <w:r w:rsidRPr="00C866B5">
              <w:rPr>
                <w:rFonts w:ascii="Calibri" w:eastAsia="Calibri" w:hAnsi="Calibri"/>
              </w:rPr>
              <w:fldChar w:fldCharType="begin">
                <w:ffData>
                  <w:name w:val="Text1"/>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 xml:space="preserve">The purpose of this course is to develop the competencies essential to sport, recreation, and entertainment marketing.  These competencies include employability, human relations, communication, math, and economic skills.  The fundamentals of sport, recreation, and entertainment marketing and selling are also included.  </w:t>
            </w:r>
            <w:r w:rsidRPr="00C866B5">
              <w:rPr>
                <w:rFonts w:ascii="Calibri" w:eastAsia="Calibri" w:hAnsi="Calibri"/>
              </w:rPr>
              <w:fldChar w:fldCharType="end"/>
            </w:r>
          </w:p>
        </w:tc>
      </w:tr>
    </w:tbl>
    <w:tbl>
      <w:tblPr>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666"/>
      </w:tblGrid>
      <w:tr w:rsidR="00281163" w:rsidRPr="00C866B5" w14:paraId="1512C95C" w14:textId="77777777" w:rsidTr="00281163">
        <w:tc>
          <w:tcPr>
            <w:tcW w:w="5030" w:type="dxa"/>
            <w:gridSpan w:val="2"/>
            <w:shd w:val="clear" w:color="auto" w:fill="C5E0B3" w:themeFill="accent6" w:themeFillTint="66"/>
          </w:tcPr>
          <w:p w14:paraId="53EF0EAC" w14:textId="77777777" w:rsidR="00281163" w:rsidRPr="00C866B5" w:rsidRDefault="00281163" w:rsidP="00281163">
            <w:pPr>
              <w:jc w:val="center"/>
              <w:rPr>
                <w:rFonts w:ascii="Calibri" w:eastAsia="Calibri" w:hAnsi="Calibri"/>
                <w:b/>
              </w:rPr>
            </w:pPr>
            <w:r>
              <w:rPr>
                <w:rFonts w:ascii="Calibri" w:eastAsia="Calibri" w:hAnsi="Calibri"/>
                <w:b/>
              </w:rPr>
              <w:lastRenderedPageBreak/>
              <w:t>Recreation, Entertainment &amp; Sports Marketing Management Honors</w:t>
            </w:r>
          </w:p>
        </w:tc>
      </w:tr>
      <w:tr w:rsidR="00281163" w:rsidRPr="00C866B5" w14:paraId="4E1C36B9" w14:textId="77777777" w:rsidTr="00281163">
        <w:tc>
          <w:tcPr>
            <w:tcW w:w="1364" w:type="dxa"/>
            <w:shd w:val="clear" w:color="auto" w:fill="auto"/>
          </w:tcPr>
          <w:p w14:paraId="0CC37EFB" w14:textId="77777777" w:rsidR="00281163" w:rsidRPr="00C866B5" w:rsidRDefault="00281163" w:rsidP="00281163">
            <w:pPr>
              <w:rPr>
                <w:rFonts w:ascii="Calibri" w:eastAsia="Calibri" w:hAnsi="Calibri"/>
                <w:b/>
              </w:rPr>
            </w:pPr>
            <w:r w:rsidRPr="00C866B5">
              <w:rPr>
                <w:rFonts w:ascii="Calibri" w:eastAsia="Calibri" w:hAnsi="Calibri"/>
                <w:b/>
              </w:rPr>
              <w:t>Course #</w:t>
            </w:r>
          </w:p>
        </w:tc>
        <w:tc>
          <w:tcPr>
            <w:tcW w:w="3666" w:type="dxa"/>
            <w:shd w:val="clear" w:color="auto" w:fill="auto"/>
          </w:tcPr>
          <w:p w14:paraId="42EB0B45"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2"/>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8827430</w:t>
            </w:r>
            <w:r w:rsidRPr="00C866B5">
              <w:rPr>
                <w:rFonts w:ascii="Calibri" w:eastAsia="Calibri" w:hAnsi="Calibri"/>
              </w:rPr>
              <w:fldChar w:fldCharType="end"/>
            </w:r>
          </w:p>
        </w:tc>
      </w:tr>
      <w:tr w:rsidR="00281163" w:rsidRPr="00C866B5" w14:paraId="6A7FED95" w14:textId="77777777" w:rsidTr="00281163">
        <w:tc>
          <w:tcPr>
            <w:tcW w:w="1364" w:type="dxa"/>
            <w:shd w:val="clear" w:color="auto" w:fill="auto"/>
          </w:tcPr>
          <w:p w14:paraId="2B6C3D30" w14:textId="77777777" w:rsidR="00281163" w:rsidRPr="00C866B5" w:rsidRDefault="00281163" w:rsidP="00281163">
            <w:pPr>
              <w:rPr>
                <w:rFonts w:ascii="Calibri" w:eastAsia="Calibri" w:hAnsi="Calibri"/>
                <w:b/>
              </w:rPr>
            </w:pPr>
            <w:r w:rsidRPr="00C866B5">
              <w:rPr>
                <w:rFonts w:ascii="Calibri" w:eastAsia="Calibri" w:hAnsi="Calibri"/>
                <w:b/>
              </w:rPr>
              <w:t>Grade Level</w:t>
            </w:r>
          </w:p>
        </w:tc>
        <w:tc>
          <w:tcPr>
            <w:tcW w:w="3666" w:type="dxa"/>
            <w:shd w:val="clear" w:color="auto" w:fill="auto"/>
          </w:tcPr>
          <w:p w14:paraId="72741614"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3"/>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10-12</w:t>
            </w:r>
            <w:r w:rsidRPr="00C866B5">
              <w:rPr>
                <w:rFonts w:ascii="Calibri" w:eastAsia="Calibri" w:hAnsi="Calibri"/>
              </w:rPr>
              <w:fldChar w:fldCharType="end"/>
            </w:r>
          </w:p>
        </w:tc>
      </w:tr>
      <w:tr w:rsidR="00281163" w:rsidRPr="00C866B5" w14:paraId="25AEEDDA" w14:textId="77777777" w:rsidTr="00281163">
        <w:tc>
          <w:tcPr>
            <w:tcW w:w="1364" w:type="dxa"/>
            <w:shd w:val="clear" w:color="auto" w:fill="auto"/>
          </w:tcPr>
          <w:p w14:paraId="48CA51C2" w14:textId="77777777" w:rsidR="00281163" w:rsidRPr="00C866B5" w:rsidRDefault="00281163" w:rsidP="00281163">
            <w:pPr>
              <w:rPr>
                <w:rFonts w:ascii="Calibri" w:eastAsia="Calibri" w:hAnsi="Calibri"/>
                <w:b/>
              </w:rPr>
            </w:pPr>
            <w:r w:rsidRPr="00C866B5">
              <w:rPr>
                <w:rFonts w:ascii="Calibri" w:eastAsia="Calibri" w:hAnsi="Calibri"/>
                <w:b/>
              </w:rPr>
              <w:t>Length</w:t>
            </w:r>
          </w:p>
        </w:tc>
        <w:tc>
          <w:tcPr>
            <w:tcW w:w="3666" w:type="dxa"/>
            <w:shd w:val="clear" w:color="auto" w:fill="auto"/>
          </w:tcPr>
          <w:p w14:paraId="14AF5725"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4"/>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 year</w:t>
            </w:r>
            <w:r w:rsidRPr="00C866B5">
              <w:rPr>
                <w:rFonts w:ascii="Calibri" w:eastAsia="Calibri" w:hAnsi="Calibri"/>
              </w:rPr>
              <w:fldChar w:fldCharType="end"/>
            </w:r>
          </w:p>
        </w:tc>
      </w:tr>
      <w:tr w:rsidR="00281163" w:rsidRPr="00C866B5" w14:paraId="3AD36B20" w14:textId="77777777" w:rsidTr="00281163">
        <w:tc>
          <w:tcPr>
            <w:tcW w:w="1364" w:type="dxa"/>
            <w:shd w:val="clear" w:color="auto" w:fill="auto"/>
          </w:tcPr>
          <w:p w14:paraId="42E77BA4" w14:textId="77777777" w:rsidR="00281163" w:rsidRPr="00C866B5" w:rsidRDefault="00281163" w:rsidP="00281163">
            <w:pPr>
              <w:rPr>
                <w:rFonts w:ascii="Calibri" w:eastAsia="Calibri" w:hAnsi="Calibri"/>
                <w:b/>
              </w:rPr>
            </w:pPr>
            <w:r w:rsidRPr="00C866B5">
              <w:rPr>
                <w:rFonts w:ascii="Calibri" w:eastAsia="Calibri" w:hAnsi="Calibri"/>
                <w:b/>
              </w:rPr>
              <w:t>Prerequisite</w:t>
            </w:r>
          </w:p>
        </w:tc>
        <w:tc>
          <w:tcPr>
            <w:tcW w:w="3666" w:type="dxa"/>
            <w:shd w:val="clear" w:color="auto" w:fill="auto"/>
          </w:tcPr>
          <w:p w14:paraId="457F2C4D"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5"/>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Sport Recreation, and Entertainment Applications</w:t>
            </w:r>
            <w:r w:rsidRPr="00C866B5">
              <w:rPr>
                <w:rFonts w:ascii="Calibri" w:eastAsia="Calibri" w:hAnsi="Calibri"/>
              </w:rPr>
              <w:fldChar w:fldCharType="end"/>
            </w:r>
            <w:r w:rsidRPr="00C866B5">
              <w:rPr>
                <w:rFonts w:ascii="Calibri" w:eastAsia="Calibri" w:hAnsi="Calibri"/>
              </w:rPr>
              <w:t xml:space="preserve"> </w:t>
            </w:r>
            <w:r w:rsidRPr="00AB267D">
              <w:rPr>
                <w:rFonts w:ascii="Calibri" w:eastAsia="Calibri" w:hAnsi="Calibri"/>
                <w:highlight w:val="darkGray"/>
              </w:rPr>
              <w:t>OR Marketing Applications</w:t>
            </w:r>
          </w:p>
        </w:tc>
      </w:tr>
      <w:tr w:rsidR="00281163" w:rsidRPr="00C866B5" w14:paraId="499BE948" w14:textId="77777777" w:rsidTr="00281163">
        <w:tc>
          <w:tcPr>
            <w:tcW w:w="1364" w:type="dxa"/>
            <w:shd w:val="clear" w:color="auto" w:fill="auto"/>
          </w:tcPr>
          <w:p w14:paraId="5BC18CB4" w14:textId="77777777" w:rsidR="00281163" w:rsidRPr="00C866B5" w:rsidRDefault="00281163" w:rsidP="00281163">
            <w:pPr>
              <w:rPr>
                <w:rFonts w:ascii="Calibri" w:eastAsia="Calibri" w:hAnsi="Calibri"/>
                <w:b/>
              </w:rPr>
            </w:pPr>
            <w:r w:rsidRPr="00C866B5">
              <w:rPr>
                <w:rFonts w:ascii="Calibri" w:eastAsia="Calibri" w:hAnsi="Calibri"/>
                <w:b/>
              </w:rPr>
              <w:t>Credit</w:t>
            </w:r>
          </w:p>
        </w:tc>
        <w:tc>
          <w:tcPr>
            <w:tcW w:w="3666" w:type="dxa"/>
            <w:shd w:val="clear" w:color="auto" w:fill="auto"/>
          </w:tcPr>
          <w:p w14:paraId="2B3FCCAE"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6"/>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w:t>
            </w:r>
            <w:r w:rsidRPr="00C866B5">
              <w:rPr>
                <w:rFonts w:ascii="Calibri" w:eastAsia="Calibri" w:hAnsi="Calibri"/>
              </w:rPr>
              <w:fldChar w:fldCharType="end"/>
            </w:r>
          </w:p>
        </w:tc>
      </w:tr>
      <w:tr w:rsidR="00281163" w:rsidRPr="00C866B5" w14:paraId="3119DF71" w14:textId="77777777" w:rsidTr="00281163">
        <w:tc>
          <w:tcPr>
            <w:tcW w:w="5030" w:type="dxa"/>
            <w:gridSpan w:val="2"/>
            <w:shd w:val="clear" w:color="auto" w:fill="auto"/>
          </w:tcPr>
          <w:p w14:paraId="7D51403A" w14:textId="77777777" w:rsidR="00281163" w:rsidRPr="00C866B5" w:rsidRDefault="00281163" w:rsidP="00281163">
            <w:pPr>
              <w:jc w:val="both"/>
              <w:rPr>
                <w:rFonts w:ascii="Calibri" w:eastAsia="Calibri" w:hAnsi="Calibri"/>
              </w:rPr>
            </w:pPr>
            <w:r w:rsidRPr="00C866B5">
              <w:rPr>
                <w:rFonts w:ascii="Calibri" w:eastAsia="Calibri" w:hAnsi="Calibri"/>
              </w:rPr>
              <w:fldChar w:fldCharType="begin">
                <w:ffData>
                  <w:name w:val="Text1"/>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This course provides instruction for career sustaining level employment in the sport, recreation, and entertainment industry.  The content includes applied skills related to the sport, recreation, and entertainment marketing functions and industries including employment skills required for success in sport, recreation, and entertainment and career planning as related to the sport, recreation and entertainment industry.</w:t>
            </w:r>
            <w:r w:rsidRPr="00C866B5">
              <w:rPr>
                <w:rFonts w:ascii="Calibri" w:eastAsia="Calibri" w:hAnsi="Calibri"/>
              </w:rPr>
              <w:fldChar w:fldCharType="end"/>
            </w:r>
          </w:p>
        </w:tc>
      </w:tr>
    </w:tbl>
    <w:p w14:paraId="1028BAF1" w14:textId="247133F9" w:rsidR="00CE1F46" w:rsidRDefault="00CE1F46" w:rsidP="00CE1F46">
      <w:pPr>
        <w:rPr>
          <w:rFonts w:ascii="Calibri" w:eastAsiaTheme="minorEastAsia" w:hAnsi="Calibri" w:cs="Calibri"/>
          <w:b/>
          <w:color w:val="FF0000"/>
          <w:sz w:val="28"/>
          <w:szCs w:val="28"/>
          <w:u w:val="single"/>
        </w:rPr>
      </w:pPr>
    </w:p>
    <w:p w14:paraId="25E396A0" w14:textId="27163053" w:rsidR="00281163" w:rsidRDefault="00281163" w:rsidP="00CE1F46">
      <w:pPr>
        <w:rPr>
          <w:rFonts w:ascii="Calibri" w:eastAsiaTheme="minorEastAsia" w:hAnsi="Calibri" w:cs="Calibri"/>
          <w:b/>
          <w:color w:val="FF0000"/>
          <w:sz w:val="28"/>
          <w:szCs w:val="28"/>
          <w:u w:val="single"/>
        </w:rPr>
      </w:pPr>
    </w:p>
    <w:p w14:paraId="19489C79" w14:textId="11A789E7" w:rsidR="00281163" w:rsidRDefault="00281163" w:rsidP="00CE1F46">
      <w:pPr>
        <w:rPr>
          <w:rFonts w:ascii="Calibri" w:eastAsiaTheme="minorEastAsia" w:hAnsi="Calibri" w:cs="Calibri"/>
          <w:b/>
          <w:color w:val="FF0000"/>
          <w:sz w:val="28"/>
          <w:szCs w:val="28"/>
          <w:u w:val="single"/>
        </w:rPr>
      </w:pPr>
    </w:p>
    <w:p w14:paraId="63622261" w14:textId="46CDDDAC" w:rsidR="00281163" w:rsidRDefault="00281163" w:rsidP="00CE1F46">
      <w:pPr>
        <w:rPr>
          <w:rFonts w:ascii="Calibri" w:eastAsiaTheme="minorEastAsia" w:hAnsi="Calibri" w:cs="Calibri"/>
          <w:b/>
          <w:color w:val="FF0000"/>
          <w:sz w:val="28"/>
          <w:szCs w:val="28"/>
          <w:u w:val="single"/>
        </w:rPr>
      </w:pPr>
    </w:p>
    <w:p w14:paraId="62BDE1AE" w14:textId="2987B404" w:rsidR="00281163" w:rsidRDefault="00281163" w:rsidP="00CE1F46">
      <w:pPr>
        <w:rPr>
          <w:rFonts w:ascii="Calibri" w:eastAsiaTheme="minorEastAsia" w:hAnsi="Calibri" w:cs="Calibri"/>
          <w:b/>
          <w:color w:val="FF0000"/>
          <w:sz w:val="28"/>
          <w:szCs w:val="28"/>
          <w:u w:val="single"/>
        </w:rPr>
      </w:pPr>
    </w:p>
    <w:p w14:paraId="5611D531" w14:textId="052CAD8B" w:rsidR="00281163" w:rsidRDefault="00281163" w:rsidP="00CE1F46">
      <w:pPr>
        <w:rPr>
          <w:rFonts w:ascii="Calibri" w:eastAsiaTheme="minorEastAsia" w:hAnsi="Calibri" w:cs="Calibri"/>
          <w:b/>
          <w:color w:val="FF0000"/>
          <w:sz w:val="28"/>
          <w:szCs w:val="28"/>
          <w:u w:val="single"/>
        </w:rPr>
      </w:pPr>
    </w:p>
    <w:p w14:paraId="1E0A60D3" w14:textId="0F314264" w:rsidR="00281163" w:rsidRDefault="00281163" w:rsidP="00CE1F46">
      <w:pPr>
        <w:rPr>
          <w:rFonts w:ascii="Calibri" w:eastAsiaTheme="minorEastAsia" w:hAnsi="Calibri" w:cs="Calibri"/>
          <w:b/>
          <w:color w:val="FF0000"/>
          <w:sz w:val="28"/>
          <w:szCs w:val="28"/>
          <w:u w:val="single"/>
        </w:rPr>
      </w:pPr>
    </w:p>
    <w:p w14:paraId="6FCCB198" w14:textId="1AC6080F" w:rsidR="00281163" w:rsidRDefault="00281163" w:rsidP="00CE1F46">
      <w:pPr>
        <w:rPr>
          <w:rFonts w:ascii="Calibri" w:eastAsiaTheme="minorEastAsia" w:hAnsi="Calibri" w:cs="Calibri"/>
          <w:b/>
          <w:color w:val="FF0000"/>
          <w:sz w:val="28"/>
          <w:szCs w:val="28"/>
          <w:u w:val="single"/>
        </w:rPr>
      </w:pPr>
    </w:p>
    <w:p w14:paraId="3A2FFA65" w14:textId="5DA5D173" w:rsidR="00281163" w:rsidRDefault="00281163" w:rsidP="00CE1F46">
      <w:pPr>
        <w:rPr>
          <w:rFonts w:ascii="Calibri" w:eastAsiaTheme="minorEastAsia" w:hAnsi="Calibri" w:cs="Calibri"/>
          <w:b/>
          <w:color w:val="FF0000"/>
          <w:sz w:val="28"/>
          <w:szCs w:val="28"/>
          <w:u w:val="single"/>
        </w:rPr>
      </w:pPr>
    </w:p>
    <w:p w14:paraId="3D612409" w14:textId="52B03F64" w:rsidR="00281163" w:rsidRDefault="00281163" w:rsidP="00CE1F46">
      <w:pPr>
        <w:rPr>
          <w:rFonts w:ascii="Calibri" w:eastAsiaTheme="minorEastAsia" w:hAnsi="Calibri" w:cs="Calibri"/>
          <w:b/>
          <w:color w:val="FF0000"/>
          <w:sz w:val="28"/>
          <w:szCs w:val="28"/>
          <w:u w:val="single"/>
        </w:rPr>
      </w:pPr>
    </w:p>
    <w:p w14:paraId="4E7CBC2A" w14:textId="224B731F" w:rsidR="00281163" w:rsidRDefault="00281163" w:rsidP="00CE1F46">
      <w:pPr>
        <w:rPr>
          <w:rFonts w:ascii="Calibri" w:eastAsiaTheme="minorEastAsia" w:hAnsi="Calibri" w:cs="Calibri"/>
          <w:b/>
          <w:color w:val="FF0000"/>
          <w:sz w:val="28"/>
          <w:szCs w:val="28"/>
          <w:u w:val="single"/>
        </w:rPr>
      </w:pPr>
    </w:p>
    <w:tbl>
      <w:tblPr>
        <w:tblpPr w:leftFromText="180" w:rightFromText="180" w:vertAnchor="text" w:horzAnchor="margin" w:tblpXSpec="right"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666"/>
      </w:tblGrid>
      <w:tr w:rsidR="00281163" w:rsidRPr="00C866B5" w14:paraId="3CC8FB95" w14:textId="77777777" w:rsidTr="00281163">
        <w:tc>
          <w:tcPr>
            <w:tcW w:w="5030" w:type="dxa"/>
            <w:gridSpan w:val="2"/>
            <w:shd w:val="clear" w:color="auto" w:fill="C5E0B3" w:themeFill="accent6" w:themeFillTint="66"/>
          </w:tcPr>
          <w:p w14:paraId="144EFB81" w14:textId="77777777" w:rsidR="00281163" w:rsidRDefault="00281163" w:rsidP="00281163">
            <w:pPr>
              <w:rPr>
                <w:rFonts w:ascii="Calibri" w:eastAsia="Calibri" w:hAnsi="Calibri"/>
                <w:b/>
              </w:rPr>
            </w:pPr>
          </w:p>
          <w:p w14:paraId="35133445" w14:textId="77777777" w:rsidR="00281163" w:rsidRPr="00C866B5" w:rsidRDefault="00281163" w:rsidP="00281163">
            <w:pPr>
              <w:jc w:val="center"/>
              <w:rPr>
                <w:rFonts w:ascii="Calibri" w:eastAsia="Calibri" w:hAnsi="Calibri"/>
                <w:b/>
              </w:rPr>
            </w:pPr>
            <w:r>
              <w:rPr>
                <w:rFonts w:ascii="Calibri" w:eastAsia="Calibri" w:hAnsi="Calibri"/>
                <w:b/>
              </w:rPr>
              <w:t>Recreation, Entertainment &amp; Sports Marketing Applications</w:t>
            </w:r>
          </w:p>
        </w:tc>
      </w:tr>
      <w:tr w:rsidR="00281163" w:rsidRPr="00C866B5" w14:paraId="5EE5FF98" w14:textId="77777777" w:rsidTr="00281163">
        <w:tc>
          <w:tcPr>
            <w:tcW w:w="1364" w:type="dxa"/>
            <w:shd w:val="clear" w:color="auto" w:fill="auto"/>
          </w:tcPr>
          <w:p w14:paraId="056845AB" w14:textId="77777777" w:rsidR="00281163" w:rsidRPr="00C866B5" w:rsidRDefault="00281163" w:rsidP="00281163">
            <w:pPr>
              <w:rPr>
                <w:rFonts w:ascii="Calibri" w:eastAsia="Calibri" w:hAnsi="Calibri"/>
                <w:b/>
              </w:rPr>
            </w:pPr>
            <w:r w:rsidRPr="00C866B5">
              <w:rPr>
                <w:rFonts w:ascii="Calibri" w:eastAsia="Calibri" w:hAnsi="Calibri"/>
                <w:b/>
              </w:rPr>
              <w:t>Course #</w:t>
            </w:r>
          </w:p>
        </w:tc>
        <w:tc>
          <w:tcPr>
            <w:tcW w:w="3666" w:type="dxa"/>
            <w:shd w:val="clear" w:color="auto" w:fill="auto"/>
          </w:tcPr>
          <w:p w14:paraId="0C456FFD"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2"/>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8827420</w:t>
            </w:r>
            <w:r w:rsidRPr="00C866B5">
              <w:rPr>
                <w:rFonts w:ascii="Calibri" w:eastAsia="Calibri" w:hAnsi="Calibri"/>
              </w:rPr>
              <w:fldChar w:fldCharType="end"/>
            </w:r>
          </w:p>
        </w:tc>
      </w:tr>
      <w:tr w:rsidR="00281163" w:rsidRPr="00C866B5" w14:paraId="3794DEB2" w14:textId="77777777" w:rsidTr="00281163">
        <w:tc>
          <w:tcPr>
            <w:tcW w:w="1364" w:type="dxa"/>
            <w:shd w:val="clear" w:color="auto" w:fill="auto"/>
          </w:tcPr>
          <w:p w14:paraId="388B5D62" w14:textId="77777777" w:rsidR="00281163" w:rsidRPr="00C866B5" w:rsidRDefault="00281163" w:rsidP="00281163">
            <w:pPr>
              <w:rPr>
                <w:rFonts w:ascii="Calibri" w:eastAsia="Calibri" w:hAnsi="Calibri"/>
                <w:b/>
              </w:rPr>
            </w:pPr>
            <w:r w:rsidRPr="00C866B5">
              <w:rPr>
                <w:rFonts w:ascii="Calibri" w:eastAsia="Calibri" w:hAnsi="Calibri"/>
                <w:b/>
              </w:rPr>
              <w:t>Grade Level</w:t>
            </w:r>
          </w:p>
        </w:tc>
        <w:tc>
          <w:tcPr>
            <w:tcW w:w="3666" w:type="dxa"/>
            <w:shd w:val="clear" w:color="auto" w:fill="auto"/>
          </w:tcPr>
          <w:p w14:paraId="558A5968"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3"/>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10-12</w:t>
            </w:r>
            <w:r w:rsidRPr="00C866B5">
              <w:rPr>
                <w:rFonts w:ascii="Calibri" w:eastAsia="Calibri" w:hAnsi="Calibri"/>
              </w:rPr>
              <w:fldChar w:fldCharType="end"/>
            </w:r>
          </w:p>
        </w:tc>
      </w:tr>
      <w:tr w:rsidR="00281163" w:rsidRPr="00C866B5" w14:paraId="247B5145" w14:textId="77777777" w:rsidTr="00281163">
        <w:tc>
          <w:tcPr>
            <w:tcW w:w="1364" w:type="dxa"/>
            <w:shd w:val="clear" w:color="auto" w:fill="auto"/>
          </w:tcPr>
          <w:p w14:paraId="65302C6D" w14:textId="77777777" w:rsidR="00281163" w:rsidRPr="00C866B5" w:rsidRDefault="00281163" w:rsidP="00281163">
            <w:pPr>
              <w:rPr>
                <w:rFonts w:ascii="Calibri" w:eastAsia="Calibri" w:hAnsi="Calibri"/>
                <w:b/>
              </w:rPr>
            </w:pPr>
            <w:r w:rsidRPr="00C866B5">
              <w:rPr>
                <w:rFonts w:ascii="Calibri" w:eastAsia="Calibri" w:hAnsi="Calibri"/>
                <w:b/>
              </w:rPr>
              <w:t>Length</w:t>
            </w:r>
          </w:p>
        </w:tc>
        <w:tc>
          <w:tcPr>
            <w:tcW w:w="3666" w:type="dxa"/>
            <w:shd w:val="clear" w:color="auto" w:fill="auto"/>
          </w:tcPr>
          <w:p w14:paraId="042542AB"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4"/>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 year</w:t>
            </w:r>
            <w:r w:rsidRPr="00C866B5">
              <w:rPr>
                <w:rFonts w:ascii="Calibri" w:eastAsia="Calibri" w:hAnsi="Calibri"/>
              </w:rPr>
              <w:fldChar w:fldCharType="end"/>
            </w:r>
          </w:p>
        </w:tc>
      </w:tr>
      <w:tr w:rsidR="00281163" w:rsidRPr="00C866B5" w14:paraId="23EBA187" w14:textId="77777777" w:rsidTr="00281163">
        <w:tc>
          <w:tcPr>
            <w:tcW w:w="1364" w:type="dxa"/>
            <w:shd w:val="clear" w:color="auto" w:fill="auto"/>
          </w:tcPr>
          <w:p w14:paraId="29E991EB" w14:textId="77777777" w:rsidR="00281163" w:rsidRPr="00C866B5" w:rsidRDefault="00281163" w:rsidP="00281163">
            <w:pPr>
              <w:rPr>
                <w:rFonts w:ascii="Calibri" w:eastAsia="Calibri" w:hAnsi="Calibri"/>
                <w:b/>
              </w:rPr>
            </w:pPr>
            <w:r w:rsidRPr="00C866B5">
              <w:rPr>
                <w:rFonts w:ascii="Calibri" w:eastAsia="Calibri" w:hAnsi="Calibri"/>
                <w:b/>
              </w:rPr>
              <w:t>Prerequisite</w:t>
            </w:r>
          </w:p>
        </w:tc>
        <w:tc>
          <w:tcPr>
            <w:tcW w:w="3666" w:type="dxa"/>
            <w:shd w:val="clear" w:color="auto" w:fill="auto"/>
          </w:tcPr>
          <w:p w14:paraId="008FB3A6"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5"/>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Sport, Recreation, and Entertainment Essentials</w:t>
            </w:r>
            <w:r w:rsidRPr="00C866B5">
              <w:rPr>
                <w:rFonts w:ascii="Calibri" w:eastAsia="Calibri" w:hAnsi="Calibri"/>
              </w:rPr>
              <w:fldChar w:fldCharType="end"/>
            </w:r>
            <w:r w:rsidRPr="00C866B5">
              <w:rPr>
                <w:rFonts w:ascii="Calibri" w:eastAsia="Calibri" w:hAnsi="Calibri"/>
              </w:rPr>
              <w:t xml:space="preserve"> </w:t>
            </w:r>
            <w:r w:rsidRPr="00AB267D">
              <w:rPr>
                <w:rFonts w:ascii="Calibri" w:eastAsia="Calibri" w:hAnsi="Calibri"/>
                <w:highlight w:val="darkGray"/>
              </w:rPr>
              <w:t>OR Marketing Essentials</w:t>
            </w:r>
          </w:p>
        </w:tc>
      </w:tr>
      <w:tr w:rsidR="00281163" w:rsidRPr="00C866B5" w14:paraId="3818EFE8" w14:textId="77777777" w:rsidTr="00281163">
        <w:tc>
          <w:tcPr>
            <w:tcW w:w="1364" w:type="dxa"/>
            <w:shd w:val="clear" w:color="auto" w:fill="auto"/>
          </w:tcPr>
          <w:p w14:paraId="21A070B1" w14:textId="77777777" w:rsidR="00281163" w:rsidRPr="00C866B5" w:rsidRDefault="00281163" w:rsidP="00281163">
            <w:pPr>
              <w:rPr>
                <w:rFonts w:ascii="Calibri" w:eastAsia="Calibri" w:hAnsi="Calibri"/>
                <w:b/>
              </w:rPr>
            </w:pPr>
            <w:r w:rsidRPr="00C866B5">
              <w:rPr>
                <w:rFonts w:ascii="Calibri" w:eastAsia="Calibri" w:hAnsi="Calibri"/>
                <w:b/>
              </w:rPr>
              <w:t>Credit</w:t>
            </w:r>
          </w:p>
        </w:tc>
        <w:tc>
          <w:tcPr>
            <w:tcW w:w="3666" w:type="dxa"/>
            <w:shd w:val="clear" w:color="auto" w:fill="auto"/>
          </w:tcPr>
          <w:p w14:paraId="23100191" w14:textId="77777777" w:rsidR="00281163" w:rsidRPr="00C866B5" w:rsidRDefault="00281163" w:rsidP="00281163">
            <w:pPr>
              <w:rPr>
                <w:rFonts w:ascii="Calibri" w:eastAsia="Calibri" w:hAnsi="Calibri"/>
              </w:rPr>
            </w:pPr>
            <w:r w:rsidRPr="00C866B5">
              <w:rPr>
                <w:rFonts w:ascii="Calibri" w:eastAsia="Calibri" w:hAnsi="Calibri"/>
              </w:rPr>
              <w:fldChar w:fldCharType="begin">
                <w:ffData>
                  <w:name w:val="Text6"/>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1</w:t>
            </w:r>
            <w:r w:rsidRPr="00C866B5">
              <w:rPr>
                <w:rFonts w:ascii="Calibri" w:eastAsia="Calibri" w:hAnsi="Calibri"/>
              </w:rPr>
              <w:fldChar w:fldCharType="end"/>
            </w:r>
          </w:p>
        </w:tc>
      </w:tr>
      <w:tr w:rsidR="00281163" w:rsidRPr="00C866B5" w14:paraId="4E4ABCE7" w14:textId="77777777" w:rsidTr="00281163">
        <w:tc>
          <w:tcPr>
            <w:tcW w:w="5030" w:type="dxa"/>
            <w:gridSpan w:val="2"/>
            <w:shd w:val="clear" w:color="auto" w:fill="auto"/>
          </w:tcPr>
          <w:p w14:paraId="2FB85968" w14:textId="77777777" w:rsidR="00281163" w:rsidRPr="00C866B5" w:rsidRDefault="00281163" w:rsidP="00281163">
            <w:pPr>
              <w:jc w:val="both"/>
              <w:rPr>
                <w:rFonts w:ascii="Calibri" w:eastAsia="Calibri" w:hAnsi="Calibri"/>
              </w:rPr>
            </w:pPr>
            <w:r w:rsidRPr="00C866B5">
              <w:rPr>
                <w:rFonts w:ascii="Calibri" w:eastAsia="Calibri" w:hAnsi="Calibri"/>
              </w:rPr>
              <w:fldChar w:fldCharType="begin">
                <w:ffData>
                  <w:name w:val=""/>
                  <w:enabled/>
                  <w:calcOnExit w:val="0"/>
                  <w:textInput/>
                </w:ffData>
              </w:fldChar>
            </w:r>
            <w:r w:rsidRPr="00C866B5">
              <w:rPr>
                <w:rFonts w:ascii="Calibri" w:eastAsia="Calibri" w:hAnsi="Calibri"/>
              </w:rPr>
              <w:instrText xml:space="preserve"> FORMTEXT </w:instrText>
            </w:r>
            <w:r w:rsidRPr="00C866B5">
              <w:rPr>
                <w:rFonts w:ascii="Calibri" w:eastAsia="Calibri" w:hAnsi="Calibri"/>
              </w:rPr>
            </w:r>
            <w:r w:rsidRPr="00C866B5">
              <w:rPr>
                <w:rFonts w:ascii="Calibri" w:eastAsia="Calibri" w:hAnsi="Calibri"/>
              </w:rPr>
              <w:fldChar w:fldCharType="separate"/>
            </w:r>
            <w:r w:rsidRPr="00C866B5">
              <w:rPr>
                <w:rFonts w:ascii="Calibri" w:eastAsia="Calibri" w:hAnsi="Calibri"/>
              </w:rPr>
              <w:t>This course is designed to provide students with an in-depth study of sport, recreation, and entertainment marketing in a free enterprise society and provide the knowledge, skills and attitudes required for employment in a wide variety of sport, recreation and entertainment marketing occupations.</w:t>
            </w:r>
            <w:r w:rsidRPr="00C866B5">
              <w:rPr>
                <w:rFonts w:ascii="Calibri" w:eastAsia="Calibri" w:hAnsi="Calibri"/>
              </w:rPr>
              <w:fldChar w:fldCharType="end"/>
            </w:r>
          </w:p>
        </w:tc>
      </w:tr>
    </w:tbl>
    <w:p w14:paraId="438C3A43" w14:textId="75A3F98C" w:rsidR="00281163" w:rsidRDefault="00281163" w:rsidP="00CE1F46">
      <w:pPr>
        <w:rPr>
          <w:rFonts w:ascii="Calibri" w:eastAsiaTheme="minorEastAsia" w:hAnsi="Calibri" w:cs="Calibri"/>
          <w:b/>
          <w:color w:val="FF0000"/>
          <w:sz w:val="28"/>
          <w:szCs w:val="28"/>
          <w:u w:val="single"/>
        </w:rPr>
      </w:pPr>
    </w:p>
    <w:p w14:paraId="5F0BF37E" w14:textId="77777777" w:rsidR="00281163" w:rsidRDefault="00281163" w:rsidP="00CE1F46">
      <w:pPr>
        <w:rPr>
          <w:rFonts w:ascii="Calibri" w:eastAsiaTheme="minorEastAsia" w:hAnsi="Calibri" w:cs="Calibri"/>
          <w:b/>
          <w:color w:val="FF0000"/>
          <w:sz w:val="28"/>
          <w:szCs w:val="28"/>
          <w:u w:val="single"/>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666"/>
      </w:tblGrid>
      <w:tr w:rsidR="00281163" w:rsidRPr="00C866B5" w14:paraId="70FEB5F9" w14:textId="77777777" w:rsidTr="00850559">
        <w:tc>
          <w:tcPr>
            <w:tcW w:w="5030" w:type="dxa"/>
            <w:gridSpan w:val="2"/>
            <w:shd w:val="clear" w:color="auto" w:fill="C5E0B3" w:themeFill="accent6" w:themeFillTint="66"/>
          </w:tcPr>
          <w:p w14:paraId="243DC6C2" w14:textId="77777777" w:rsidR="00281163" w:rsidRPr="009C352C" w:rsidRDefault="00281163" w:rsidP="00850559">
            <w:pPr>
              <w:jc w:val="center"/>
              <w:rPr>
                <w:rFonts w:ascii="Calibri" w:eastAsia="Calibri" w:hAnsi="Calibri"/>
                <w:b/>
              </w:rPr>
            </w:pPr>
            <w:r>
              <w:rPr>
                <w:rFonts w:ascii="Calibri" w:eastAsia="Calibri" w:hAnsi="Calibri"/>
                <w:b/>
              </w:rPr>
              <w:lastRenderedPageBreak/>
              <w:t>Recreation, Entertainment &amp; Sports Marketing Internship</w:t>
            </w:r>
          </w:p>
        </w:tc>
      </w:tr>
      <w:tr w:rsidR="00281163" w:rsidRPr="00C866B5" w14:paraId="22E8B4CA" w14:textId="77777777" w:rsidTr="00850559">
        <w:tc>
          <w:tcPr>
            <w:tcW w:w="1364" w:type="dxa"/>
            <w:shd w:val="clear" w:color="auto" w:fill="auto"/>
          </w:tcPr>
          <w:p w14:paraId="769805D1" w14:textId="77777777" w:rsidR="00281163" w:rsidRPr="00AB267D" w:rsidRDefault="00281163" w:rsidP="00850559">
            <w:pPr>
              <w:rPr>
                <w:rFonts w:ascii="Calibri" w:eastAsia="Calibri" w:hAnsi="Calibri"/>
                <w:b/>
                <w:highlight w:val="darkGray"/>
              </w:rPr>
            </w:pPr>
            <w:r w:rsidRPr="00AB267D">
              <w:rPr>
                <w:rFonts w:ascii="Calibri" w:eastAsia="Calibri" w:hAnsi="Calibri"/>
                <w:b/>
                <w:highlight w:val="darkGray"/>
              </w:rPr>
              <w:t>Course #</w:t>
            </w:r>
          </w:p>
        </w:tc>
        <w:tc>
          <w:tcPr>
            <w:tcW w:w="3666" w:type="dxa"/>
            <w:shd w:val="clear" w:color="auto" w:fill="auto"/>
          </w:tcPr>
          <w:p w14:paraId="41242693" w14:textId="77777777" w:rsidR="00281163" w:rsidRPr="00AB267D" w:rsidRDefault="00281163" w:rsidP="00850559">
            <w:pPr>
              <w:rPr>
                <w:rFonts w:ascii="Calibri" w:eastAsia="Calibri" w:hAnsi="Calibri"/>
                <w:highlight w:val="darkGray"/>
              </w:rPr>
            </w:pPr>
            <w:r w:rsidRPr="00AB267D">
              <w:rPr>
                <w:rFonts w:ascii="Calibri" w:eastAsia="Calibri" w:hAnsi="Calibri"/>
                <w:highlight w:val="darkGray"/>
              </w:rPr>
              <w:t>8827440</w:t>
            </w:r>
          </w:p>
        </w:tc>
      </w:tr>
      <w:tr w:rsidR="00281163" w:rsidRPr="00C866B5" w14:paraId="19CA46D2" w14:textId="77777777" w:rsidTr="00850559">
        <w:tc>
          <w:tcPr>
            <w:tcW w:w="1364" w:type="dxa"/>
            <w:shd w:val="clear" w:color="auto" w:fill="auto"/>
          </w:tcPr>
          <w:p w14:paraId="546C65A0" w14:textId="77777777" w:rsidR="00281163" w:rsidRPr="00AB267D" w:rsidRDefault="00281163" w:rsidP="00850559">
            <w:pPr>
              <w:rPr>
                <w:rFonts w:ascii="Calibri" w:eastAsia="Calibri" w:hAnsi="Calibri"/>
                <w:b/>
                <w:highlight w:val="darkGray"/>
              </w:rPr>
            </w:pPr>
            <w:r w:rsidRPr="00AB267D">
              <w:rPr>
                <w:rFonts w:ascii="Calibri" w:eastAsia="Calibri" w:hAnsi="Calibri"/>
                <w:b/>
                <w:highlight w:val="darkGray"/>
              </w:rPr>
              <w:t>Grade Level</w:t>
            </w:r>
          </w:p>
        </w:tc>
        <w:tc>
          <w:tcPr>
            <w:tcW w:w="3666" w:type="dxa"/>
            <w:shd w:val="clear" w:color="auto" w:fill="auto"/>
          </w:tcPr>
          <w:p w14:paraId="5D838676" w14:textId="77777777" w:rsidR="00281163" w:rsidRPr="00AB267D" w:rsidRDefault="00281163" w:rsidP="00850559">
            <w:pPr>
              <w:rPr>
                <w:rFonts w:ascii="Calibri" w:eastAsia="Calibri" w:hAnsi="Calibri"/>
                <w:highlight w:val="darkGray"/>
              </w:rPr>
            </w:pPr>
            <w:r w:rsidRPr="00AB267D">
              <w:rPr>
                <w:rFonts w:ascii="Calibri" w:eastAsia="Calibri" w:hAnsi="Calibri"/>
                <w:highlight w:val="darkGray"/>
              </w:rPr>
              <w:fldChar w:fldCharType="begin">
                <w:ffData>
                  <w:name w:val="Text3"/>
                  <w:enabled/>
                  <w:calcOnExit w:val="0"/>
                  <w:textInput/>
                </w:ffData>
              </w:fldChar>
            </w:r>
            <w:r w:rsidRPr="00AB267D">
              <w:rPr>
                <w:rFonts w:ascii="Calibri" w:eastAsia="Calibri" w:hAnsi="Calibri"/>
                <w:highlight w:val="darkGray"/>
              </w:rPr>
              <w:instrText xml:space="preserve"> FORMTEXT </w:instrText>
            </w:r>
            <w:r w:rsidRPr="00AB267D">
              <w:rPr>
                <w:rFonts w:ascii="Calibri" w:eastAsia="Calibri" w:hAnsi="Calibri"/>
                <w:highlight w:val="darkGray"/>
              </w:rPr>
            </w:r>
            <w:r w:rsidRPr="00AB267D">
              <w:rPr>
                <w:rFonts w:ascii="Calibri" w:eastAsia="Calibri" w:hAnsi="Calibri"/>
                <w:highlight w:val="darkGray"/>
              </w:rPr>
              <w:fldChar w:fldCharType="separate"/>
            </w:r>
            <w:r w:rsidRPr="00AB267D">
              <w:rPr>
                <w:rFonts w:ascii="Calibri" w:eastAsia="Calibri" w:hAnsi="Calibri"/>
                <w:highlight w:val="darkGray"/>
              </w:rPr>
              <w:t>10-12</w:t>
            </w:r>
            <w:r w:rsidRPr="00AB267D">
              <w:rPr>
                <w:rFonts w:ascii="Calibri" w:eastAsia="Calibri" w:hAnsi="Calibri"/>
                <w:highlight w:val="darkGray"/>
              </w:rPr>
              <w:fldChar w:fldCharType="end"/>
            </w:r>
          </w:p>
        </w:tc>
      </w:tr>
      <w:tr w:rsidR="00281163" w:rsidRPr="00C866B5" w14:paraId="2A2410BC" w14:textId="77777777" w:rsidTr="00850559">
        <w:tc>
          <w:tcPr>
            <w:tcW w:w="1364" w:type="dxa"/>
            <w:shd w:val="clear" w:color="auto" w:fill="auto"/>
          </w:tcPr>
          <w:p w14:paraId="000B93A0" w14:textId="77777777" w:rsidR="00281163" w:rsidRPr="00AB267D" w:rsidRDefault="00281163" w:rsidP="00850559">
            <w:pPr>
              <w:rPr>
                <w:rFonts w:ascii="Calibri" w:eastAsia="Calibri" w:hAnsi="Calibri"/>
                <w:b/>
                <w:highlight w:val="darkGray"/>
              </w:rPr>
            </w:pPr>
            <w:r w:rsidRPr="00AB267D">
              <w:rPr>
                <w:rFonts w:ascii="Calibri" w:eastAsia="Calibri" w:hAnsi="Calibri"/>
                <w:b/>
                <w:highlight w:val="darkGray"/>
              </w:rPr>
              <w:t>Length</w:t>
            </w:r>
          </w:p>
        </w:tc>
        <w:tc>
          <w:tcPr>
            <w:tcW w:w="3666" w:type="dxa"/>
            <w:shd w:val="clear" w:color="auto" w:fill="auto"/>
          </w:tcPr>
          <w:p w14:paraId="572B107B" w14:textId="77777777" w:rsidR="00281163" w:rsidRPr="00AB267D" w:rsidRDefault="00281163" w:rsidP="00850559">
            <w:pPr>
              <w:rPr>
                <w:rFonts w:ascii="Calibri" w:eastAsia="Calibri" w:hAnsi="Calibri"/>
                <w:highlight w:val="darkGray"/>
              </w:rPr>
            </w:pPr>
            <w:r w:rsidRPr="00AB267D">
              <w:rPr>
                <w:rFonts w:ascii="Calibri" w:eastAsia="Calibri" w:hAnsi="Calibri"/>
                <w:highlight w:val="darkGray"/>
              </w:rPr>
              <w:fldChar w:fldCharType="begin">
                <w:ffData>
                  <w:name w:val="Text4"/>
                  <w:enabled/>
                  <w:calcOnExit w:val="0"/>
                  <w:textInput/>
                </w:ffData>
              </w:fldChar>
            </w:r>
            <w:r w:rsidRPr="00AB267D">
              <w:rPr>
                <w:rFonts w:ascii="Calibri" w:eastAsia="Calibri" w:hAnsi="Calibri"/>
                <w:highlight w:val="darkGray"/>
              </w:rPr>
              <w:instrText xml:space="preserve"> FORMTEXT </w:instrText>
            </w:r>
            <w:r w:rsidRPr="00AB267D">
              <w:rPr>
                <w:rFonts w:ascii="Calibri" w:eastAsia="Calibri" w:hAnsi="Calibri"/>
                <w:highlight w:val="darkGray"/>
              </w:rPr>
            </w:r>
            <w:r w:rsidRPr="00AB267D">
              <w:rPr>
                <w:rFonts w:ascii="Calibri" w:eastAsia="Calibri" w:hAnsi="Calibri"/>
                <w:highlight w:val="darkGray"/>
              </w:rPr>
              <w:fldChar w:fldCharType="separate"/>
            </w:r>
            <w:r w:rsidRPr="00AB267D">
              <w:rPr>
                <w:rFonts w:ascii="Calibri" w:eastAsia="Calibri" w:hAnsi="Calibri"/>
                <w:highlight w:val="darkGray"/>
              </w:rPr>
              <w:t>1 year</w:t>
            </w:r>
            <w:r w:rsidRPr="00AB267D">
              <w:rPr>
                <w:rFonts w:ascii="Calibri" w:eastAsia="Calibri" w:hAnsi="Calibri"/>
                <w:highlight w:val="darkGray"/>
              </w:rPr>
              <w:fldChar w:fldCharType="end"/>
            </w:r>
          </w:p>
        </w:tc>
      </w:tr>
      <w:tr w:rsidR="00281163" w:rsidRPr="00C866B5" w14:paraId="698B193A" w14:textId="77777777" w:rsidTr="00850559">
        <w:tc>
          <w:tcPr>
            <w:tcW w:w="1364" w:type="dxa"/>
            <w:shd w:val="clear" w:color="auto" w:fill="auto"/>
          </w:tcPr>
          <w:p w14:paraId="44A2B970" w14:textId="77777777" w:rsidR="00281163" w:rsidRPr="00AB267D" w:rsidRDefault="00281163" w:rsidP="00850559">
            <w:pPr>
              <w:rPr>
                <w:rFonts w:ascii="Calibri" w:eastAsia="Calibri" w:hAnsi="Calibri"/>
                <w:b/>
                <w:highlight w:val="darkGray"/>
              </w:rPr>
            </w:pPr>
            <w:r w:rsidRPr="00AB267D">
              <w:rPr>
                <w:rFonts w:ascii="Calibri" w:eastAsia="Calibri" w:hAnsi="Calibri"/>
                <w:b/>
                <w:highlight w:val="darkGray"/>
              </w:rPr>
              <w:t>Prerequisite</w:t>
            </w:r>
          </w:p>
        </w:tc>
        <w:tc>
          <w:tcPr>
            <w:tcW w:w="3666" w:type="dxa"/>
            <w:shd w:val="clear" w:color="auto" w:fill="auto"/>
          </w:tcPr>
          <w:p w14:paraId="31B0DFEB" w14:textId="77777777" w:rsidR="00281163" w:rsidRPr="00AB267D" w:rsidRDefault="00281163" w:rsidP="00850559">
            <w:pPr>
              <w:rPr>
                <w:rFonts w:ascii="Calibri" w:eastAsia="Calibri" w:hAnsi="Calibri"/>
                <w:highlight w:val="darkGray"/>
              </w:rPr>
            </w:pPr>
            <w:r w:rsidRPr="00AB267D">
              <w:rPr>
                <w:rFonts w:ascii="Calibri" w:eastAsia="Calibri" w:hAnsi="Calibri"/>
                <w:highlight w:val="darkGray"/>
              </w:rPr>
              <w:t>Sport Recreation, and Entertainment Applications OR Marketing Applications</w:t>
            </w:r>
          </w:p>
        </w:tc>
      </w:tr>
      <w:tr w:rsidR="00281163" w:rsidRPr="00C866B5" w14:paraId="1B29CE3E" w14:textId="77777777" w:rsidTr="00850559">
        <w:tc>
          <w:tcPr>
            <w:tcW w:w="1364" w:type="dxa"/>
            <w:shd w:val="clear" w:color="auto" w:fill="auto"/>
          </w:tcPr>
          <w:p w14:paraId="1853C4A0" w14:textId="77777777" w:rsidR="00281163" w:rsidRPr="00AB267D" w:rsidRDefault="00281163" w:rsidP="00850559">
            <w:pPr>
              <w:rPr>
                <w:rFonts w:ascii="Calibri" w:eastAsia="Calibri" w:hAnsi="Calibri"/>
                <w:b/>
                <w:highlight w:val="darkGray"/>
              </w:rPr>
            </w:pPr>
            <w:r w:rsidRPr="00AB267D">
              <w:rPr>
                <w:rFonts w:ascii="Calibri" w:eastAsia="Calibri" w:hAnsi="Calibri"/>
                <w:b/>
                <w:highlight w:val="darkGray"/>
              </w:rPr>
              <w:t>Credit</w:t>
            </w:r>
          </w:p>
        </w:tc>
        <w:tc>
          <w:tcPr>
            <w:tcW w:w="3666" w:type="dxa"/>
            <w:shd w:val="clear" w:color="auto" w:fill="auto"/>
          </w:tcPr>
          <w:p w14:paraId="60AAFFF2" w14:textId="77777777" w:rsidR="00281163" w:rsidRPr="00AB267D" w:rsidRDefault="00281163" w:rsidP="00850559">
            <w:pPr>
              <w:rPr>
                <w:rFonts w:ascii="Calibri" w:eastAsia="Calibri" w:hAnsi="Calibri"/>
                <w:highlight w:val="darkGray"/>
              </w:rPr>
            </w:pPr>
            <w:r w:rsidRPr="00AB267D">
              <w:rPr>
                <w:rFonts w:ascii="Calibri" w:eastAsia="Calibri" w:hAnsi="Calibri"/>
                <w:highlight w:val="darkGray"/>
              </w:rPr>
              <w:fldChar w:fldCharType="begin">
                <w:ffData>
                  <w:name w:val="Text6"/>
                  <w:enabled/>
                  <w:calcOnExit w:val="0"/>
                  <w:textInput/>
                </w:ffData>
              </w:fldChar>
            </w:r>
            <w:r w:rsidRPr="00AB267D">
              <w:rPr>
                <w:rFonts w:ascii="Calibri" w:eastAsia="Calibri" w:hAnsi="Calibri"/>
                <w:highlight w:val="darkGray"/>
              </w:rPr>
              <w:instrText xml:space="preserve"> FORMTEXT </w:instrText>
            </w:r>
            <w:r w:rsidRPr="00AB267D">
              <w:rPr>
                <w:rFonts w:ascii="Calibri" w:eastAsia="Calibri" w:hAnsi="Calibri"/>
                <w:highlight w:val="darkGray"/>
              </w:rPr>
            </w:r>
            <w:r w:rsidRPr="00AB267D">
              <w:rPr>
                <w:rFonts w:ascii="Calibri" w:eastAsia="Calibri" w:hAnsi="Calibri"/>
                <w:highlight w:val="darkGray"/>
              </w:rPr>
              <w:fldChar w:fldCharType="separate"/>
            </w:r>
            <w:r w:rsidRPr="00AB267D">
              <w:rPr>
                <w:rFonts w:ascii="Calibri" w:eastAsia="Calibri" w:hAnsi="Calibri"/>
                <w:highlight w:val="darkGray"/>
              </w:rPr>
              <w:t>1</w:t>
            </w:r>
            <w:r w:rsidRPr="00AB267D">
              <w:rPr>
                <w:rFonts w:ascii="Calibri" w:eastAsia="Calibri" w:hAnsi="Calibri"/>
                <w:highlight w:val="darkGray"/>
              </w:rPr>
              <w:fldChar w:fldCharType="end"/>
            </w:r>
          </w:p>
        </w:tc>
      </w:tr>
      <w:tr w:rsidR="00281163" w:rsidRPr="00C866B5" w14:paraId="1B6CD5BB" w14:textId="77777777" w:rsidTr="00850559">
        <w:tc>
          <w:tcPr>
            <w:tcW w:w="5030" w:type="dxa"/>
            <w:gridSpan w:val="2"/>
            <w:shd w:val="clear" w:color="auto" w:fill="auto"/>
          </w:tcPr>
          <w:p w14:paraId="2DD9E682" w14:textId="77777777" w:rsidR="00281163" w:rsidRPr="00AB267D" w:rsidRDefault="00281163" w:rsidP="00850559">
            <w:pPr>
              <w:jc w:val="both"/>
              <w:rPr>
                <w:rFonts w:ascii="Calibri" w:eastAsia="Calibri" w:hAnsi="Calibri"/>
                <w:highlight w:val="darkGray"/>
              </w:rPr>
            </w:pPr>
            <w:r w:rsidRPr="00AB267D">
              <w:rPr>
                <w:rFonts w:ascii="Calibri" w:eastAsia="Calibri" w:hAnsi="Calibri"/>
                <w:highlight w:val="darkGray"/>
              </w:rPr>
              <w:t>The Sport, Recreation, and Entertainment Internship course provides students with authentic learning experiences in which they demonstrate human relations, technical, communication, and career development skills through entry level employment in the financial services industry.  Through hands-on project management, major tasks outlined in a training plan, mentors supervise student learning in specific skill attainment and professional development.  Students earn high school credit and financial compensation.</w:t>
            </w:r>
          </w:p>
        </w:tc>
      </w:tr>
    </w:tbl>
    <w:p w14:paraId="62A0D83F" w14:textId="77777777" w:rsidR="002B7C3B" w:rsidRDefault="002B7C3B" w:rsidP="00281163">
      <w:pPr>
        <w:rPr>
          <w:rFonts w:ascii="Calibri" w:eastAsiaTheme="minorEastAsia" w:hAnsi="Calibri" w:cs="Calibri"/>
          <w:b/>
          <w:color w:val="FF0000"/>
          <w:sz w:val="28"/>
          <w:szCs w:val="28"/>
          <w:u w:val="single"/>
        </w:rPr>
      </w:pPr>
    </w:p>
    <w:p w14:paraId="49D0DFE7" w14:textId="77777777" w:rsidR="002B7C3B" w:rsidRDefault="002B7C3B" w:rsidP="00281163">
      <w:pPr>
        <w:rPr>
          <w:rFonts w:ascii="Calibri" w:eastAsiaTheme="minorEastAsia" w:hAnsi="Calibri" w:cs="Calibri"/>
          <w:b/>
          <w:color w:val="FF0000"/>
          <w:sz w:val="28"/>
          <w:szCs w:val="28"/>
          <w:u w:val="single"/>
        </w:rPr>
      </w:pPr>
    </w:p>
    <w:p w14:paraId="2AFB2E18" w14:textId="6FDC653B" w:rsidR="00CE1F46" w:rsidRDefault="00CE1F46" w:rsidP="00FB3239">
      <w:pPr>
        <w:jc w:val="center"/>
        <w:rPr>
          <w:rFonts w:ascii="Calibri" w:eastAsiaTheme="minorEastAsia" w:hAnsi="Calibri" w:cs="Calibri"/>
          <w:b/>
          <w:color w:val="FF0000"/>
          <w:sz w:val="28"/>
          <w:szCs w:val="28"/>
          <w:u w:val="single"/>
        </w:rPr>
      </w:pPr>
    </w:p>
    <w:p w14:paraId="4D29CA85" w14:textId="77777777" w:rsidR="00CE1F46" w:rsidRDefault="00CE1F46" w:rsidP="00FB3239">
      <w:pPr>
        <w:jc w:val="center"/>
        <w:rPr>
          <w:rFonts w:ascii="Calibri" w:eastAsiaTheme="minorEastAsia" w:hAnsi="Calibri" w:cs="Calibri"/>
          <w:b/>
          <w:color w:val="FF0000"/>
          <w:sz w:val="28"/>
          <w:szCs w:val="28"/>
          <w:u w:val="single"/>
        </w:rPr>
      </w:pPr>
    </w:p>
    <w:p w14:paraId="518D5692" w14:textId="1A49CA24" w:rsidR="00C7742C" w:rsidRDefault="00C7742C" w:rsidP="00FB3239">
      <w:pPr>
        <w:jc w:val="center"/>
        <w:rPr>
          <w:rFonts w:ascii="Calibri" w:eastAsiaTheme="minorEastAsia" w:hAnsi="Calibri" w:cs="Calibri"/>
          <w:b/>
          <w:color w:val="FF0000"/>
          <w:sz w:val="28"/>
          <w:szCs w:val="28"/>
          <w:u w:val="single"/>
        </w:rPr>
      </w:pPr>
    </w:p>
    <w:p w14:paraId="1BDC929C" w14:textId="6EF5219C" w:rsidR="00CE1F46" w:rsidRDefault="00CE1F46" w:rsidP="00FB3239">
      <w:pPr>
        <w:jc w:val="center"/>
        <w:rPr>
          <w:rFonts w:ascii="Calibri" w:eastAsiaTheme="minorEastAsia" w:hAnsi="Calibri" w:cs="Calibri"/>
          <w:b/>
          <w:color w:val="FF0000"/>
          <w:sz w:val="28"/>
          <w:szCs w:val="28"/>
          <w:u w:val="single"/>
        </w:rPr>
      </w:pPr>
    </w:p>
    <w:p w14:paraId="4D174BE4" w14:textId="11C74B2A" w:rsidR="00CE1F46" w:rsidRDefault="00CE1F46" w:rsidP="00FB3239">
      <w:pPr>
        <w:jc w:val="center"/>
        <w:rPr>
          <w:rFonts w:ascii="Calibri" w:eastAsiaTheme="minorEastAsia" w:hAnsi="Calibri" w:cs="Calibri"/>
          <w:b/>
          <w:color w:val="FF0000"/>
          <w:sz w:val="28"/>
          <w:szCs w:val="28"/>
          <w:u w:val="single"/>
        </w:rPr>
      </w:pPr>
    </w:p>
    <w:p w14:paraId="259B3BDD" w14:textId="4F544A34" w:rsidR="00CE1F46" w:rsidRDefault="00CE1F46" w:rsidP="00FB3239">
      <w:pPr>
        <w:jc w:val="center"/>
        <w:rPr>
          <w:rFonts w:ascii="Calibri" w:eastAsiaTheme="minorEastAsia" w:hAnsi="Calibri" w:cs="Calibri"/>
          <w:b/>
          <w:color w:val="FF0000"/>
          <w:sz w:val="28"/>
          <w:szCs w:val="28"/>
          <w:u w:val="single"/>
        </w:rPr>
      </w:pPr>
    </w:p>
    <w:p w14:paraId="6FAF7A37" w14:textId="39F07B34" w:rsidR="00CE1F46" w:rsidRDefault="00CE1F46" w:rsidP="00FB3239">
      <w:pPr>
        <w:jc w:val="center"/>
        <w:rPr>
          <w:rFonts w:ascii="Calibri" w:eastAsiaTheme="minorEastAsia" w:hAnsi="Calibri" w:cs="Calibri"/>
          <w:b/>
          <w:color w:val="FF0000"/>
          <w:sz w:val="28"/>
          <w:szCs w:val="28"/>
          <w:u w:val="single"/>
        </w:rPr>
      </w:pPr>
    </w:p>
    <w:p w14:paraId="59B35108" w14:textId="4F388343" w:rsidR="00CE1F46" w:rsidRDefault="00CE1F46" w:rsidP="00FB3239">
      <w:pPr>
        <w:jc w:val="center"/>
        <w:rPr>
          <w:rFonts w:ascii="Calibri" w:eastAsiaTheme="minorEastAsia" w:hAnsi="Calibri" w:cs="Calibri"/>
          <w:b/>
          <w:color w:val="FF0000"/>
          <w:sz w:val="28"/>
          <w:szCs w:val="28"/>
          <w:u w:val="single"/>
        </w:rPr>
      </w:pPr>
    </w:p>
    <w:p w14:paraId="461075A2" w14:textId="007DAEF5" w:rsidR="00CE1F46" w:rsidRDefault="00CE1F46" w:rsidP="00FB3239">
      <w:pPr>
        <w:jc w:val="center"/>
        <w:rPr>
          <w:rFonts w:ascii="Calibri" w:eastAsiaTheme="minorEastAsia" w:hAnsi="Calibri" w:cs="Calibri"/>
          <w:b/>
          <w:color w:val="FF0000"/>
          <w:sz w:val="28"/>
          <w:szCs w:val="28"/>
          <w:u w:val="single"/>
        </w:rPr>
      </w:pPr>
    </w:p>
    <w:p w14:paraId="70AD9E14" w14:textId="4F96647F" w:rsidR="00CE1F46" w:rsidRDefault="00CE1F46" w:rsidP="00FB3239">
      <w:pPr>
        <w:jc w:val="center"/>
        <w:rPr>
          <w:rFonts w:ascii="Calibri" w:eastAsiaTheme="minorEastAsia" w:hAnsi="Calibri" w:cs="Calibri"/>
          <w:b/>
          <w:color w:val="FF0000"/>
          <w:sz w:val="28"/>
          <w:szCs w:val="28"/>
          <w:u w:val="single"/>
        </w:rPr>
      </w:pPr>
    </w:p>
    <w:p w14:paraId="3D3C2E24" w14:textId="4C074FA1" w:rsidR="00CE1F46" w:rsidRDefault="00CE1F46" w:rsidP="00281163">
      <w:pPr>
        <w:rPr>
          <w:rFonts w:ascii="Calibri" w:eastAsiaTheme="minorEastAsia" w:hAnsi="Calibri" w:cs="Calibri"/>
          <w:b/>
          <w:color w:val="FF0000"/>
          <w:sz w:val="28"/>
          <w:szCs w:val="28"/>
          <w:u w:val="single"/>
        </w:rPr>
      </w:pPr>
    </w:p>
    <w:p w14:paraId="4F86B472" w14:textId="7DC554E6" w:rsidR="00CE1F46" w:rsidRDefault="00CE1F46" w:rsidP="00FB3239">
      <w:pPr>
        <w:jc w:val="center"/>
        <w:rPr>
          <w:rFonts w:ascii="Calibri" w:eastAsiaTheme="minorEastAsia" w:hAnsi="Calibri" w:cs="Calibri"/>
          <w:b/>
          <w:color w:val="FF0000"/>
          <w:sz w:val="28"/>
          <w:szCs w:val="28"/>
          <w:u w:val="single"/>
        </w:rPr>
      </w:pPr>
    </w:p>
    <w:p w14:paraId="1656F371" w14:textId="77777777" w:rsidR="00CE1F46" w:rsidRDefault="00CE1F46" w:rsidP="00FB3239">
      <w:pPr>
        <w:jc w:val="center"/>
        <w:rPr>
          <w:rFonts w:ascii="Calibri" w:eastAsiaTheme="minorEastAsia" w:hAnsi="Calibri" w:cs="Calibri"/>
          <w:b/>
          <w:color w:val="FF0000"/>
          <w:sz w:val="28"/>
          <w:szCs w:val="28"/>
          <w:u w:val="single"/>
        </w:rPr>
      </w:pPr>
    </w:p>
    <w:p w14:paraId="7BDAA9B7" w14:textId="77777777" w:rsidR="00725E2A" w:rsidRDefault="00725E2A" w:rsidP="00725E2A">
      <w:pPr>
        <w:rPr>
          <w:rFonts w:ascii="Calibri" w:eastAsiaTheme="minorEastAsia" w:hAnsi="Calibri" w:cs="Calibri"/>
          <w:b/>
          <w:color w:val="FF0000"/>
          <w:u w:val="single"/>
        </w:rPr>
      </w:pPr>
    </w:p>
    <w:p w14:paraId="5D48604B" w14:textId="45D6F228" w:rsidR="0065306C" w:rsidRDefault="0065306C" w:rsidP="0065306C">
      <w:pPr>
        <w:rPr>
          <w:rFonts w:ascii="Calibri" w:eastAsiaTheme="minorEastAsia" w:hAnsi="Calibri" w:cs="Calibri"/>
          <w:b/>
          <w:color w:val="FF0000"/>
          <w:u w:val="single"/>
        </w:rPr>
      </w:pPr>
    </w:p>
    <w:p w14:paraId="6214C0DF" w14:textId="51380AC5" w:rsidR="004F2270" w:rsidRDefault="004F2270" w:rsidP="0065306C">
      <w:pPr>
        <w:rPr>
          <w:rFonts w:ascii="Calibri" w:eastAsiaTheme="minorEastAsia" w:hAnsi="Calibri" w:cs="Calibri"/>
          <w:b/>
          <w:color w:val="FF0000"/>
          <w:u w:val="single"/>
        </w:rPr>
      </w:pPr>
    </w:p>
    <w:p w14:paraId="6E0206A6" w14:textId="5EC5FB66" w:rsidR="004F2270" w:rsidRDefault="004F2270" w:rsidP="0065306C">
      <w:pPr>
        <w:rPr>
          <w:rFonts w:ascii="Calibri" w:eastAsiaTheme="minorEastAsia" w:hAnsi="Calibri" w:cs="Calibri"/>
          <w:b/>
          <w:color w:val="FF0000"/>
          <w:u w:val="single"/>
        </w:rPr>
      </w:pPr>
    </w:p>
    <w:p w14:paraId="6C4A63E0" w14:textId="77777777" w:rsidR="004F2270" w:rsidRDefault="004F2270" w:rsidP="0065306C">
      <w:pPr>
        <w:rPr>
          <w:rFonts w:ascii="Calibri" w:eastAsiaTheme="minorEastAsia" w:hAnsi="Calibri" w:cs="Calibri"/>
          <w:b/>
          <w:color w:val="FF0000"/>
          <w:u w:val="single"/>
        </w:rPr>
      </w:pPr>
    </w:p>
    <w:p w14:paraId="494F139B" w14:textId="65FB534C" w:rsidR="00C7742C" w:rsidRPr="00722EF1" w:rsidRDefault="00C7742C" w:rsidP="0065306C">
      <w:pPr>
        <w:rPr>
          <w:rFonts w:ascii="Calibri" w:eastAsiaTheme="minorEastAsia" w:hAnsi="Calibri" w:cs="Calibri"/>
          <w:b/>
          <w:color w:val="FF0000"/>
          <w:u w:val="single"/>
        </w:rPr>
      </w:pPr>
    </w:p>
    <w:p w14:paraId="13A98D30" w14:textId="743D239C" w:rsidR="00C7742C" w:rsidRDefault="00C7742C" w:rsidP="00725E2A">
      <w:pPr>
        <w:rPr>
          <w:rFonts w:ascii="Calibri" w:eastAsiaTheme="minorEastAsia" w:hAnsi="Calibri" w:cs="Calibri"/>
          <w:b/>
          <w:color w:val="FF0000"/>
          <w:sz w:val="28"/>
          <w:szCs w:val="28"/>
          <w:u w:val="single"/>
        </w:rPr>
      </w:pPr>
    </w:p>
    <w:p w14:paraId="421F6ED3" w14:textId="4AEB6F17" w:rsidR="00564EB1" w:rsidRDefault="00564EB1" w:rsidP="006E0839">
      <w:pPr>
        <w:rPr>
          <w:rFonts w:ascii="Calibri" w:eastAsiaTheme="minorEastAsia" w:hAnsi="Calibri" w:cs="Calibri"/>
          <w:b/>
          <w:color w:val="FF0000"/>
          <w:sz w:val="28"/>
          <w:szCs w:val="28"/>
          <w:u w:val="single"/>
        </w:rPr>
      </w:pPr>
    </w:p>
    <w:p w14:paraId="4511A869" w14:textId="5176A2EE" w:rsidR="00564EB1" w:rsidRDefault="00564EB1" w:rsidP="006E0839">
      <w:pPr>
        <w:rPr>
          <w:rFonts w:ascii="Calibri" w:eastAsiaTheme="minorEastAsia" w:hAnsi="Calibri" w:cs="Calibri"/>
          <w:b/>
          <w:color w:val="FF0000"/>
          <w:sz w:val="28"/>
          <w:szCs w:val="28"/>
          <w:u w:val="single"/>
        </w:rPr>
      </w:pPr>
    </w:p>
    <w:p w14:paraId="4F5555AF" w14:textId="17C4F085" w:rsidR="00564EB1" w:rsidRDefault="00564EB1" w:rsidP="006E0839">
      <w:pPr>
        <w:rPr>
          <w:rFonts w:ascii="Calibri" w:eastAsiaTheme="minorEastAsia" w:hAnsi="Calibri" w:cs="Calibri"/>
          <w:b/>
          <w:color w:val="FF0000"/>
          <w:sz w:val="28"/>
          <w:szCs w:val="28"/>
          <w:u w:val="single"/>
        </w:rPr>
      </w:pPr>
    </w:p>
    <w:p w14:paraId="794BDEE7" w14:textId="6EB333C9" w:rsidR="00564EB1" w:rsidRDefault="00564EB1" w:rsidP="006E0839">
      <w:pPr>
        <w:rPr>
          <w:rFonts w:ascii="Calibri" w:eastAsiaTheme="minorEastAsia" w:hAnsi="Calibri" w:cs="Calibri"/>
          <w:b/>
          <w:color w:val="FF0000"/>
          <w:sz w:val="28"/>
          <w:szCs w:val="28"/>
          <w:u w:val="single"/>
        </w:rPr>
      </w:pPr>
    </w:p>
    <w:p w14:paraId="6BD68733" w14:textId="200D9FFF" w:rsidR="00564EB1" w:rsidRDefault="00564EB1" w:rsidP="006E0839">
      <w:pPr>
        <w:rPr>
          <w:rFonts w:ascii="Calibri" w:eastAsiaTheme="minorEastAsia" w:hAnsi="Calibri" w:cs="Calibri"/>
          <w:b/>
          <w:color w:val="FF0000"/>
          <w:sz w:val="28"/>
          <w:szCs w:val="28"/>
          <w:u w:val="single"/>
        </w:rPr>
      </w:pPr>
    </w:p>
    <w:p w14:paraId="45BFC5D7" w14:textId="69159887" w:rsidR="00564EB1" w:rsidRDefault="00564EB1" w:rsidP="006E0839">
      <w:pPr>
        <w:rPr>
          <w:rFonts w:ascii="Calibri" w:eastAsiaTheme="minorEastAsia" w:hAnsi="Calibri" w:cs="Calibri"/>
          <w:b/>
          <w:color w:val="FF0000"/>
          <w:sz w:val="28"/>
          <w:szCs w:val="28"/>
          <w:u w:val="single"/>
        </w:rPr>
      </w:pPr>
    </w:p>
    <w:p w14:paraId="7C89618F" w14:textId="3D70A814" w:rsidR="00564EB1" w:rsidRDefault="00564EB1" w:rsidP="006E0839">
      <w:pPr>
        <w:rPr>
          <w:rFonts w:ascii="Calibri" w:eastAsiaTheme="minorEastAsia" w:hAnsi="Calibri" w:cs="Calibri"/>
          <w:b/>
          <w:color w:val="FF0000"/>
          <w:sz w:val="28"/>
          <w:szCs w:val="28"/>
          <w:u w:val="single"/>
        </w:rPr>
      </w:pPr>
    </w:p>
    <w:p w14:paraId="2CCD7125" w14:textId="607A54D6" w:rsidR="00564EB1" w:rsidRDefault="00564EB1" w:rsidP="006E0839">
      <w:pPr>
        <w:rPr>
          <w:rFonts w:ascii="Calibri" w:eastAsiaTheme="minorEastAsia" w:hAnsi="Calibri" w:cs="Calibri"/>
          <w:b/>
          <w:color w:val="FF0000"/>
          <w:sz w:val="28"/>
          <w:szCs w:val="28"/>
          <w:u w:val="single"/>
        </w:rPr>
      </w:pPr>
    </w:p>
    <w:p w14:paraId="50156FA8" w14:textId="616958AB" w:rsidR="00564EB1" w:rsidRDefault="00564EB1" w:rsidP="006E0839">
      <w:pPr>
        <w:rPr>
          <w:rFonts w:ascii="Calibri" w:eastAsiaTheme="minorEastAsia" w:hAnsi="Calibri" w:cs="Calibri"/>
          <w:b/>
          <w:color w:val="FF0000"/>
          <w:sz w:val="28"/>
          <w:szCs w:val="28"/>
          <w:u w:val="single"/>
        </w:rPr>
      </w:pPr>
    </w:p>
    <w:p w14:paraId="217B93C1" w14:textId="1CE021B7" w:rsidR="00564EB1" w:rsidRDefault="00564EB1" w:rsidP="006E0839">
      <w:pPr>
        <w:rPr>
          <w:rFonts w:ascii="Calibri" w:eastAsiaTheme="minorEastAsia" w:hAnsi="Calibri" w:cs="Calibri"/>
          <w:b/>
          <w:color w:val="FF0000"/>
          <w:sz w:val="28"/>
          <w:szCs w:val="28"/>
          <w:u w:val="single"/>
        </w:rPr>
      </w:pPr>
    </w:p>
    <w:p w14:paraId="5D7A31B6" w14:textId="33D1F0DB" w:rsidR="00564EB1" w:rsidRDefault="00564EB1" w:rsidP="006E0839">
      <w:pPr>
        <w:rPr>
          <w:rFonts w:ascii="Calibri" w:eastAsiaTheme="minorEastAsia" w:hAnsi="Calibri" w:cs="Calibri"/>
          <w:b/>
          <w:color w:val="FF0000"/>
          <w:sz w:val="28"/>
          <w:szCs w:val="28"/>
          <w:u w:val="single"/>
        </w:rPr>
      </w:pPr>
    </w:p>
    <w:p w14:paraId="1811BDF4" w14:textId="7BB0FC8C" w:rsidR="00564EB1" w:rsidRDefault="00564EB1" w:rsidP="006E0839">
      <w:pPr>
        <w:rPr>
          <w:rFonts w:ascii="Calibri" w:eastAsiaTheme="minorEastAsia" w:hAnsi="Calibri" w:cs="Calibri"/>
          <w:b/>
          <w:color w:val="FF0000"/>
          <w:sz w:val="28"/>
          <w:szCs w:val="28"/>
          <w:u w:val="single"/>
        </w:rPr>
      </w:pPr>
    </w:p>
    <w:p w14:paraId="4FD58EEE" w14:textId="4ED914E8" w:rsidR="00564EB1" w:rsidRDefault="00564EB1" w:rsidP="006E0839">
      <w:pPr>
        <w:rPr>
          <w:rFonts w:ascii="Calibri" w:eastAsiaTheme="minorEastAsia" w:hAnsi="Calibri" w:cs="Calibri"/>
          <w:b/>
          <w:color w:val="FF0000"/>
          <w:sz w:val="28"/>
          <w:szCs w:val="28"/>
          <w:u w:val="single"/>
        </w:rPr>
      </w:pPr>
    </w:p>
    <w:p w14:paraId="1C5E89F8" w14:textId="77777777" w:rsidR="00CE1F46" w:rsidRDefault="00CE1F46" w:rsidP="00990C9B">
      <w:pPr>
        <w:rPr>
          <w:rFonts w:ascii="Calibri" w:eastAsiaTheme="minorEastAsia" w:hAnsi="Calibri" w:cs="Calibri"/>
          <w:b/>
          <w:color w:val="FF0000"/>
          <w:sz w:val="28"/>
          <w:szCs w:val="28"/>
          <w:u w:val="single"/>
        </w:rPr>
      </w:pPr>
    </w:p>
    <w:p w14:paraId="44BF7365" w14:textId="352A8713" w:rsidR="00C3759C" w:rsidRPr="00AB267D" w:rsidRDefault="00F420B7" w:rsidP="00C3759C">
      <w:pPr>
        <w:jc w:val="center"/>
        <w:rPr>
          <w:rFonts w:ascii="Calibri" w:eastAsiaTheme="minorEastAsia" w:hAnsi="Calibri" w:cs="Calibri"/>
          <w:b/>
          <w:color w:val="FF0000"/>
          <w:u w:val="single"/>
        </w:rPr>
      </w:pPr>
      <w:r w:rsidRPr="00AB267D">
        <w:rPr>
          <w:rFonts w:ascii="Calibri" w:eastAsiaTheme="minorEastAsia" w:hAnsi="Calibri" w:cs="Calibri"/>
          <w:b/>
          <w:color w:val="FF0000"/>
          <w:u w:val="single"/>
        </w:rPr>
        <w:lastRenderedPageBreak/>
        <w:t>TELEVISION PRODUCTION</w:t>
      </w:r>
      <w:r w:rsidR="00C3759C" w:rsidRPr="00AB267D">
        <w:rPr>
          <w:rFonts w:ascii="Calibri" w:eastAsiaTheme="minorEastAsia" w:hAnsi="Calibri" w:cs="Calibri"/>
          <w:b/>
          <w:color w:val="FF0000"/>
          <w:u w:val="single"/>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62"/>
      </w:tblGrid>
      <w:tr w:rsidR="006D6567" w:rsidRPr="00C866B5" w14:paraId="25BBF59D" w14:textId="77777777" w:rsidTr="00642052">
        <w:tc>
          <w:tcPr>
            <w:tcW w:w="5256" w:type="dxa"/>
            <w:gridSpan w:val="2"/>
            <w:shd w:val="clear" w:color="auto" w:fill="C5E0B3" w:themeFill="accent6" w:themeFillTint="66"/>
          </w:tcPr>
          <w:p w14:paraId="10945635" w14:textId="46C321D6" w:rsidR="006D6567" w:rsidRPr="007B73C4" w:rsidRDefault="00035FE5" w:rsidP="00F856AC">
            <w:pPr>
              <w:rPr>
                <w:rFonts w:eastAsiaTheme="minorEastAsia"/>
                <w:b/>
                <w:highlight w:val="darkGray"/>
              </w:rPr>
            </w:pPr>
            <w:r>
              <w:rPr>
                <w:rFonts w:eastAsiaTheme="minorEastAsia"/>
                <w:b/>
                <w:highlight w:val="darkGray"/>
              </w:rPr>
              <w:t xml:space="preserve">Digital </w:t>
            </w:r>
            <w:r w:rsidR="0024397C">
              <w:rPr>
                <w:rFonts w:eastAsiaTheme="minorEastAsia"/>
                <w:b/>
                <w:highlight w:val="darkGray"/>
              </w:rPr>
              <w:t>Media Fundamentals</w:t>
            </w:r>
          </w:p>
        </w:tc>
      </w:tr>
      <w:tr w:rsidR="006D6567" w:rsidRPr="00C866B5" w14:paraId="3F3AB45A" w14:textId="77777777" w:rsidTr="00F856AC">
        <w:tc>
          <w:tcPr>
            <w:tcW w:w="1368" w:type="dxa"/>
            <w:shd w:val="clear" w:color="auto" w:fill="auto"/>
          </w:tcPr>
          <w:p w14:paraId="36CA5104" w14:textId="77777777" w:rsidR="006D6567" w:rsidRPr="007B73C4" w:rsidRDefault="006D6567" w:rsidP="00F856AC">
            <w:pPr>
              <w:rPr>
                <w:rFonts w:eastAsiaTheme="minorEastAsia"/>
                <w:b/>
                <w:highlight w:val="darkGray"/>
              </w:rPr>
            </w:pPr>
            <w:r w:rsidRPr="007B73C4">
              <w:rPr>
                <w:rFonts w:eastAsiaTheme="minorEastAsia"/>
                <w:b/>
                <w:highlight w:val="darkGray"/>
              </w:rPr>
              <w:t>Course #</w:t>
            </w:r>
          </w:p>
        </w:tc>
        <w:tc>
          <w:tcPr>
            <w:tcW w:w="3888" w:type="dxa"/>
            <w:shd w:val="clear" w:color="auto" w:fill="auto"/>
          </w:tcPr>
          <w:p w14:paraId="0A92DD26" w14:textId="793BC0DE" w:rsidR="006D6567" w:rsidRPr="007B73C4" w:rsidRDefault="00035FE5" w:rsidP="00F856AC">
            <w:pPr>
              <w:rPr>
                <w:rFonts w:eastAsiaTheme="minorEastAsia"/>
                <w:highlight w:val="darkGray"/>
              </w:rPr>
            </w:pPr>
            <w:r>
              <w:rPr>
                <w:rFonts w:eastAsiaTheme="minorEastAsia"/>
                <w:highlight w:val="darkGray"/>
              </w:rPr>
              <w:t>9005110</w:t>
            </w:r>
          </w:p>
        </w:tc>
      </w:tr>
      <w:tr w:rsidR="006D6567" w:rsidRPr="00C866B5" w14:paraId="7AF8436D" w14:textId="77777777" w:rsidTr="00F856AC">
        <w:tc>
          <w:tcPr>
            <w:tcW w:w="1368" w:type="dxa"/>
            <w:shd w:val="clear" w:color="auto" w:fill="auto"/>
          </w:tcPr>
          <w:p w14:paraId="4A25A75A" w14:textId="77777777" w:rsidR="006D6567" w:rsidRPr="007B73C4" w:rsidRDefault="006D6567" w:rsidP="00F856AC">
            <w:pPr>
              <w:rPr>
                <w:rFonts w:eastAsiaTheme="minorEastAsia"/>
                <w:b/>
                <w:highlight w:val="darkGray"/>
              </w:rPr>
            </w:pPr>
            <w:r w:rsidRPr="007B73C4">
              <w:rPr>
                <w:rFonts w:eastAsiaTheme="minorEastAsia"/>
                <w:b/>
                <w:highlight w:val="darkGray"/>
              </w:rPr>
              <w:t>Grade Level</w:t>
            </w:r>
          </w:p>
        </w:tc>
        <w:tc>
          <w:tcPr>
            <w:tcW w:w="3888" w:type="dxa"/>
            <w:shd w:val="clear" w:color="auto" w:fill="auto"/>
          </w:tcPr>
          <w:p w14:paraId="21920C8D" w14:textId="77777777" w:rsidR="006D6567" w:rsidRPr="007B73C4" w:rsidRDefault="006D6567" w:rsidP="00F856AC">
            <w:pPr>
              <w:rPr>
                <w:rFonts w:eastAsiaTheme="minorEastAsia"/>
                <w:highlight w:val="darkGray"/>
              </w:rPr>
            </w:pPr>
            <w:r w:rsidRPr="007B73C4">
              <w:rPr>
                <w:rFonts w:eastAsiaTheme="minorEastAsia"/>
                <w:highlight w:val="darkGray"/>
              </w:rPr>
              <w:fldChar w:fldCharType="begin">
                <w:ffData>
                  <w:name w:val="Text3"/>
                  <w:enabled/>
                  <w:calcOnExit w:val="0"/>
                  <w:textInput/>
                </w:ffData>
              </w:fldChar>
            </w:r>
            <w:r w:rsidRPr="007B73C4">
              <w:rPr>
                <w:rFonts w:eastAsiaTheme="minorEastAsia"/>
                <w:highlight w:val="darkGray"/>
              </w:rPr>
              <w:instrText xml:space="preserve"> FORMTEXT </w:instrText>
            </w:r>
            <w:r w:rsidRPr="007B73C4">
              <w:rPr>
                <w:rFonts w:eastAsiaTheme="minorEastAsia"/>
                <w:highlight w:val="darkGray"/>
              </w:rPr>
            </w:r>
            <w:r w:rsidRPr="007B73C4">
              <w:rPr>
                <w:rFonts w:eastAsiaTheme="minorEastAsia"/>
                <w:highlight w:val="darkGray"/>
              </w:rPr>
              <w:fldChar w:fldCharType="separate"/>
            </w:r>
            <w:r w:rsidRPr="007B73C4">
              <w:rPr>
                <w:rFonts w:eastAsiaTheme="minorEastAsia"/>
                <w:highlight w:val="darkGray"/>
              </w:rPr>
              <w:t>9-12</w:t>
            </w:r>
            <w:r w:rsidRPr="007B73C4">
              <w:rPr>
                <w:rFonts w:eastAsiaTheme="minorEastAsia"/>
                <w:highlight w:val="darkGray"/>
              </w:rPr>
              <w:fldChar w:fldCharType="end"/>
            </w:r>
          </w:p>
        </w:tc>
      </w:tr>
      <w:tr w:rsidR="006D6567" w:rsidRPr="00C866B5" w14:paraId="632159C9" w14:textId="77777777" w:rsidTr="00F856AC">
        <w:tc>
          <w:tcPr>
            <w:tcW w:w="1368" w:type="dxa"/>
            <w:shd w:val="clear" w:color="auto" w:fill="auto"/>
          </w:tcPr>
          <w:p w14:paraId="213FB45F" w14:textId="77777777" w:rsidR="006D6567" w:rsidRPr="007B73C4" w:rsidRDefault="006D6567" w:rsidP="00F856AC">
            <w:pPr>
              <w:rPr>
                <w:rFonts w:eastAsiaTheme="minorEastAsia"/>
                <w:b/>
                <w:highlight w:val="darkGray"/>
              </w:rPr>
            </w:pPr>
            <w:r w:rsidRPr="007B73C4">
              <w:rPr>
                <w:rFonts w:eastAsiaTheme="minorEastAsia"/>
                <w:b/>
                <w:highlight w:val="darkGray"/>
              </w:rPr>
              <w:t>Length</w:t>
            </w:r>
          </w:p>
        </w:tc>
        <w:tc>
          <w:tcPr>
            <w:tcW w:w="3888" w:type="dxa"/>
            <w:shd w:val="clear" w:color="auto" w:fill="auto"/>
          </w:tcPr>
          <w:p w14:paraId="23F75916" w14:textId="77777777" w:rsidR="006D6567" w:rsidRPr="007B73C4" w:rsidRDefault="006D6567" w:rsidP="00F856AC">
            <w:pPr>
              <w:rPr>
                <w:rFonts w:eastAsiaTheme="minorEastAsia"/>
                <w:highlight w:val="darkGray"/>
              </w:rPr>
            </w:pPr>
            <w:r w:rsidRPr="007B73C4">
              <w:rPr>
                <w:rFonts w:eastAsiaTheme="minorEastAsia"/>
                <w:highlight w:val="darkGray"/>
              </w:rPr>
              <w:fldChar w:fldCharType="begin">
                <w:ffData>
                  <w:name w:val="Text4"/>
                  <w:enabled/>
                  <w:calcOnExit w:val="0"/>
                  <w:textInput/>
                </w:ffData>
              </w:fldChar>
            </w:r>
            <w:r w:rsidRPr="007B73C4">
              <w:rPr>
                <w:rFonts w:eastAsiaTheme="minorEastAsia"/>
                <w:highlight w:val="darkGray"/>
              </w:rPr>
              <w:instrText xml:space="preserve"> FORMTEXT </w:instrText>
            </w:r>
            <w:r w:rsidRPr="007B73C4">
              <w:rPr>
                <w:rFonts w:eastAsiaTheme="minorEastAsia"/>
                <w:highlight w:val="darkGray"/>
              </w:rPr>
            </w:r>
            <w:r w:rsidRPr="007B73C4">
              <w:rPr>
                <w:rFonts w:eastAsiaTheme="minorEastAsia"/>
                <w:highlight w:val="darkGray"/>
              </w:rPr>
              <w:fldChar w:fldCharType="separate"/>
            </w:r>
            <w:r w:rsidRPr="007B73C4">
              <w:rPr>
                <w:rFonts w:eastAsiaTheme="minorEastAsia"/>
                <w:highlight w:val="darkGray"/>
              </w:rPr>
              <w:t>1 year</w:t>
            </w:r>
            <w:r w:rsidRPr="007B73C4">
              <w:rPr>
                <w:rFonts w:eastAsiaTheme="minorEastAsia"/>
                <w:highlight w:val="darkGray"/>
              </w:rPr>
              <w:fldChar w:fldCharType="end"/>
            </w:r>
          </w:p>
        </w:tc>
      </w:tr>
      <w:tr w:rsidR="006D6567" w:rsidRPr="00C866B5" w14:paraId="78E3E056" w14:textId="77777777" w:rsidTr="00F856AC">
        <w:tc>
          <w:tcPr>
            <w:tcW w:w="1368" w:type="dxa"/>
            <w:shd w:val="clear" w:color="auto" w:fill="auto"/>
          </w:tcPr>
          <w:p w14:paraId="117E6816" w14:textId="77777777" w:rsidR="006D6567" w:rsidRPr="007B73C4" w:rsidRDefault="006D6567" w:rsidP="00F856AC">
            <w:pPr>
              <w:rPr>
                <w:rFonts w:eastAsiaTheme="minorEastAsia"/>
                <w:b/>
                <w:highlight w:val="darkGray"/>
              </w:rPr>
            </w:pPr>
            <w:r w:rsidRPr="007B73C4">
              <w:rPr>
                <w:rFonts w:eastAsiaTheme="minorEastAsia"/>
                <w:b/>
                <w:highlight w:val="darkGray"/>
              </w:rPr>
              <w:t>Prerequisite</w:t>
            </w:r>
          </w:p>
        </w:tc>
        <w:tc>
          <w:tcPr>
            <w:tcW w:w="3888" w:type="dxa"/>
            <w:shd w:val="clear" w:color="auto" w:fill="auto"/>
          </w:tcPr>
          <w:p w14:paraId="396BD555" w14:textId="5D594D19" w:rsidR="006D6567" w:rsidRPr="007B73C4" w:rsidRDefault="006D6567" w:rsidP="00F856AC">
            <w:pPr>
              <w:rPr>
                <w:rFonts w:eastAsiaTheme="minorEastAsia"/>
                <w:highlight w:val="darkGray"/>
              </w:rPr>
            </w:pPr>
          </w:p>
        </w:tc>
      </w:tr>
      <w:tr w:rsidR="006D6567" w:rsidRPr="00C866B5" w14:paraId="13D4D2AD" w14:textId="77777777" w:rsidTr="00F856AC">
        <w:tc>
          <w:tcPr>
            <w:tcW w:w="1368" w:type="dxa"/>
            <w:shd w:val="clear" w:color="auto" w:fill="auto"/>
          </w:tcPr>
          <w:p w14:paraId="592247DD" w14:textId="77777777" w:rsidR="006D6567" w:rsidRPr="007B73C4" w:rsidRDefault="006D6567" w:rsidP="00F856AC">
            <w:pPr>
              <w:rPr>
                <w:rFonts w:eastAsiaTheme="minorEastAsia"/>
                <w:b/>
                <w:highlight w:val="darkGray"/>
              </w:rPr>
            </w:pPr>
            <w:r w:rsidRPr="007B73C4">
              <w:rPr>
                <w:rFonts w:eastAsiaTheme="minorEastAsia"/>
                <w:b/>
                <w:highlight w:val="darkGray"/>
              </w:rPr>
              <w:t>Credit</w:t>
            </w:r>
          </w:p>
        </w:tc>
        <w:tc>
          <w:tcPr>
            <w:tcW w:w="3888" w:type="dxa"/>
            <w:shd w:val="clear" w:color="auto" w:fill="auto"/>
          </w:tcPr>
          <w:p w14:paraId="132BD69C" w14:textId="77777777" w:rsidR="006D6567" w:rsidRPr="007B73C4" w:rsidRDefault="006D6567" w:rsidP="00F856AC">
            <w:pPr>
              <w:rPr>
                <w:rFonts w:eastAsiaTheme="minorEastAsia"/>
                <w:highlight w:val="darkGray"/>
              </w:rPr>
            </w:pPr>
            <w:r w:rsidRPr="007B73C4">
              <w:rPr>
                <w:rFonts w:eastAsiaTheme="minorEastAsia"/>
                <w:highlight w:val="darkGray"/>
              </w:rPr>
              <w:fldChar w:fldCharType="begin">
                <w:ffData>
                  <w:name w:val="Text6"/>
                  <w:enabled/>
                  <w:calcOnExit w:val="0"/>
                  <w:textInput/>
                </w:ffData>
              </w:fldChar>
            </w:r>
            <w:r w:rsidRPr="007B73C4">
              <w:rPr>
                <w:rFonts w:eastAsiaTheme="minorEastAsia"/>
                <w:highlight w:val="darkGray"/>
              </w:rPr>
              <w:instrText xml:space="preserve"> FORMTEXT </w:instrText>
            </w:r>
            <w:r w:rsidRPr="007B73C4">
              <w:rPr>
                <w:rFonts w:eastAsiaTheme="minorEastAsia"/>
                <w:highlight w:val="darkGray"/>
              </w:rPr>
            </w:r>
            <w:r w:rsidRPr="007B73C4">
              <w:rPr>
                <w:rFonts w:eastAsiaTheme="minorEastAsia"/>
                <w:highlight w:val="darkGray"/>
              </w:rPr>
              <w:fldChar w:fldCharType="separate"/>
            </w:r>
            <w:r w:rsidRPr="007B73C4">
              <w:rPr>
                <w:rFonts w:eastAsiaTheme="minorEastAsia"/>
                <w:highlight w:val="darkGray"/>
              </w:rPr>
              <w:t>1</w:t>
            </w:r>
            <w:r w:rsidRPr="007B73C4">
              <w:rPr>
                <w:rFonts w:eastAsiaTheme="minorEastAsia"/>
                <w:highlight w:val="darkGray"/>
              </w:rPr>
              <w:fldChar w:fldCharType="end"/>
            </w:r>
          </w:p>
        </w:tc>
      </w:tr>
      <w:tr w:rsidR="006D6567" w:rsidRPr="00C866B5" w14:paraId="135A7FF3" w14:textId="77777777" w:rsidTr="00F856AC">
        <w:tc>
          <w:tcPr>
            <w:tcW w:w="5256" w:type="dxa"/>
            <w:gridSpan w:val="2"/>
            <w:shd w:val="clear" w:color="auto" w:fill="auto"/>
          </w:tcPr>
          <w:p w14:paraId="32CF3B89" w14:textId="2916DD95" w:rsidR="000B051B" w:rsidRPr="007B73C4" w:rsidRDefault="000B051B" w:rsidP="000B051B">
            <w:pPr>
              <w:suppressAutoHyphens/>
              <w:autoSpaceDE w:val="0"/>
              <w:autoSpaceDN w:val="0"/>
              <w:rPr>
                <w:rFonts w:cs="Arial"/>
                <w:highlight w:val="darkGray"/>
              </w:rPr>
            </w:pPr>
            <w:r w:rsidRPr="007B73C4">
              <w:rPr>
                <w:rFonts w:cs="Arial"/>
                <w:highlight w:val="darkGray"/>
              </w:rPr>
              <w:t>The purpose of this program is to prepare students for initial employment as television production operators, television broadcast technicians, camera operators, other professional/paraprofessional technicians, video recording engineers, and audio recording engineers.</w:t>
            </w:r>
          </w:p>
          <w:p w14:paraId="4FAA47FA" w14:textId="61E1C21B" w:rsidR="000B051B" w:rsidRPr="007B73C4" w:rsidRDefault="000B051B" w:rsidP="000B051B">
            <w:pPr>
              <w:suppressAutoHyphens/>
              <w:rPr>
                <w:highlight w:val="darkGray"/>
              </w:rPr>
            </w:pPr>
            <w:r w:rsidRPr="007B73C4">
              <w:rPr>
                <w:highlight w:val="darkGray"/>
              </w:rPr>
              <w:t xml:space="preserve">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 </w:t>
            </w:r>
          </w:p>
          <w:p w14:paraId="5298252D" w14:textId="77777777" w:rsidR="000B051B" w:rsidRPr="007B73C4" w:rsidRDefault="000B051B" w:rsidP="000B051B">
            <w:pPr>
              <w:suppressAutoHyphens/>
              <w:rPr>
                <w:rFonts w:cs="Arial"/>
                <w:highlight w:val="darkGray"/>
              </w:rPr>
            </w:pPr>
            <w:r w:rsidRPr="007B73C4">
              <w:rPr>
                <w:rFonts w:cs="Arial"/>
                <w:highlight w:val="darkGray"/>
              </w:rPr>
              <w:t xml:space="preserve">The content includes, but is not limited to, communication skills; leadership skills; human relations and employability skills; safe and efficient work practices; and preparation to assume responsibility for overall production of television studio activities (e.g., scripts, lighting, shooting and directing, electronic news gathering, and field production). </w:t>
            </w:r>
          </w:p>
          <w:p w14:paraId="66A2EC92" w14:textId="32C73311" w:rsidR="006D6567" w:rsidRPr="007B73C4" w:rsidRDefault="006D6567" w:rsidP="00F856AC">
            <w:pPr>
              <w:jc w:val="both"/>
              <w:rPr>
                <w:rFonts w:eastAsiaTheme="minorEastAsia"/>
                <w:highlight w:val="darkGray"/>
              </w:rPr>
            </w:pPr>
          </w:p>
        </w:tc>
      </w:tr>
    </w:tbl>
    <w:p w14:paraId="02D12775" w14:textId="77777777" w:rsidR="00891A5B" w:rsidRDefault="00891A5B" w:rsidP="00642052">
      <w:pPr>
        <w:rPr>
          <w:rFonts w:ascii="Calibri" w:eastAsiaTheme="minorEastAsia" w:hAnsi="Calibri" w:cs="Calibri"/>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62"/>
      </w:tblGrid>
      <w:tr w:rsidR="00003106" w:rsidRPr="00C866B5" w14:paraId="3073EAB9" w14:textId="77777777" w:rsidTr="00642052">
        <w:tc>
          <w:tcPr>
            <w:tcW w:w="5256" w:type="dxa"/>
            <w:gridSpan w:val="2"/>
            <w:shd w:val="clear" w:color="auto" w:fill="C5E0B3" w:themeFill="accent6" w:themeFillTint="66"/>
          </w:tcPr>
          <w:p w14:paraId="11A98C31" w14:textId="752FA5AA" w:rsidR="00003106" w:rsidRPr="007B73C4" w:rsidRDefault="00090A67" w:rsidP="00F856AC">
            <w:pPr>
              <w:rPr>
                <w:rFonts w:eastAsiaTheme="minorEastAsia"/>
                <w:b/>
                <w:highlight w:val="darkGray"/>
              </w:rPr>
            </w:pPr>
            <w:r>
              <w:rPr>
                <w:rFonts w:ascii="Calibri" w:eastAsia="Calibri" w:hAnsi="Calibri"/>
                <w:b/>
              </w:rPr>
              <w:t>Digital Media Production Systems</w:t>
            </w:r>
          </w:p>
        </w:tc>
      </w:tr>
      <w:tr w:rsidR="00003106" w:rsidRPr="00C866B5" w14:paraId="605BA150" w14:textId="77777777" w:rsidTr="00F856AC">
        <w:tc>
          <w:tcPr>
            <w:tcW w:w="1368" w:type="dxa"/>
            <w:shd w:val="clear" w:color="auto" w:fill="auto"/>
          </w:tcPr>
          <w:p w14:paraId="6A009A83" w14:textId="77777777" w:rsidR="00003106" w:rsidRPr="007B73C4" w:rsidRDefault="00003106" w:rsidP="00F856AC">
            <w:pPr>
              <w:rPr>
                <w:rFonts w:eastAsiaTheme="minorEastAsia"/>
                <w:b/>
                <w:highlight w:val="darkGray"/>
              </w:rPr>
            </w:pPr>
            <w:r w:rsidRPr="007B73C4">
              <w:rPr>
                <w:rFonts w:eastAsiaTheme="minorEastAsia"/>
                <w:b/>
                <w:highlight w:val="darkGray"/>
              </w:rPr>
              <w:t>Course #</w:t>
            </w:r>
          </w:p>
        </w:tc>
        <w:tc>
          <w:tcPr>
            <w:tcW w:w="3888" w:type="dxa"/>
            <w:shd w:val="clear" w:color="auto" w:fill="auto"/>
          </w:tcPr>
          <w:p w14:paraId="34349597" w14:textId="5DB0073B" w:rsidR="00003106" w:rsidRPr="007B73C4" w:rsidRDefault="004910ED" w:rsidP="00F856AC">
            <w:pPr>
              <w:rPr>
                <w:rFonts w:eastAsiaTheme="minorEastAsia"/>
                <w:highlight w:val="darkGray"/>
              </w:rPr>
            </w:pPr>
            <w:r>
              <w:rPr>
                <w:rFonts w:eastAsiaTheme="minorEastAsia"/>
                <w:highlight w:val="darkGray"/>
              </w:rPr>
              <w:t>9005120</w:t>
            </w:r>
          </w:p>
        </w:tc>
      </w:tr>
      <w:tr w:rsidR="00003106" w:rsidRPr="00C866B5" w14:paraId="6CABD548" w14:textId="77777777" w:rsidTr="00F856AC">
        <w:tc>
          <w:tcPr>
            <w:tcW w:w="1368" w:type="dxa"/>
            <w:shd w:val="clear" w:color="auto" w:fill="auto"/>
          </w:tcPr>
          <w:p w14:paraId="364863A3" w14:textId="77777777" w:rsidR="00003106" w:rsidRPr="007B73C4" w:rsidRDefault="00003106" w:rsidP="00F856AC">
            <w:pPr>
              <w:rPr>
                <w:rFonts w:eastAsiaTheme="minorEastAsia"/>
                <w:b/>
                <w:highlight w:val="darkGray"/>
              </w:rPr>
            </w:pPr>
            <w:r w:rsidRPr="007B73C4">
              <w:rPr>
                <w:rFonts w:eastAsiaTheme="minorEastAsia"/>
                <w:b/>
                <w:highlight w:val="darkGray"/>
              </w:rPr>
              <w:t>Grade Level</w:t>
            </w:r>
          </w:p>
        </w:tc>
        <w:tc>
          <w:tcPr>
            <w:tcW w:w="3888" w:type="dxa"/>
            <w:shd w:val="clear" w:color="auto" w:fill="auto"/>
          </w:tcPr>
          <w:p w14:paraId="12233B6F" w14:textId="750C2A91" w:rsidR="00003106" w:rsidRPr="007B73C4" w:rsidRDefault="002A28A2" w:rsidP="00F856AC">
            <w:pPr>
              <w:rPr>
                <w:rFonts w:eastAsiaTheme="minorEastAsia"/>
                <w:highlight w:val="darkGray"/>
              </w:rPr>
            </w:pPr>
            <w:r w:rsidRPr="007B73C4">
              <w:rPr>
                <w:rFonts w:eastAsiaTheme="minorEastAsia"/>
                <w:highlight w:val="darkGray"/>
              </w:rPr>
              <w:t>10-12</w:t>
            </w:r>
          </w:p>
        </w:tc>
      </w:tr>
      <w:tr w:rsidR="00003106" w:rsidRPr="00C866B5" w14:paraId="4DD9E7F4" w14:textId="77777777" w:rsidTr="00F856AC">
        <w:tc>
          <w:tcPr>
            <w:tcW w:w="1368" w:type="dxa"/>
            <w:shd w:val="clear" w:color="auto" w:fill="auto"/>
          </w:tcPr>
          <w:p w14:paraId="172221B2" w14:textId="77777777" w:rsidR="00003106" w:rsidRPr="007B73C4" w:rsidRDefault="00003106" w:rsidP="00F856AC">
            <w:pPr>
              <w:rPr>
                <w:rFonts w:eastAsiaTheme="minorEastAsia"/>
                <w:b/>
                <w:highlight w:val="darkGray"/>
              </w:rPr>
            </w:pPr>
            <w:r w:rsidRPr="007B73C4">
              <w:rPr>
                <w:rFonts w:eastAsiaTheme="minorEastAsia"/>
                <w:b/>
                <w:highlight w:val="darkGray"/>
              </w:rPr>
              <w:t>Length</w:t>
            </w:r>
          </w:p>
        </w:tc>
        <w:tc>
          <w:tcPr>
            <w:tcW w:w="3888" w:type="dxa"/>
            <w:shd w:val="clear" w:color="auto" w:fill="auto"/>
          </w:tcPr>
          <w:p w14:paraId="13736AEE" w14:textId="77777777" w:rsidR="00003106" w:rsidRPr="007B73C4" w:rsidRDefault="00003106" w:rsidP="00F856AC">
            <w:pPr>
              <w:rPr>
                <w:rFonts w:eastAsiaTheme="minorEastAsia"/>
                <w:highlight w:val="darkGray"/>
              </w:rPr>
            </w:pPr>
            <w:r w:rsidRPr="007B73C4">
              <w:rPr>
                <w:rFonts w:eastAsiaTheme="minorEastAsia"/>
                <w:highlight w:val="darkGray"/>
              </w:rPr>
              <w:fldChar w:fldCharType="begin">
                <w:ffData>
                  <w:name w:val="Text4"/>
                  <w:enabled/>
                  <w:calcOnExit w:val="0"/>
                  <w:textInput/>
                </w:ffData>
              </w:fldChar>
            </w:r>
            <w:r w:rsidRPr="007B73C4">
              <w:rPr>
                <w:rFonts w:eastAsiaTheme="minorEastAsia"/>
                <w:highlight w:val="darkGray"/>
              </w:rPr>
              <w:instrText xml:space="preserve"> FORMTEXT </w:instrText>
            </w:r>
            <w:r w:rsidRPr="007B73C4">
              <w:rPr>
                <w:rFonts w:eastAsiaTheme="minorEastAsia"/>
                <w:highlight w:val="darkGray"/>
              </w:rPr>
            </w:r>
            <w:r w:rsidRPr="007B73C4">
              <w:rPr>
                <w:rFonts w:eastAsiaTheme="minorEastAsia"/>
                <w:highlight w:val="darkGray"/>
              </w:rPr>
              <w:fldChar w:fldCharType="separate"/>
            </w:r>
            <w:r w:rsidRPr="007B73C4">
              <w:rPr>
                <w:rFonts w:eastAsiaTheme="minorEastAsia"/>
                <w:highlight w:val="darkGray"/>
              </w:rPr>
              <w:t>1 year</w:t>
            </w:r>
            <w:r w:rsidRPr="007B73C4">
              <w:rPr>
                <w:rFonts w:eastAsiaTheme="minorEastAsia"/>
                <w:highlight w:val="darkGray"/>
              </w:rPr>
              <w:fldChar w:fldCharType="end"/>
            </w:r>
          </w:p>
        </w:tc>
      </w:tr>
      <w:tr w:rsidR="00003106" w:rsidRPr="00C866B5" w14:paraId="4617A0FC" w14:textId="77777777" w:rsidTr="00F856AC">
        <w:tc>
          <w:tcPr>
            <w:tcW w:w="1368" w:type="dxa"/>
            <w:shd w:val="clear" w:color="auto" w:fill="auto"/>
          </w:tcPr>
          <w:p w14:paraId="3BA45E06" w14:textId="77777777" w:rsidR="00003106" w:rsidRPr="007B73C4" w:rsidRDefault="00003106" w:rsidP="00F856AC">
            <w:pPr>
              <w:rPr>
                <w:rFonts w:eastAsiaTheme="minorEastAsia"/>
                <w:b/>
                <w:highlight w:val="darkGray"/>
              </w:rPr>
            </w:pPr>
            <w:r w:rsidRPr="007B73C4">
              <w:rPr>
                <w:rFonts w:eastAsiaTheme="minorEastAsia"/>
                <w:b/>
                <w:highlight w:val="darkGray"/>
              </w:rPr>
              <w:t>Prerequisite</w:t>
            </w:r>
          </w:p>
        </w:tc>
        <w:tc>
          <w:tcPr>
            <w:tcW w:w="3888" w:type="dxa"/>
            <w:shd w:val="clear" w:color="auto" w:fill="auto"/>
          </w:tcPr>
          <w:p w14:paraId="2BB7D29D" w14:textId="58091D20" w:rsidR="00003106" w:rsidRPr="007B73C4" w:rsidRDefault="00F77B9B" w:rsidP="00F856AC">
            <w:pPr>
              <w:rPr>
                <w:rFonts w:eastAsiaTheme="minorEastAsia"/>
                <w:highlight w:val="darkGray"/>
              </w:rPr>
            </w:pPr>
            <w:r>
              <w:rPr>
                <w:rFonts w:eastAsiaTheme="minorEastAsia"/>
                <w:highlight w:val="darkGray"/>
              </w:rPr>
              <w:t>Digi</w:t>
            </w:r>
            <w:r w:rsidR="00392B77">
              <w:rPr>
                <w:rFonts w:eastAsiaTheme="minorEastAsia"/>
                <w:highlight w:val="darkGray"/>
              </w:rPr>
              <w:t>tal Media Fundamentals</w:t>
            </w:r>
          </w:p>
        </w:tc>
      </w:tr>
      <w:tr w:rsidR="00003106" w:rsidRPr="00C866B5" w14:paraId="55693736" w14:textId="77777777" w:rsidTr="00F856AC">
        <w:tc>
          <w:tcPr>
            <w:tcW w:w="1368" w:type="dxa"/>
            <w:shd w:val="clear" w:color="auto" w:fill="auto"/>
          </w:tcPr>
          <w:p w14:paraId="1387B61F" w14:textId="77777777" w:rsidR="00003106" w:rsidRPr="007B73C4" w:rsidRDefault="00003106" w:rsidP="00F856AC">
            <w:pPr>
              <w:rPr>
                <w:rFonts w:eastAsiaTheme="minorEastAsia"/>
                <w:b/>
                <w:highlight w:val="darkGray"/>
              </w:rPr>
            </w:pPr>
            <w:r w:rsidRPr="007B73C4">
              <w:rPr>
                <w:rFonts w:eastAsiaTheme="minorEastAsia"/>
                <w:b/>
                <w:highlight w:val="darkGray"/>
              </w:rPr>
              <w:t>Credit</w:t>
            </w:r>
          </w:p>
        </w:tc>
        <w:tc>
          <w:tcPr>
            <w:tcW w:w="3888" w:type="dxa"/>
            <w:shd w:val="clear" w:color="auto" w:fill="auto"/>
          </w:tcPr>
          <w:p w14:paraId="58627D2E" w14:textId="77777777" w:rsidR="00003106" w:rsidRPr="007B73C4" w:rsidRDefault="00003106" w:rsidP="00F856AC">
            <w:pPr>
              <w:rPr>
                <w:rFonts w:eastAsiaTheme="minorEastAsia"/>
                <w:highlight w:val="darkGray"/>
              </w:rPr>
            </w:pPr>
            <w:r w:rsidRPr="007B73C4">
              <w:rPr>
                <w:rFonts w:eastAsiaTheme="minorEastAsia"/>
                <w:highlight w:val="darkGray"/>
              </w:rPr>
              <w:fldChar w:fldCharType="begin">
                <w:ffData>
                  <w:name w:val="Text6"/>
                  <w:enabled/>
                  <w:calcOnExit w:val="0"/>
                  <w:textInput/>
                </w:ffData>
              </w:fldChar>
            </w:r>
            <w:r w:rsidRPr="007B73C4">
              <w:rPr>
                <w:rFonts w:eastAsiaTheme="minorEastAsia"/>
                <w:highlight w:val="darkGray"/>
              </w:rPr>
              <w:instrText xml:space="preserve"> FORMTEXT </w:instrText>
            </w:r>
            <w:r w:rsidRPr="007B73C4">
              <w:rPr>
                <w:rFonts w:eastAsiaTheme="minorEastAsia"/>
                <w:highlight w:val="darkGray"/>
              </w:rPr>
            </w:r>
            <w:r w:rsidRPr="007B73C4">
              <w:rPr>
                <w:rFonts w:eastAsiaTheme="minorEastAsia"/>
                <w:highlight w:val="darkGray"/>
              </w:rPr>
              <w:fldChar w:fldCharType="separate"/>
            </w:r>
            <w:r w:rsidRPr="007B73C4">
              <w:rPr>
                <w:rFonts w:eastAsiaTheme="minorEastAsia"/>
                <w:highlight w:val="darkGray"/>
              </w:rPr>
              <w:t>1</w:t>
            </w:r>
            <w:r w:rsidRPr="007B73C4">
              <w:rPr>
                <w:rFonts w:eastAsiaTheme="minorEastAsia"/>
                <w:highlight w:val="darkGray"/>
              </w:rPr>
              <w:fldChar w:fldCharType="end"/>
            </w:r>
          </w:p>
        </w:tc>
      </w:tr>
      <w:tr w:rsidR="00003106" w:rsidRPr="00C866B5" w14:paraId="7313BDFC" w14:textId="77777777" w:rsidTr="00F856AC">
        <w:tc>
          <w:tcPr>
            <w:tcW w:w="5256" w:type="dxa"/>
            <w:gridSpan w:val="2"/>
            <w:shd w:val="clear" w:color="auto" w:fill="auto"/>
          </w:tcPr>
          <w:p w14:paraId="4077E2DE" w14:textId="77777777" w:rsidR="00003106" w:rsidRPr="007B73C4" w:rsidRDefault="00003106" w:rsidP="00F856AC">
            <w:pPr>
              <w:suppressAutoHyphens/>
              <w:autoSpaceDE w:val="0"/>
              <w:autoSpaceDN w:val="0"/>
              <w:rPr>
                <w:rFonts w:cs="Arial"/>
                <w:highlight w:val="darkGray"/>
              </w:rPr>
            </w:pPr>
            <w:r w:rsidRPr="007B73C4">
              <w:rPr>
                <w:rFonts w:cs="Arial"/>
                <w:highlight w:val="darkGray"/>
              </w:rPr>
              <w:t>The purpose of this program is to prepare students for initial employment as television production operators, television broadcast technicians, camera operators, other professional/paraprofessional technicians, video recording engineers, and audio recording engineers.</w:t>
            </w:r>
          </w:p>
          <w:p w14:paraId="524726BB" w14:textId="77777777" w:rsidR="00003106" w:rsidRPr="007B73C4" w:rsidRDefault="00003106" w:rsidP="00F856AC">
            <w:pPr>
              <w:suppressAutoHyphens/>
              <w:rPr>
                <w:highlight w:val="darkGray"/>
              </w:rPr>
            </w:pPr>
            <w:r w:rsidRPr="007B73C4">
              <w:rPr>
                <w:highlight w:val="darkGray"/>
              </w:rPr>
              <w:t xml:space="preserve">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 </w:t>
            </w:r>
          </w:p>
          <w:p w14:paraId="038727EF" w14:textId="5AD9321A" w:rsidR="00003106" w:rsidRPr="007D51B9" w:rsidRDefault="00003106" w:rsidP="007D51B9">
            <w:pPr>
              <w:suppressAutoHyphens/>
              <w:rPr>
                <w:rFonts w:cs="Arial"/>
                <w:highlight w:val="darkGray"/>
              </w:rPr>
            </w:pPr>
            <w:r w:rsidRPr="007B73C4">
              <w:rPr>
                <w:rFonts w:cs="Arial"/>
                <w:highlight w:val="darkGray"/>
              </w:rPr>
              <w:t>The content includes, but is not limited to, communication skills; leadership skills; human relations and employability skills; safe and efficient work practices; and preparation to assume responsibility for overall production of television studio activities (e.g., scripts, lighting, shooting and directing, electronic news gathering, and field production)</w:t>
            </w:r>
          </w:p>
        </w:tc>
      </w:tr>
    </w:tbl>
    <w:p w14:paraId="6731619F" w14:textId="2DD42B07" w:rsidR="00891A5B" w:rsidRDefault="00891A5B" w:rsidP="007D51B9">
      <w:pPr>
        <w:rPr>
          <w:rFonts w:ascii="Calibri" w:eastAsiaTheme="minorEastAsia" w:hAnsi="Calibri" w:cs="Calibri"/>
          <w:b/>
          <w:color w:val="FF0000"/>
          <w:sz w:val="28"/>
          <w:szCs w:val="28"/>
          <w:u w:val="single"/>
        </w:rPr>
      </w:pPr>
    </w:p>
    <w:p w14:paraId="3F836B88" w14:textId="77777777" w:rsidR="00642052" w:rsidRDefault="00642052" w:rsidP="007D51B9">
      <w:pPr>
        <w:rPr>
          <w:rFonts w:ascii="Calibri" w:eastAsiaTheme="minorEastAsia" w:hAnsi="Calibri" w:cs="Calibri"/>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62"/>
      </w:tblGrid>
      <w:tr w:rsidR="00B958E1" w:rsidRPr="00C866B5" w14:paraId="4BE00C18" w14:textId="77777777" w:rsidTr="00642052">
        <w:tc>
          <w:tcPr>
            <w:tcW w:w="5256" w:type="dxa"/>
            <w:gridSpan w:val="2"/>
            <w:shd w:val="clear" w:color="auto" w:fill="C5E0B3" w:themeFill="accent6" w:themeFillTint="66"/>
          </w:tcPr>
          <w:p w14:paraId="0B155163" w14:textId="41CDC595" w:rsidR="00B958E1" w:rsidRPr="00E875A5" w:rsidRDefault="00090A67" w:rsidP="00F856AC">
            <w:pPr>
              <w:rPr>
                <w:rFonts w:eastAsiaTheme="minorEastAsia"/>
                <w:b/>
                <w:highlight w:val="darkGray"/>
              </w:rPr>
            </w:pPr>
            <w:r>
              <w:rPr>
                <w:rFonts w:ascii="Calibri" w:eastAsia="Calibri" w:hAnsi="Calibri"/>
                <w:b/>
              </w:rPr>
              <w:lastRenderedPageBreak/>
              <w:t xml:space="preserve">Digital Media </w:t>
            </w:r>
            <w:r w:rsidR="00BB251C">
              <w:rPr>
                <w:rFonts w:ascii="Calibri" w:eastAsia="Calibri" w:hAnsi="Calibri"/>
                <w:b/>
              </w:rPr>
              <w:t>Delivery Systems</w:t>
            </w:r>
          </w:p>
        </w:tc>
      </w:tr>
      <w:tr w:rsidR="00B958E1" w:rsidRPr="00C866B5" w14:paraId="6E5EDE8E" w14:textId="77777777" w:rsidTr="00F856AC">
        <w:tc>
          <w:tcPr>
            <w:tcW w:w="1368" w:type="dxa"/>
            <w:shd w:val="clear" w:color="auto" w:fill="auto"/>
          </w:tcPr>
          <w:p w14:paraId="6D3CD958" w14:textId="77777777" w:rsidR="00B958E1" w:rsidRPr="00E875A5" w:rsidRDefault="00B958E1" w:rsidP="00F856AC">
            <w:pPr>
              <w:rPr>
                <w:rFonts w:eastAsiaTheme="minorEastAsia"/>
                <w:b/>
                <w:highlight w:val="darkGray"/>
              </w:rPr>
            </w:pPr>
            <w:r w:rsidRPr="00E875A5">
              <w:rPr>
                <w:rFonts w:eastAsiaTheme="minorEastAsia"/>
                <w:b/>
                <w:highlight w:val="darkGray"/>
              </w:rPr>
              <w:t>Course #</w:t>
            </w:r>
          </w:p>
        </w:tc>
        <w:tc>
          <w:tcPr>
            <w:tcW w:w="3888" w:type="dxa"/>
            <w:shd w:val="clear" w:color="auto" w:fill="auto"/>
          </w:tcPr>
          <w:p w14:paraId="526B02FF" w14:textId="1875E44E" w:rsidR="00B958E1" w:rsidRPr="00E875A5" w:rsidRDefault="004910ED" w:rsidP="00F856AC">
            <w:pPr>
              <w:rPr>
                <w:rFonts w:eastAsiaTheme="minorEastAsia"/>
                <w:highlight w:val="darkGray"/>
              </w:rPr>
            </w:pPr>
            <w:r>
              <w:rPr>
                <w:rFonts w:eastAsiaTheme="minorEastAsia"/>
                <w:highlight w:val="darkGray"/>
              </w:rPr>
              <w:t>9005130</w:t>
            </w:r>
          </w:p>
        </w:tc>
      </w:tr>
      <w:tr w:rsidR="00B958E1" w:rsidRPr="00C866B5" w14:paraId="1AAE3611" w14:textId="77777777" w:rsidTr="00F856AC">
        <w:tc>
          <w:tcPr>
            <w:tcW w:w="1368" w:type="dxa"/>
            <w:shd w:val="clear" w:color="auto" w:fill="auto"/>
          </w:tcPr>
          <w:p w14:paraId="488CD955" w14:textId="77777777" w:rsidR="00B958E1" w:rsidRPr="00E875A5" w:rsidRDefault="00B958E1" w:rsidP="00F856AC">
            <w:pPr>
              <w:rPr>
                <w:rFonts w:eastAsiaTheme="minorEastAsia"/>
                <w:b/>
                <w:highlight w:val="darkGray"/>
              </w:rPr>
            </w:pPr>
            <w:r w:rsidRPr="00E875A5">
              <w:rPr>
                <w:rFonts w:eastAsiaTheme="minorEastAsia"/>
                <w:b/>
                <w:highlight w:val="darkGray"/>
              </w:rPr>
              <w:t>Grade Level</w:t>
            </w:r>
          </w:p>
        </w:tc>
        <w:tc>
          <w:tcPr>
            <w:tcW w:w="3888" w:type="dxa"/>
            <w:shd w:val="clear" w:color="auto" w:fill="auto"/>
          </w:tcPr>
          <w:p w14:paraId="5E7A7382" w14:textId="4EF8F830" w:rsidR="00B958E1" w:rsidRPr="00E875A5" w:rsidRDefault="0050426B" w:rsidP="00F856AC">
            <w:pPr>
              <w:rPr>
                <w:rFonts w:eastAsiaTheme="minorEastAsia"/>
                <w:highlight w:val="darkGray"/>
              </w:rPr>
            </w:pPr>
            <w:r w:rsidRPr="00E875A5">
              <w:rPr>
                <w:rFonts w:eastAsiaTheme="minorEastAsia"/>
                <w:highlight w:val="darkGray"/>
              </w:rPr>
              <w:t>11-12</w:t>
            </w:r>
          </w:p>
        </w:tc>
      </w:tr>
      <w:tr w:rsidR="00B958E1" w:rsidRPr="00C866B5" w14:paraId="47F4C64B" w14:textId="77777777" w:rsidTr="00F856AC">
        <w:tc>
          <w:tcPr>
            <w:tcW w:w="1368" w:type="dxa"/>
            <w:shd w:val="clear" w:color="auto" w:fill="auto"/>
          </w:tcPr>
          <w:p w14:paraId="285CFCF9" w14:textId="77777777" w:rsidR="00B958E1" w:rsidRPr="00E875A5" w:rsidRDefault="00B958E1" w:rsidP="00F856AC">
            <w:pPr>
              <w:rPr>
                <w:rFonts w:eastAsiaTheme="minorEastAsia"/>
                <w:b/>
                <w:highlight w:val="darkGray"/>
              </w:rPr>
            </w:pPr>
            <w:r w:rsidRPr="00E875A5">
              <w:rPr>
                <w:rFonts w:eastAsiaTheme="minorEastAsia"/>
                <w:b/>
                <w:highlight w:val="darkGray"/>
              </w:rPr>
              <w:t>Length</w:t>
            </w:r>
          </w:p>
        </w:tc>
        <w:tc>
          <w:tcPr>
            <w:tcW w:w="3888" w:type="dxa"/>
            <w:shd w:val="clear" w:color="auto" w:fill="auto"/>
          </w:tcPr>
          <w:p w14:paraId="1261AB49" w14:textId="77777777" w:rsidR="00B958E1" w:rsidRPr="00E875A5" w:rsidRDefault="00B958E1" w:rsidP="00F856AC">
            <w:pPr>
              <w:rPr>
                <w:rFonts w:eastAsiaTheme="minorEastAsia"/>
                <w:highlight w:val="darkGray"/>
              </w:rPr>
            </w:pPr>
            <w:r w:rsidRPr="00E875A5">
              <w:rPr>
                <w:rFonts w:eastAsiaTheme="minorEastAsia"/>
                <w:highlight w:val="darkGray"/>
              </w:rPr>
              <w:fldChar w:fldCharType="begin">
                <w:ffData>
                  <w:name w:val="Text4"/>
                  <w:enabled/>
                  <w:calcOnExit w:val="0"/>
                  <w:textInput/>
                </w:ffData>
              </w:fldChar>
            </w:r>
            <w:r w:rsidRPr="00E875A5">
              <w:rPr>
                <w:rFonts w:eastAsiaTheme="minorEastAsia"/>
                <w:highlight w:val="darkGray"/>
              </w:rPr>
              <w:instrText xml:space="preserve"> FORMTEXT </w:instrText>
            </w:r>
            <w:r w:rsidRPr="00E875A5">
              <w:rPr>
                <w:rFonts w:eastAsiaTheme="minorEastAsia"/>
                <w:highlight w:val="darkGray"/>
              </w:rPr>
            </w:r>
            <w:r w:rsidRPr="00E875A5">
              <w:rPr>
                <w:rFonts w:eastAsiaTheme="minorEastAsia"/>
                <w:highlight w:val="darkGray"/>
              </w:rPr>
              <w:fldChar w:fldCharType="separate"/>
            </w:r>
            <w:r w:rsidRPr="00E875A5">
              <w:rPr>
                <w:rFonts w:eastAsiaTheme="minorEastAsia"/>
                <w:highlight w:val="darkGray"/>
              </w:rPr>
              <w:t>1 year</w:t>
            </w:r>
            <w:r w:rsidRPr="00E875A5">
              <w:rPr>
                <w:rFonts w:eastAsiaTheme="minorEastAsia"/>
                <w:highlight w:val="darkGray"/>
              </w:rPr>
              <w:fldChar w:fldCharType="end"/>
            </w:r>
          </w:p>
        </w:tc>
      </w:tr>
      <w:tr w:rsidR="00B958E1" w:rsidRPr="00C866B5" w14:paraId="33970B81" w14:textId="77777777" w:rsidTr="00F856AC">
        <w:tc>
          <w:tcPr>
            <w:tcW w:w="1368" w:type="dxa"/>
            <w:shd w:val="clear" w:color="auto" w:fill="auto"/>
          </w:tcPr>
          <w:p w14:paraId="1467FC9F" w14:textId="77777777" w:rsidR="00B958E1" w:rsidRPr="00E875A5" w:rsidRDefault="00B958E1" w:rsidP="00F856AC">
            <w:pPr>
              <w:rPr>
                <w:rFonts w:eastAsiaTheme="minorEastAsia"/>
                <w:b/>
                <w:highlight w:val="darkGray"/>
              </w:rPr>
            </w:pPr>
            <w:r w:rsidRPr="00E875A5">
              <w:rPr>
                <w:rFonts w:eastAsiaTheme="minorEastAsia"/>
                <w:b/>
                <w:highlight w:val="darkGray"/>
              </w:rPr>
              <w:t>Prerequisite</w:t>
            </w:r>
          </w:p>
        </w:tc>
        <w:tc>
          <w:tcPr>
            <w:tcW w:w="3888" w:type="dxa"/>
            <w:shd w:val="clear" w:color="auto" w:fill="auto"/>
          </w:tcPr>
          <w:p w14:paraId="74531D46" w14:textId="616690F7" w:rsidR="00B958E1" w:rsidRPr="00E875A5" w:rsidRDefault="00392B77" w:rsidP="00F856AC">
            <w:pPr>
              <w:rPr>
                <w:rFonts w:eastAsiaTheme="minorEastAsia"/>
                <w:highlight w:val="darkGray"/>
              </w:rPr>
            </w:pPr>
            <w:r>
              <w:rPr>
                <w:rFonts w:ascii="Calibri" w:eastAsia="Calibri" w:hAnsi="Calibri"/>
                <w:b/>
              </w:rPr>
              <w:t>Digital Media Production Systems</w:t>
            </w:r>
          </w:p>
        </w:tc>
      </w:tr>
      <w:tr w:rsidR="00B958E1" w:rsidRPr="00C866B5" w14:paraId="3B3549F2" w14:textId="77777777" w:rsidTr="00F856AC">
        <w:tc>
          <w:tcPr>
            <w:tcW w:w="1368" w:type="dxa"/>
            <w:shd w:val="clear" w:color="auto" w:fill="auto"/>
          </w:tcPr>
          <w:p w14:paraId="44A11E1E" w14:textId="77777777" w:rsidR="00B958E1" w:rsidRPr="00E875A5" w:rsidRDefault="00B958E1" w:rsidP="00F856AC">
            <w:pPr>
              <w:rPr>
                <w:rFonts w:eastAsiaTheme="minorEastAsia"/>
                <w:b/>
                <w:highlight w:val="darkGray"/>
              </w:rPr>
            </w:pPr>
            <w:r w:rsidRPr="00E875A5">
              <w:rPr>
                <w:rFonts w:eastAsiaTheme="minorEastAsia"/>
                <w:b/>
                <w:highlight w:val="darkGray"/>
              </w:rPr>
              <w:t>Credit</w:t>
            </w:r>
          </w:p>
        </w:tc>
        <w:tc>
          <w:tcPr>
            <w:tcW w:w="3888" w:type="dxa"/>
            <w:shd w:val="clear" w:color="auto" w:fill="auto"/>
          </w:tcPr>
          <w:p w14:paraId="740D3EF6" w14:textId="77777777" w:rsidR="00B958E1" w:rsidRPr="00E875A5" w:rsidRDefault="00B958E1" w:rsidP="00F856AC">
            <w:pPr>
              <w:rPr>
                <w:rFonts w:eastAsiaTheme="minorEastAsia"/>
                <w:highlight w:val="darkGray"/>
              </w:rPr>
            </w:pPr>
            <w:r w:rsidRPr="00E875A5">
              <w:rPr>
                <w:rFonts w:eastAsiaTheme="minorEastAsia"/>
                <w:highlight w:val="darkGray"/>
              </w:rPr>
              <w:fldChar w:fldCharType="begin">
                <w:ffData>
                  <w:name w:val="Text6"/>
                  <w:enabled/>
                  <w:calcOnExit w:val="0"/>
                  <w:textInput/>
                </w:ffData>
              </w:fldChar>
            </w:r>
            <w:r w:rsidRPr="00E875A5">
              <w:rPr>
                <w:rFonts w:eastAsiaTheme="minorEastAsia"/>
                <w:highlight w:val="darkGray"/>
              </w:rPr>
              <w:instrText xml:space="preserve"> FORMTEXT </w:instrText>
            </w:r>
            <w:r w:rsidRPr="00E875A5">
              <w:rPr>
                <w:rFonts w:eastAsiaTheme="minorEastAsia"/>
                <w:highlight w:val="darkGray"/>
              </w:rPr>
            </w:r>
            <w:r w:rsidRPr="00E875A5">
              <w:rPr>
                <w:rFonts w:eastAsiaTheme="minorEastAsia"/>
                <w:highlight w:val="darkGray"/>
              </w:rPr>
              <w:fldChar w:fldCharType="separate"/>
            </w:r>
            <w:r w:rsidRPr="00E875A5">
              <w:rPr>
                <w:rFonts w:eastAsiaTheme="minorEastAsia"/>
                <w:highlight w:val="darkGray"/>
              </w:rPr>
              <w:t>1</w:t>
            </w:r>
            <w:r w:rsidRPr="00E875A5">
              <w:rPr>
                <w:rFonts w:eastAsiaTheme="minorEastAsia"/>
                <w:highlight w:val="darkGray"/>
              </w:rPr>
              <w:fldChar w:fldCharType="end"/>
            </w:r>
          </w:p>
        </w:tc>
      </w:tr>
      <w:tr w:rsidR="00B958E1" w:rsidRPr="00C866B5" w14:paraId="7027D088" w14:textId="77777777" w:rsidTr="00F856AC">
        <w:tc>
          <w:tcPr>
            <w:tcW w:w="5256" w:type="dxa"/>
            <w:gridSpan w:val="2"/>
            <w:shd w:val="clear" w:color="auto" w:fill="auto"/>
          </w:tcPr>
          <w:p w14:paraId="06629605" w14:textId="77777777" w:rsidR="00B958E1" w:rsidRPr="00E875A5" w:rsidRDefault="00B958E1" w:rsidP="00F856AC">
            <w:pPr>
              <w:suppressAutoHyphens/>
              <w:autoSpaceDE w:val="0"/>
              <w:autoSpaceDN w:val="0"/>
              <w:rPr>
                <w:rFonts w:cs="Arial"/>
                <w:highlight w:val="darkGray"/>
              </w:rPr>
            </w:pPr>
            <w:r w:rsidRPr="00E875A5">
              <w:rPr>
                <w:rFonts w:cs="Arial"/>
                <w:highlight w:val="darkGray"/>
              </w:rPr>
              <w:t>The purpose of this program is to prepare students for initial employment as television production operators, television broadcast technicians, camera operators, other professional/paraprofessional technicians, video recording engineers, and audio recording engineers.</w:t>
            </w:r>
          </w:p>
          <w:p w14:paraId="0F21EDC6" w14:textId="77777777" w:rsidR="00B958E1" w:rsidRPr="00E875A5" w:rsidRDefault="00B958E1" w:rsidP="00F856AC">
            <w:pPr>
              <w:suppressAutoHyphens/>
              <w:rPr>
                <w:highlight w:val="darkGray"/>
              </w:rPr>
            </w:pPr>
            <w:r w:rsidRPr="00E875A5">
              <w:rPr>
                <w:highlight w:val="darkGray"/>
              </w:rPr>
              <w:t xml:space="preserve">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 </w:t>
            </w:r>
          </w:p>
          <w:p w14:paraId="23AB8200" w14:textId="77777777" w:rsidR="00B958E1" w:rsidRPr="00E875A5" w:rsidRDefault="00B958E1" w:rsidP="00F856AC">
            <w:pPr>
              <w:suppressAutoHyphens/>
              <w:rPr>
                <w:rFonts w:cs="Arial"/>
                <w:highlight w:val="darkGray"/>
              </w:rPr>
            </w:pPr>
            <w:r w:rsidRPr="00E875A5">
              <w:rPr>
                <w:rFonts w:cs="Arial"/>
                <w:highlight w:val="darkGray"/>
              </w:rPr>
              <w:t xml:space="preserve">The content includes, but is not limited to, communication skills; leadership skills; human relations and employability skills; safe and efficient work practices; and preparation to assume responsibility for overall production of television studio activities (e.g., scripts, lighting, shooting and directing, electronic news gathering, and field production). </w:t>
            </w:r>
          </w:p>
          <w:p w14:paraId="05A6EEE7" w14:textId="77777777" w:rsidR="00B958E1" w:rsidRPr="00E875A5" w:rsidRDefault="00B958E1" w:rsidP="00F856AC">
            <w:pPr>
              <w:jc w:val="both"/>
              <w:rPr>
                <w:rFonts w:eastAsiaTheme="minorEastAsia"/>
                <w:highlight w:val="darkGray"/>
              </w:rPr>
            </w:pPr>
          </w:p>
        </w:tc>
      </w:tr>
    </w:tbl>
    <w:p w14:paraId="47F62906" w14:textId="4A55F23B" w:rsidR="00891A5B" w:rsidRDefault="00891A5B" w:rsidP="007D51B9">
      <w:pPr>
        <w:rPr>
          <w:rFonts w:ascii="Calibri" w:eastAsiaTheme="minorEastAsia" w:hAnsi="Calibri" w:cs="Calibri"/>
          <w:b/>
          <w:color w:val="FF0000"/>
          <w:sz w:val="28"/>
          <w:szCs w:val="28"/>
          <w:u w:val="single"/>
        </w:rPr>
      </w:pPr>
    </w:p>
    <w:p w14:paraId="5E3AA9A8" w14:textId="77777777" w:rsidR="007D51B9" w:rsidRDefault="007D51B9" w:rsidP="007D51B9">
      <w:pPr>
        <w:rPr>
          <w:rFonts w:ascii="Calibri" w:eastAsiaTheme="minorEastAsia" w:hAnsi="Calibri" w:cs="Calibri"/>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62"/>
      </w:tblGrid>
      <w:tr w:rsidR="00B74660" w:rsidRPr="00C866B5" w14:paraId="2FC0F4E0" w14:textId="77777777" w:rsidTr="00970129">
        <w:tc>
          <w:tcPr>
            <w:tcW w:w="5030" w:type="dxa"/>
            <w:gridSpan w:val="2"/>
            <w:shd w:val="clear" w:color="auto" w:fill="C5E0B3" w:themeFill="accent6" w:themeFillTint="66"/>
          </w:tcPr>
          <w:p w14:paraId="7C8259EE" w14:textId="0B4D28F1" w:rsidR="00B74660" w:rsidRPr="00E875A5" w:rsidRDefault="00BB251C" w:rsidP="00F856AC">
            <w:pPr>
              <w:rPr>
                <w:rFonts w:eastAsiaTheme="minorEastAsia"/>
                <w:b/>
                <w:highlight w:val="darkGray"/>
              </w:rPr>
            </w:pPr>
            <w:r>
              <w:rPr>
                <w:rFonts w:ascii="Calibri" w:eastAsia="Calibri" w:hAnsi="Calibri"/>
                <w:b/>
              </w:rPr>
              <w:t>Advanced Digital Media Systems</w:t>
            </w:r>
          </w:p>
        </w:tc>
      </w:tr>
      <w:tr w:rsidR="00B74660" w:rsidRPr="00C866B5" w14:paraId="5126569D" w14:textId="77777777" w:rsidTr="00891A5B">
        <w:tc>
          <w:tcPr>
            <w:tcW w:w="1368" w:type="dxa"/>
            <w:shd w:val="clear" w:color="auto" w:fill="auto"/>
          </w:tcPr>
          <w:p w14:paraId="187F0121" w14:textId="77777777" w:rsidR="00B74660" w:rsidRPr="00C866B5" w:rsidRDefault="00B74660" w:rsidP="00F856AC">
            <w:pPr>
              <w:rPr>
                <w:rFonts w:eastAsiaTheme="minorEastAsia"/>
                <w:b/>
              </w:rPr>
            </w:pPr>
            <w:r w:rsidRPr="00C866B5">
              <w:rPr>
                <w:rFonts w:eastAsiaTheme="minorEastAsia"/>
                <w:b/>
              </w:rPr>
              <w:t>Course #</w:t>
            </w:r>
          </w:p>
        </w:tc>
        <w:tc>
          <w:tcPr>
            <w:tcW w:w="3662" w:type="dxa"/>
            <w:shd w:val="clear" w:color="auto" w:fill="auto"/>
          </w:tcPr>
          <w:p w14:paraId="5B5B1AF7" w14:textId="42EC8032" w:rsidR="00B74660" w:rsidRPr="00E875A5" w:rsidRDefault="004910ED" w:rsidP="00F856AC">
            <w:pPr>
              <w:rPr>
                <w:rFonts w:eastAsiaTheme="minorEastAsia"/>
                <w:highlight w:val="darkGray"/>
              </w:rPr>
            </w:pPr>
            <w:r>
              <w:rPr>
                <w:rFonts w:eastAsiaTheme="minorEastAsia"/>
                <w:highlight w:val="darkGray"/>
              </w:rPr>
              <w:t>9005140</w:t>
            </w:r>
          </w:p>
        </w:tc>
      </w:tr>
      <w:tr w:rsidR="00B74660" w:rsidRPr="00C866B5" w14:paraId="7D724C82" w14:textId="77777777" w:rsidTr="00891A5B">
        <w:tc>
          <w:tcPr>
            <w:tcW w:w="1368" w:type="dxa"/>
            <w:shd w:val="clear" w:color="auto" w:fill="auto"/>
          </w:tcPr>
          <w:p w14:paraId="46D5998E" w14:textId="77777777" w:rsidR="00B74660" w:rsidRPr="00C866B5" w:rsidRDefault="00B74660" w:rsidP="00F856AC">
            <w:pPr>
              <w:rPr>
                <w:rFonts w:eastAsiaTheme="minorEastAsia"/>
                <w:b/>
              </w:rPr>
            </w:pPr>
            <w:r w:rsidRPr="00C866B5">
              <w:rPr>
                <w:rFonts w:eastAsiaTheme="minorEastAsia"/>
                <w:b/>
              </w:rPr>
              <w:t>Grade Level</w:t>
            </w:r>
          </w:p>
        </w:tc>
        <w:tc>
          <w:tcPr>
            <w:tcW w:w="3662" w:type="dxa"/>
            <w:shd w:val="clear" w:color="auto" w:fill="auto"/>
          </w:tcPr>
          <w:p w14:paraId="0B70B23C" w14:textId="35269611" w:rsidR="00B74660" w:rsidRPr="00E875A5" w:rsidRDefault="00644944" w:rsidP="00F856AC">
            <w:pPr>
              <w:rPr>
                <w:rFonts w:eastAsiaTheme="minorEastAsia"/>
                <w:highlight w:val="darkGray"/>
              </w:rPr>
            </w:pPr>
            <w:r w:rsidRPr="00E875A5">
              <w:rPr>
                <w:rFonts w:eastAsiaTheme="minorEastAsia"/>
                <w:highlight w:val="darkGray"/>
              </w:rPr>
              <w:t>11-12</w:t>
            </w:r>
          </w:p>
        </w:tc>
      </w:tr>
      <w:tr w:rsidR="00B74660" w:rsidRPr="00C866B5" w14:paraId="19B2DBE5" w14:textId="77777777" w:rsidTr="00891A5B">
        <w:tc>
          <w:tcPr>
            <w:tcW w:w="1368" w:type="dxa"/>
            <w:shd w:val="clear" w:color="auto" w:fill="auto"/>
          </w:tcPr>
          <w:p w14:paraId="24EE1795" w14:textId="77777777" w:rsidR="00B74660" w:rsidRPr="00C866B5" w:rsidRDefault="00B74660" w:rsidP="00F856AC">
            <w:pPr>
              <w:rPr>
                <w:rFonts w:eastAsiaTheme="minorEastAsia"/>
                <w:b/>
              </w:rPr>
            </w:pPr>
            <w:r w:rsidRPr="00C866B5">
              <w:rPr>
                <w:rFonts w:eastAsiaTheme="minorEastAsia"/>
                <w:b/>
              </w:rPr>
              <w:t>Length</w:t>
            </w:r>
          </w:p>
        </w:tc>
        <w:tc>
          <w:tcPr>
            <w:tcW w:w="3662" w:type="dxa"/>
            <w:shd w:val="clear" w:color="auto" w:fill="auto"/>
          </w:tcPr>
          <w:p w14:paraId="5D0B6873" w14:textId="77777777" w:rsidR="00B74660" w:rsidRPr="00E875A5" w:rsidRDefault="00B74660" w:rsidP="00F856AC">
            <w:pPr>
              <w:rPr>
                <w:rFonts w:eastAsiaTheme="minorEastAsia"/>
                <w:highlight w:val="darkGray"/>
              </w:rPr>
            </w:pPr>
            <w:r w:rsidRPr="00E875A5">
              <w:rPr>
                <w:rFonts w:eastAsiaTheme="minorEastAsia"/>
                <w:highlight w:val="darkGray"/>
              </w:rPr>
              <w:fldChar w:fldCharType="begin">
                <w:ffData>
                  <w:name w:val="Text4"/>
                  <w:enabled/>
                  <w:calcOnExit w:val="0"/>
                  <w:textInput/>
                </w:ffData>
              </w:fldChar>
            </w:r>
            <w:r w:rsidRPr="00E875A5">
              <w:rPr>
                <w:rFonts w:eastAsiaTheme="minorEastAsia"/>
                <w:highlight w:val="darkGray"/>
              </w:rPr>
              <w:instrText xml:space="preserve"> FORMTEXT </w:instrText>
            </w:r>
            <w:r w:rsidRPr="00E875A5">
              <w:rPr>
                <w:rFonts w:eastAsiaTheme="minorEastAsia"/>
                <w:highlight w:val="darkGray"/>
              </w:rPr>
            </w:r>
            <w:r w:rsidRPr="00E875A5">
              <w:rPr>
                <w:rFonts w:eastAsiaTheme="minorEastAsia"/>
                <w:highlight w:val="darkGray"/>
              </w:rPr>
              <w:fldChar w:fldCharType="separate"/>
            </w:r>
            <w:r w:rsidRPr="00E875A5">
              <w:rPr>
                <w:rFonts w:eastAsiaTheme="minorEastAsia"/>
                <w:highlight w:val="darkGray"/>
              </w:rPr>
              <w:t>1 year</w:t>
            </w:r>
            <w:r w:rsidRPr="00E875A5">
              <w:rPr>
                <w:rFonts w:eastAsiaTheme="minorEastAsia"/>
                <w:highlight w:val="darkGray"/>
              </w:rPr>
              <w:fldChar w:fldCharType="end"/>
            </w:r>
          </w:p>
        </w:tc>
      </w:tr>
      <w:tr w:rsidR="00B74660" w:rsidRPr="00C866B5" w14:paraId="592DCB2C" w14:textId="77777777" w:rsidTr="00891A5B">
        <w:tc>
          <w:tcPr>
            <w:tcW w:w="1368" w:type="dxa"/>
            <w:shd w:val="clear" w:color="auto" w:fill="auto"/>
          </w:tcPr>
          <w:p w14:paraId="7DAAAB0B" w14:textId="77777777" w:rsidR="00B74660" w:rsidRPr="00C866B5" w:rsidRDefault="00B74660" w:rsidP="00F856AC">
            <w:pPr>
              <w:rPr>
                <w:rFonts w:eastAsiaTheme="minorEastAsia"/>
                <w:b/>
              </w:rPr>
            </w:pPr>
            <w:r w:rsidRPr="00C866B5">
              <w:rPr>
                <w:rFonts w:eastAsiaTheme="minorEastAsia"/>
                <w:b/>
              </w:rPr>
              <w:t>Prerequisite</w:t>
            </w:r>
          </w:p>
        </w:tc>
        <w:tc>
          <w:tcPr>
            <w:tcW w:w="3662" w:type="dxa"/>
            <w:shd w:val="clear" w:color="auto" w:fill="auto"/>
          </w:tcPr>
          <w:p w14:paraId="1770B072" w14:textId="07F1965E" w:rsidR="00B74660" w:rsidRPr="00E875A5" w:rsidRDefault="00392B77" w:rsidP="00F856AC">
            <w:pPr>
              <w:rPr>
                <w:rFonts w:eastAsiaTheme="minorEastAsia"/>
                <w:highlight w:val="darkGray"/>
              </w:rPr>
            </w:pPr>
            <w:r>
              <w:rPr>
                <w:rFonts w:ascii="Calibri" w:eastAsia="Calibri" w:hAnsi="Calibri"/>
                <w:b/>
              </w:rPr>
              <w:t>Digital Media Delivery Systems</w:t>
            </w:r>
          </w:p>
        </w:tc>
      </w:tr>
      <w:tr w:rsidR="00B74660" w:rsidRPr="00C866B5" w14:paraId="052C6988" w14:textId="77777777" w:rsidTr="00891A5B">
        <w:tc>
          <w:tcPr>
            <w:tcW w:w="1368" w:type="dxa"/>
            <w:shd w:val="clear" w:color="auto" w:fill="auto"/>
          </w:tcPr>
          <w:p w14:paraId="4CD834F2" w14:textId="77777777" w:rsidR="00B74660" w:rsidRPr="00C866B5" w:rsidRDefault="00B74660" w:rsidP="00F856AC">
            <w:pPr>
              <w:rPr>
                <w:rFonts w:eastAsiaTheme="minorEastAsia"/>
                <w:b/>
              </w:rPr>
            </w:pPr>
            <w:r w:rsidRPr="00C866B5">
              <w:rPr>
                <w:rFonts w:eastAsiaTheme="minorEastAsia"/>
                <w:b/>
              </w:rPr>
              <w:t>Credit</w:t>
            </w:r>
          </w:p>
        </w:tc>
        <w:tc>
          <w:tcPr>
            <w:tcW w:w="3662" w:type="dxa"/>
            <w:shd w:val="clear" w:color="auto" w:fill="auto"/>
          </w:tcPr>
          <w:p w14:paraId="1D73F937" w14:textId="77777777" w:rsidR="00B74660" w:rsidRPr="00E875A5" w:rsidRDefault="00B74660" w:rsidP="00F856AC">
            <w:pPr>
              <w:rPr>
                <w:rFonts w:eastAsiaTheme="minorEastAsia"/>
                <w:highlight w:val="darkGray"/>
              </w:rPr>
            </w:pPr>
            <w:r w:rsidRPr="00E875A5">
              <w:rPr>
                <w:rFonts w:eastAsiaTheme="minorEastAsia"/>
                <w:highlight w:val="darkGray"/>
              </w:rPr>
              <w:fldChar w:fldCharType="begin">
                <w:ffData>
                  <w:name w:val="Text6"/>
                  <w:enabled/>
                  <w:calcOnExit w:val="0"/>
                  <w:textInput/>
                </w:ffData>
              </w:fldChar>
            </w:r>
            <w:r w:rsidRPr="00E875A5">
              <w:rPr>
                <w:rFonts w:eastAsiaTheme="minorEastAsia"/>
                <w:highlight w:val="darkGray"/>
              </w:rPr>
              <w:instrText xml:space="preserve"> FORMTEXT </w:instrText>
            </w:r>
            <w:r w:rsidRPr="00E875A5">
              <w:rPr>
                <w:rFonts w:eastAsiaTheme="minorEastAsia"/>
                <w:highlight w:val="darkGray"/>
              </w:rPr>
            </w:r>
            <w:r w:rsidRPr="00E875A5">
              <w:rPr>
                <w:rFonts w:eastAsiaTheme="minorEastAsia"/>
                <w:highlight w:val="darkGray"/>
              </w:rPr>
              <w:fldChar w:fldCharType="separate"/>
            </w:r>
            <w:r w:rsidRPr="00E875A5">
              <w:rPr>
                <w:rFonts w:eastAsiaTheme="minorEastAsia"/>
                <w:highlight w:val="darkGray"/>
              </w:rPr>
              <w:t>1</w:t>
            </w:r>
            <w:r w:rsidRPr="00E875A5">
              <w:rPr>
                <w:rFonts w:eastAsiaTheme="minorEastAsia"/>
                <w:highlight w:val="darkGray"/>
              </w:rPr>
              <w:fldChar w:fldCharType="end"/>
            </w:r>
          </w:p>
        </w:tc>
      </w:tr>
      <w:tr w:rsidR="00B74660" w:rsidRPr="00C866B5" w14:paraId="339B727C" w14:textId="77777777" w:rsidTr="00891A5B">
        <w:tc>
          <w:tcPr>
            <w:tcW w:w="5030" w:type="dxa"/>
            <w:gridSpan w:val="2"/>
            <w:shd w:val="clear" w:color="auto" w:fill="auto"/>
          </w:tcPr>
          <w:p w14:paraId="13D942E0" w14:textId="77777777" w:rsidR="00B74660" w:rsidRPr="00E875A5" w:rsidRDefault="00B74660" w:rsidP="00F856AC">
            <w:pPr>
              <w:suppressAutoHyphens/>
              <w:autoSpaceDE w:val="0"/>
              <w:autoSpaceDN w:val="0"/>
              <w:rPr>
                <w:rFonts w:cs="Arial"/>
                <w:highlight w:val="darkGray"/>
              </w:rPr>
            </w:pPr>
            <w:r w:rsidRPr="00E875A5">
              <w:rPr>
                <w:rFonts w:cs="Arial"/>
                <w:highlight w:val="darkGray"/>
              </w:rPr>
              <w:t>The purpose of this program is to prepare students for initial employment as television production operators, television broadcast technicians, camera operators, other professional/paraprofessional technicians, video recording engineers, and audio recording engineers.</w:t>
            </w:r>
          </w:p>
          <w:p w14:paraId="10E75542" w14:textId="77777777" w:rsidR="00B74660" w:rsidRPr="00E875A5" w:rsidRDefault="00B74660" w:rsidP="00F856AC">
            <w:pPr>
              <w:suppressAutoHyphens/>
              <w:rPr>
                <w:highlight w:val="darkGray"/>
              </w:rPr>
            </w:pPr>
            <w:r w:rsidRPr="00E875A5">
              <w:rPr>
                <w:highlight w:val="darkGray"/>
              </w:rPr>
              <w:t xml:space="preserve">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 </w:t>
            </w:r>
          </w:p>
          <w:p w14:paraId="15BE7C34" w14:textId="77777777" w:rsidR="00B74660" w:rsidRPr="00E875A5" w:rsidRDefault="00B74660" w:rsidP="00F856AC">
            <w:pPr>
              <w:suppressAutoHyphens/>
              <w:rPr>
                <w:rFonts w:cs="Arial"/>
                <w:highlight w:val="darkGray"/>
              </w:rPr>
            </w:pPr>
            <w:r w:rsidRPr="00E875A5">
              <w:rPr>
                <w:rFonts w:cs="Arial"/>
                <w:highlight w:val="darkGray"/>
              </w:rPr>
              <w:t xml:space="preserve">The content includes, but is not limited to, communication skills; leadership skills; human relations and employability skills; safe and efficient work practices; and preparation to assume responsibility for overall production of television studio activities (e.g., scripts, lighting, shooting and directing, electronic news gathering, and field production). </w:t>
            </w:r>
          </w:p>
          <w:p w14:paraId="47AF8559" w14:textId="77777777" w:rsidR="00B74660" w:rsidRPr="00E875A5" w:rsidRDefault="00B74660" w:rsidP="00F856AC">
            <w:pPr>
              <w:jc w:val="both"/>
              <w:rPr>
                <w:rFonts w:eastAsiaTheme="minorEastAsia"/>
                <w:highlight w:val="darkGray"/>
              </w:rPr>
            </w:pPr>
          </w:p>
        </w:tc>
      </w:tr>
    </w:tbl>
    <w:p w14:paraId="377DB4B0" w14:textId="77777777" w:rsidR="00216266" w:rsidRPr="00216266" w:rsidRDefault="00216266" w:rsidP="00216266">
      <w:pPr>
        <w:jc w:val="center"/>
        <w:rPr>
          <w:rFonts w:ascii="Calibri" w:eastAsiaTheme="minorEastAsia" w:hAnsi="Calibri" w:cs="Calibri"/>
          <w:b/>
          <w:color w:val="FF0000"/>
          <w:u w:val="single"/>
        </w:rPr>
      </w:pPr>
    </w:p>
    <w:p w14:paraId="21B5264F" w14:textId="77777777" w:rsidR="00C866B5" w:rsidRPr="00C866B5" w:rsidRDefault="00C866B5" w:rsidP="00C866B5">
      <w:pPr>
        <w:rPr>
          <w:rFonts w:eastAsiaTheme="minorEastAsia"/>
        </w:rPr>
      </w:pPr>
    </w:p>
    <w:p w14:paraId="79C87042" w14:textId="602C160A" w:rsidR="00281163" w:rsidRDefault="00051BFC" w:rsidP="00C866B5">
      <w:pPr>
        <w:rPr>
          <w:rFonts w:ascii="Calibri" w:eastAsiaTheme="minorEastAsia" w:hAnsi="Calibri" w:cs="Calibri"/>
          <w:b/>
          <w:color w:val="FF0000"/>
          <w:u w:val="single"/>
        </w:rPr>
      </w:pPr>
      <w:r>
        <w:rPr>
          <w:rFonts w:ascii="Calibri" w:eastAsiaTheme="minorEastAsia" w:hAnsi="Calibri" w:cs="Calibri"/>
          <w:b/>
          <w:color w:val="FF0000"/>
          <w:u w:val="single"/>
        </w:rPr>
        <w:lastRenderedPageBreak/>
        <w:t xml:space="preserve">   COMPUTER SCIENCE PRINCIPLES PROG</w:t>
      </w:r>
      <w:r w:rsidR="000911E5">
        <w:rPr>
          <w:rFonts w:ascii="Calibri" w:eastAsiaTheme="minorEastAsia" w:hAnsi="Calibri" w:cs="Calibri"/>
          <w:b/>
          <w:color w:val="FF0000"/>
          <w:u w:val="single"/>
        </w:rPr>
        <w:t>RAMS</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0911E5" w:rsidRPr="00D2491A" w14:paraId="6AA47CF9" w14:textId="77777777" w:rsidTr="000911E5">
        <w:tc>
          <w:tcPr>
            <w:tcW w:w="5030" w:type="dxa"/>
            <w:gridSpan w:val="2"/>
            <w:shd w:val="clear" w:color="auto" w:fill="C5E0B3" w:themeFill="accent6" w:themeFillTint="66"/>
          </w:tcPr>
          <w:p w14:paraId="3B4895B8" w14:textId="77777777" w:rsidR="000911E5" w:rsidRPr="00D2491A" w:rsidRDefault="000911E5" w:rsidP="000911E5">
            <w:pPr>
              <w:jc w:val="center"/>
              <w:rPr>
                <w:rFonts w:eastAsiaTheme="minorEastAsia"/>
                <w:b/>
                <w:highlight w:val="darkGray"/>
              </w:rPr>
            </w:pPr>
            <w:r>
              <w:rPr>
                <w:rFonts w:ascii="Calibri" w:eastAsia="Calibri" w:hAnsi="Calibri"/>
                <w:b/>
              </w:rPr>
              <w:t>Foundations of Programming Honors</w:t>
            </w:r>
          </w:p>
        </w:tc>
      </w:tr>
      <w:tr w:rsidR="000911E5" w:rsidRPr="00D2491A" w14:paraId="15D7DACE" w14:textId="77777777" w:rsidTr="000911E5">
        <w:tc>
          <w:tcPr>
            <w:tcW w:w="1365" w:type="dxa"/>
            <w:shd w:val="clear" w:color="auto" w:fill="auto"/>
          </w:tcPr>
          <w:p w14:paraId="435B4116" w14:textId="77777777" w:rsidR="000911E5" w:rsidRPr="00D2491A" w:rsidRDefault="000911E5" w:rsidP="000911E5">
            <w:pPr>
              <w:rPr>
                <w:rFonts w:eastAsiaTheme="minorEastAsia"/>
                <w:b/>
                <w:highlight w:val="darkGray"/>
              </w:rPr>
            </w:pPr>
            <w:r w:rsidRPr="00D2491A">
              <w:rPr>
                <w:rFonts w:eastAsiaTheme="minorEastAsia"/>
                <w:b/>
                <w:highlight w:val="darkGray"/>
              </w:rPr>
              <w:t>Course #</w:t>
            </w:r>
          </w:p>
        </w:tc>
        <w:tc>
          <w:tcPr>
            <w:tcW w:w="3665" w:type="dxa"/>
            <w:shd w:val="clear" w:color="auto" w:fill="auto"/>
          </w:tcPr>
          <w:p w14:paraId="1EDCC0A9" w14:textId="77777777" w:rsidR="000911E5" w:rsidRPr="00D2491A" w:rsidRDefault="000911E5" w:rsidP="000911E5">
            <w:pPr>
              <w:rPr>
                <w:rFonts w:eastAsiaTheme="minorEastAsia"/>
                <w:highlight w:val="darkGray"/>
              </w:rPr>
            </w:pPr>
            <w:r>
              <w:rPr>
                <w:rFonts w:eastAsiaTheme="minorEastAsia"/>
                <w:highlight w:val="darkGray"/>
              </w:rPr>
              <w:t>9007210</w:t>
            </w:r>
          </w:p>
        </w:tc>
      </w:tr>
      <w:tr w:rsidR="000911E5" w:rsidRPr="00D2491A" w14:paraId="21DAABE5" w14:textId="77777777" w:rsidTr="000911E5">
        <w:tc>
          <w:tcPr>
            <w:tcW w:w="1365" w:type="dxa"/>
            <w:shd w:val="clear" w:color="auto" w:fill="auto"/>
          </w:tcPr>
          <w:p w14:paraId="14F1C849" w14:textId="77777777" w:rsidR="000911E5" w:rsidRPr="00D2491A" w:rsidRDefault="000911E5" w:rsidP="000911E5">
            <w:pPr>
              <w:rPr>
                <w:rFonts w:eastAsiaTheme="minorEastAsia"/>
                <w:b/>
                <w:highlight w:val="darkGray"/>
              </w:rPr>
            </w:pPr>
            <w:r w:rsidRPr="00D2491A">
              <w:rPr>
                <w:rFonts w:eastAsiaTheme="minorEastAsia"/>
                <w:b/>
                <w:highlight w:val="darkGray"/>
              </w:rPr>
              <w:t>Grade Level</w:t>
            </w:r>
          </w:p>
        </w:tc>
        <w:tc>
          <w:tcPr>
            <w:tcW w:w="3665" w:type="dxa"/>
            <w:shd w:val="clear" w:color="auto" w:fill="auto"/>
          </w:tcPr>
          <w:p w14:paraId="1A9D5BE2" w14:textId="77777777" w:rsidR="000911E5" w:rsidRPr="00D2491A" w:rsidRDefault="000911E5" w:rsidP="000911E5">
            <w:pPr>
              <w:rPr>
                <w:rFonts w:eastAsiaTheme="minorEastAsia"/>
                <w:highlight w:val="darkGray"/>
              </w:rPr>
            </w:pPr>
            <w:r>
              <w:rPr>
                <w:rFonts w:eastAsiaTheme="minorEastAsia"/>
                <w:highlight w:val="darkGray"/>
              </w:rPr>
              <w:t>9-12</w:t>
            </w:r>
          </w:p>
        </w:tc>
      </w:tr>
      <w:tr w:rsidR="000911E5" w:rsidRPr="00D2491A" w14:paraId="08E54D1D" w14:textId="77777777" w:rsidTr="000911E5">
        <w:tc>
          <w:tcPr>
            <w:tcW w:w="1365" w:type="dxa"/>
            <w:shd w:val="clear" w:color="auto" w:fill="auto"/>
          </w:tcPr>
          <w:p w14:paraId="5D012BE8" w14:textId="77777777" w:rsidR="000911E5" w:rsidRPr="00D2491A" w:rsidRDefault="000911E5" w:rsidP="000911E5">
            <w:pPr>
              <w:rPr>
                <w:rFonts w:eastAsiaTheme="minorEastAsia"/>
                <w:b/>
                <w:highlight w:val="darkGray"/>
              </w:rPr>
            </w:pPr>
            <w:r w:rsidRPr="00D2491A">
              <w:rPr>
                <w:rFonts w:eastAsiaTheme="minorEastAsia"/>
                <w:b/>
                <w:highlight w:val="darkGray"/>
              </w:rPr>
              <w:t>Length</w:t>
            </w:r>
          </w:p>
        </w:tc>
        <w:tc>
          <w:tcPr>
            <w:tcW w:w="3665" w:type="dxa"/>
            <w:shd w:val="clear" w:color="auto" w:fill="auto"/>
          </w:tcPr>
          <w:p w14:paraId="10FE5A92" w14:textId="77777777" w:rsidR="000911E5" w:rsidRPr="00D2491A" w:rsidRDefault="000911E5" w:rsidP="000911E5">
            <w:pPr>
              <w:rPr>
                <w:rFonts w:eastAsiaTheme="minorEastAsia"/>
                <w:highlight w:val="darkGray"/>
              </w:rPr>
            </w:pPr>
            <w:r>
              <w:rPr>
                <w:rFonts w:eastAsiaTheme="minorEastAsia"/>
                <w:highlight w:val="darkGray"/>
              </w:rPr>
              <w:t>1 year</w:t>
            </w:r>
          </w:p>
        </w:tc>
      </w:tr>
      <w:tr w:rsidR="000911E5" w:rsidRPr="00D2491A" w14:paraId="12C64E06" w14:textId="77777777" w:rsidTr="000911E5">
        <w:tc>
          <w:tcPr>
            <w:tcW w:w="1365" w:type="dxa"/>
            <w:shd w:val="clear" w:color="auto" w:fill="auto"/>
          </w:tcPr>
          <w:p w14:paraId="5FCBFC3E" w14:textId="77777777" w:rsidR="000911E5" w:rsidRPr="00D2491A" w:rsidRDefault="000911E5" w:rsidP="000911E5">
            <w:pPr>
              <w:rPr>
                <w:rFonts w:eastAsiaTheme="minorEastAsia"/>
                <w:b/>
                <w:highlight w:val="darkGray"/>
              </w:rPr>
            </w:pPr>
            <w:r w:rsidRPr="00D2491A">
              <w:rPr>
                <w:rFonts w:eastAsiaTheme="minorEastAsia"/>
                <w:b/>
                <w:highlight w:val="darkGray"/>
              </w:rPr>
              <w:t>Prerequisite</w:t>
            </w:r>
          </w:p>
        </w:tc>
        <w:tc>
          <w:tcPr>
            <w:tcW w:w="3665" w:type="dxa"/>
            <w:shd w:val="clear" w:color="auto" w:fill="auto"/>
          </w:tcPr>
          <w:p w14:paraId="2F98C4E5" w14:textId="77777777" w:rsidR="000911E5" w:rsidRPr="00D2491A" w:rsidRDefault="000911E5" w:rsidP="000911E5">
            <w:pPr>
              <w:rPr>
                <w:rFonts w:eastAsiaTheme="minorEastAsia"/>
                <w:highlight w:val="darkGray"/>
              </w:rPr>
            </w:pPr>
            <w:r>
              <w:rPr>
                <w:rFonts w:eastAsiaTheme="minorEastAsia"/>
                <w:highlight w:val="darkGray"/>
              </w:rPr>
              <w:t>none</w:t>
            </w:r>
          </w:p>
        </w:tc>
      </w:tr>
      <w:tr w:rsidR="000911E5" w:rsidRPr="00D2491A" w14:paraId="753838BA" w14:textId="77777777" w:rsidTr="000911E5">
        <w:tc>
          <w:tcPr>
            <w:tcW w:w="1365" w:type="dxa"/>
            <w:shd w:val="clear" w:color="auto" w:fill="auto"/>
          </w:tcPr>
          <w:p w14:paraId="5CAC04EF" w14:textId="77777777" w:rsidR="000911E5" w:rsidRPr="00D2491A" w:rsidRDefault="000911E5" w:rsidP="000911E5">
            <w:pPr>
              <w:rPr>
                <w:rFonts w:eastAsiaTheme="minorEastAsia"/>
                <w:b/>
                <w:highlight w:val="darkGray"/>
              </w:rPr>
            </w:pPr>
            <w:r w:rsidRPr="00D2491A">
              <w:rPr>
                <w:rFonts w:eastAsiaTheme="minorEastAsia"/>
                <w:b/>
                <w:highlight w:val="darkGray"/>
              </w:rPr>
              <w:t>Credit</w:t>
            </w:r>
          </w:p>
        </w:tc>
        <w:tc>
          <w:tcPr>
            <w:tcW w:w="3665" w:type="dxa"/>
            <w:shd w:val="clear" w:color="auto" w:fill="auto"/>
          </w:tcPr>
          <w:p w14:paraId="4E462CF9" w14:textId="77777777" w:rsidR="000911E5" w:rsidRPr="00D2491A" w:rsidRDefault="000911E5" w:rsidP="000911E5">
            <w:pPr>
              <w:rPr>
                <w:rFonts w:eastAsiaTheme="minorEastAsia"/>
                <w:highlight w:val="darkGray"/>
              </w:rPr>
            </w:pPr>
            <w:r>
              <w:rPr>
                <w:rFonts w:eastAsiaTheme="minorEastAsia"/>
                <w:highlight w:val="darkGray"/>
              </w:rPr>
              <w:t>1</w:t>
            </w:r>
          </w:p>
        </w:tc>
      </w:tr>
      <w:tr w:rsidR="000911E5" w:rsidRPr="00D2491A" w14:paraId="4A2A6CF7" w14:textId="77777777" w:rsidTr="000911E5">
        <w:tc>
          <w:tcPr>
            <w:tcW w:w="5030" w:type="dxa"/>
            <w:gridSpan w:val="2"/>
            <w:shd w:val="clear" w:color="auto" w:fill="auto"/>
          </w:tcPr>
          <w:p w14:paraId="08E52379" w14:textId="77777777" w:rsidR="000911E5" w:rsidRDefault="000911E5" w:rsidP="000911E5">
            <w:pPr>
              <w:jc w:val="both"/>
              <w:rPr>
                <w:rFonts w:eastAsiaTheme="minorEastAsia"/>
                <w:highlight w:val="darkGray"/>
              </w:rPr>
            </w:pPr>
            <w:r>
              <w:t>This course introduces concepts, techniques, and processes associated with computer programming and software development.</w:t>
            </w:r>
          </w:p>
          <w:p w14:paraId="598E7BA6" w14:textId="77777777" w:rsidR="000911E5" w:rsidRPr="00D2491A" w:rsidRDefault="000911E5" w:rsidP="000911E5">
            <w:pPr>
              <w:jc w:val="both"/>
              <w:rPr>
                <w:rFonts w:eastAsiaTheme="minorEastAsia"/>
                <w:highlight w:val="darkGray"/>
              </w:rPr>
            </w:pPr>
          </w:p>
        </w:tc>
      </w:tr>
    </w:tbl>
    <w:p w14:paraId="024F2ED3" w14:textId="77777777" w:rsidR="00281163" w:rsidRPr="00DC536F" w:rsidRDefault="00281163" w:rsidP="00C866B5">
      <w:pPr>
        <w:rPr>
          <w:rFonts w:ascii="Calibri" w:eastAsiaTheme="minorEastAsia" w:hAnsi="Calibri" w:cs="Calibri"/>
          <w:b/>
          <w:color w:val="FF0000"/>
          <w:u w:val="single"/>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477"/>
      </w:tblGrid>
      <w:tr w:rsidR="00281163" w:rsidRPr="00C866B5" w14:paraId="15F9D8E8" w14:textId="77777777" w:rsidTr="00281163">
        <w:tc>
          <w:tcPr>
            <w:tcW w:w="5030" w:type="dxa"/>
            <w:gridSpan w:val="2"/>
            <w:shd w:val="clear" w:color="auto" w:fill="E2EFD9"/>
          </w:tcPr>
          <w:p w14:paraId="16CEC8CB" w14:textId="77777777" w:rsidR="00281163" w:rsidRPr="00C866B5" w:rsidRDefault="00281163" w:rsidP="00281163">
            <w:pPr>
              <w:rPr>
                <w:rFonts w:ascii="Calibri" w:eastAsia="Calibri" w:hAnsi="Calibri"/>
                <w:b/>
              </w:rPr>
            </w:pPr>
            <w:r>
              <w:rPr>
                <w:rFonts w:ascii="Calibri" w:eastAsia="Calibri" w:hAnsi="Calibri"/>
                <w:b/>
              </w:rPr>
              <w:t>Q AP Computer Science A</w:t>
            </w:r>
          </w:p>
        </w:tc>
      </w:tr>
      <w:tr w:rsidR="00281163" w:rsidRPr="00C866B5" w14:paraId="52079791" w14:textId="77777777" w:rsidTr="000911E5">
        <w:tc>
          <w:tcPr>
            <w:tcW w:w="2553" w:type="dxa"/>
            <w:shd w:val="clear" w:color="auto" w:fill="auto"/>
          </w:tcPr>
          <w:p w14:paraId="2D0308DC" w14:textId="77777777" w:rsidR="00281163" w:rsidRPr="00C866B5" w:rsidRDefault="00281163" w:rsidP="00281163">
            <w:pPr>
              <w:rPr>
                <w:rFonts w:ascii="Calibri" w:eastAsia="Calibri" w:hAnsi="Calibri"/>
                <w:b/>
              </w:rPr>
            </w:pPr>
            <w:r w:rsidRPr="00C866B5">
              <w:rPr>
                <w:rFonts w:ascii="Calibri" w:eastAsia="Calibri" w:hAnsi="Calibri"/>
                <w:b/>
              </w:rPr>
              <w:t>Course #</w:t>
            </w:r>
          </w:p>
        </w:tc>
        <w:tc>
          <w:tcPr>
            <w:tcW w:w="2477" w:type="dxa"/>
            <w:shd w:val="clear" w:color="auto" w:fill="auto"/>
          </w:tcPr>
          <w:p w14:paraId="6877ABD2" w14:textId="77777777" w:rsidR="00281163" w:rsidRPr="00E875A5" w:rsidRDefault="00281163" w:rsidP="00281163">
            <w:pPr>
              <w:rPr>
                <w:rFonts w:ascii="Calibri" w:eastAsia="Calibri" w:hAnsi="Calibri"/>
                <w:highlight w:val="darkGray"/>
              </w:rPr>
            </w:pPr>
            <w:r w:rsidRPr="00E875A5">
              <w:rPr>
                <w:rFonts w:ascii="Calibri" w:eastAsia="Calibri" w:hAnsi="Calibri"/>
                <w:highlight w:val="darkGray"/>
              </w:rPr>
              <w:t>0200320</w:t>
            </w:r>
          </w:p>
        </w:tc>
      </w:tr>
      <w:tr w:rsidR="00281163" w:rsidRPr="00C866B5" w14:paraId="26D3F144" w14:textId="77777777" w:rsidTr="000911E5">
        <w:tc>
          <w:tcPr>
            <w:tcW w:w="2553" w:type="dxa"/>
            <w:shd w:val="clear" w:color="auto" w:fill="auto"/>
          </w:tcPr>
          <w:p w14:paraId="084E6E52" w14:textId="77777777" w:rsidR="00281163" w:rsidRPr="00C866B5" w:rsidRDefault="00281163" w:rsidP="00281163">
            <w:pPr>
              <w:rPr>
                <w:rFonts w:ascii="Calibri" w:eastAsia="Calibri" w:hAnsi="Calibri"/>
                <w:b/>
              </w:rPr>
            </w:pPr>
            <w:r w:rsidRPr="00C866B5">
              <w:rPr>
                <w:rFonts w:ascii="Calibri" w:eastAsia="Calibri" w:hAnsi="Calibri"/>
                <w:b/>
              </w:rPr>
              <w:t>Grade Level</w:t>
            </w:r>
          </w:p>
        </w:tc>
        <w:tc>
          <w:tcPr>
            <w:tcW w:w="2477" w:type="dxa"/>
            <w:shd w:val="clear" w:color="auto" w:fill="auto"/>
          </w:tcPr>
          <w:p w14:paraId="43EAEEB2" w14:textId="77777777" w:rsidR="00281163" w:rsidRPr="00E875A5" w:rsidRDefault="00281163" w:rsidP="00281163">
            <w:pPr>
              <w:rPr>
                <w:rFonts w:ascii="Calibri" w:eastAsia="Calibri" w:hAnsi="Calibri"/>
                <w:highlight w:val="darkGray"/>
              </w:rPr>
            </w:pPr>
            <w:r w:rsidRPr="00E875A5">
              <w:rPr>
                <w:rFonts w:ascii="Calibri" w:eastAsia="Calibri" w:hAnsi="Calibri"/>
                <w:highlight w:val="darkGray"/>
              </w:rPr>
              <w:fldChar w:fldCharType="begin">
                <w:ffData>
                  <w:name w:val="Text3"/>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10-12</w:t>
            </w:r>
            <w:r w:rsidRPr="00E875A5">
              <w:rPr>
                <w:rFonts w:ascii="Calibri" w:eastAsia="Calibri" w:hAnsi="Calibri"/>
                <w:highlight w:val="darkGray"/>
              </w:rPr>
              <w:fldChar w:fldCharType="end"/>
            </w:r>
          </w:p>
        </w:tc>
      </w:tr>
      <w:tr w:rsidR="00281163" w:rsidRPr="00C866B5" w14:paraId="7131F3B4" w14:textId="77777777" w:rsidTr="000911E5">
        <w:tc>
          <w:tcPr>
            <w:tcW w:w="2553" w:type="dxa"/>
            <w:shd w:val="clear" w:color="auto" w:fill="auto"/>
          </w:tcPr>
          <w:p w14:paraId="2BDB85F0" w14:textId="77777777" w:rsidR="00281163" w:rsidRPr="00C866B5" w:rsidRDefault="00281163" w:rsidP="00281163">
            <w:pPr>
              <w:rPr>
                <w:rFonts w:ascii="Calibri" w:eastAsia="Calibri" w:hAnsi="Calibri"/>
                <w:b/>
              </w:rPr>
            </w:pPr>
            <w:r w:rsidRPr="00C866B5">
              <w:rPr>
                <w:rFonts w:ascii="Calibri" w:eastAsia="Calibri" w:hAnsi="Calibri"/>
                <w:b/>
              </w:rPr>
              <w:t>Length</w:t>
            </w:r>
          </w:p>
        </w:tc>
        <w:tc>
          <w:tcPr>
            <w:tcW w:w="2477" w:type="dxa"/>
            <w:shd w:val="clear" w:color="auto" w:fill="auto"/>
          </w:tcPr>
          <w:p w14:paraId="1FADFF90" w14:textId="77777777" w:rsidR="00281163" w:rsidRPr="00E875A5" w:rsidRDefault="00281163" w:rsidP="00281163">
            <w:pPr>
              <w:rPr>
                <w:rFonts w:ascii="Calibri" w:eastAsia="Calibri" w:hAnsi="Calibri"/>
                <w:highlight w:val="darkGray"/>
              </w:rPr>
            </w:pPr>
            <w:r w:rsidRPr="00E875A5">
              <w:rPr>
                <w:rFonts w:ascii="Calibri" w:eastAsia="Calibri" w:hAnsi="Calibri"/>
                <w:highlight w:val="darkGray"/>
              </w:rPr>
              <w:fldChar w:fldCharType="begin">
                <w:ffData>
                  <w:name w:val="Text4"/>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 year</w:t>
            </w:r>
            <w:r w:rsidRPr="00E875A5">
              <w:rPr>
                <w:rFonts w:ascii="Calibri" w:eastAsia="Calibri" w:hAnsi="Calibri"/>
                <w:highlight w:val="darkGray"/>
              </w:rPr>
              <w:fldChar w:fldCharType="end"/>
            </w:r>
          </w:p>
        </w:tc>
      </w:tr>
      <w:tr w:rsidR="00281163" w:rsidRPr="00C866B5" w14:paraId="108EC98C" w14:textId="77777777" w:rsidTr="000911E5">
        <w:tc>
          <w:tcPr>
            <w:tcW w:w="2553" w:type="dxa"/>
            <w:shd w:val="clear" w:color="auto" w:fill="auto"/>
          </w:tcPr>
          <w:p w14:paraId="245F29AB" w14:textId="77777777" w:rsidR="00281163" w:rsidRPr="00C866B5" w:rsidRDefault="00281163" w:rsidP="00281163">
            <w:pPr>
              <w:rPr>
                <w:rFonts w:ascii="Calibri" w:eastAsia="Calibri" w:hAnsi="Calibri"/>
                <w:b/>
              </w:rPr>
            </w:pPr>
            <w:r w:rsidRPr="00C866B5">
              <w:rPr>
                <w:rFonts w:ascii="Calibri" w:eastAsia="Calibri" w:hAnsi="Calibri"/>
                <w:b/>
              </w:rPr>
              <w:t>Prerequisite</w:t>
            </w:r>
          </w:p>
        </w:tc>
        <w:tc>
          <w:tcPr>
            <w:tcW w:w="2477" w:type="dxa"/>
            <w:shd w:val="clear" w:color="auto" w:fill="auto"/>
          </w:tcPr>
          <w:p w14:paraId="71CE4089" w14:textId="77777777" w:rsidR="00281163" w:rsidRPr="00E875A5" w:rsidRDefault="00281163" w:rsidP="00281163">
            <w:pPr>
              <w:rPr>
                <w:rFonts w:ascii="Calibri" w:eastAsia="Calibri" w:hAnsi="Calibri"/>
                <w:highlight w:val="darkGray"/>
              </w:rPr>
            </w:pPr>
          </w:p>
        </w:tc>
      </w:tr>
      <w:tr w:rsidR="00281163" w:rsidRPr="00C866B5" w14:paraId="78AF3FB8" w14:textId="77777777" w:rsidTr="000911E5">
        <w:tc>
          <w:tcPr>
            <w:tcW w:w="2553" w:type="dxa"/>
            <w:shd w:val="clear" w:color="auto" w:fill="auto"/>
          </w:tcPr>
          <w:p w14:paraId="50D6CA6A" w14:textId="5506DE90" w:rsidR="00281163" w:rsidRPr="00C866B5" w:rsidRDefault="000911E5" w:rsidP="00281163">
            <w:pPr>
              <w:rPr>
                <w:rFonts w:ascii="Calibri" w:eastAsia="Calibri" w:hAnsi="Calibri"/>
                <w:b/>
              </w:rPr>
            </w:pPr>
            <w:r w:rsidRPr="00C866B5">
              <w:rPr>
                <w:rFonts w:ascii="Calibri" w:eastAsia="Calibri" w:hAnsi="Calibri"/>
                <w:b/>
              </w:rPr>
              <w:t xml:space="preserve"> </w:t>
            </w:r>
            <w:r w:rsidR="00281163" w:rsidRPr="00C866B5">
              <w:rPr>
                <w:rFonts w:ascii="Calibri" w:eastAsia="Calibri" w:hAnsi="Calibri"/>
                <w:b/>
              </w:rPr>
              <w:t>Credit</w:t>
            </w:r>
          </w:p>
        </w:tc>
        <w:tc>
          <w:tcPr>
            <w:tcW w:w="2477" w:type="dxa"/>
            <w:shd w:val="clear" w:color="auto" w:fill="auto"/>
          </w:tcPr>
          <w:p w14:paraId="5B201415" w14:textId="77777777" w:rsidR="00281163" w:rsidRPr="00E875A5" w:rsidRDefault="00281163" w:rsidP="00281163">
            <w:pPr>
              <w:rPr>
                <w:rFonts w:ascii="Calibri" w:eastAsia="Calibri" w:hAnsi="Calibri"/>
                <w:highlight w:val="darkGray"/>
              </w:rPr>
            </w:pPr>
            <w:r w:rsidRPr="00E875A5">
              <w:rPr>
                <w:rFonts w:ascii="Calibri" w:eastAsia="Calibri" w:hAnsi="Calibri"/>
                <w:highlight w:val="darkGray"/>
              </w:rPr>
              <w:fldChar w:fldCharType="begin">
                <w:ffData>
                  <w:name w:val="Text6"/>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w:t>
            </w:r>
            <w:r w:rsidRPr="00E875A5">
              <w:rPr>
                <w:rFonts w:ascii="Calibri" w:eastAsia="Calibri" w:hAnsi="Calibri"/>
                <w:highlight w:val="darkGray"/>
              </w:rPr>
              <w:fldChar w:fldCharType="end"/>
            </w:r>
          </w:p>
        </w:tc>
      </w:tr>
      <w:tr w:rsidR="00281163" w:rsidRPr="00C866B5" w14:paraId="21076F90" w14:textId="77777777" w:rsidTr="00281163">
        <w:tc>
          <w:tcPr>
            <w:tcW w:w="5030" w:type="dxa"/>
            <w:gridSpan w:val="2"/>
            <w:shd w:val="clear" w:color="auto" w:fill="auto"/>
          </w:tcPr>
          <w:p w14:paraId="762C6ABB" w14:textId="77777777" w:rsidR="00281163" w:rsidRPr="00E875A5" w:rsidRDefault="00281163" w:rsidP="00281163">
            <w:pPr>
              <w:jc w:val="both"/>
              <w:rPr>
                <w:rFonts w:ascii="Calibri" w:eastAsia="Calibri" w:hAnsi="Calibri"/>
                <w:highlight w:val="darkGray"/>
              </w:rPr>
            </w:pPr>
            <w:r w:rsidRPr="00E875A5">
              <w:rPr>
                <w:highlight w:val="darkGray"/>
              </w:rPr>
              <w:t>AP Computer Science A introduces students to computer science through programming. Fundamental topics in this course include the design of solutions to problems, the use of data structures to organize large sets of data, the development and implementation of algorithms to process data and discover new information, the analysis of potential solutions, and the ethical and social implications of computing systems. The course emphasizes object-oriented programming and design using the Java programming language.</w:t>
            </w:r>
          </w:p>
        </w:tc>
      </w:tr>
    </w:tbl>
    <w:p w14:paraId="34FC8B2E" w14:textId="77777777" w:rsidR="00C866B5" w:rsidRDefault="00C866B5" w:rsidP="00C866B5">
      <w:pPr>
        <w:rPr>
          <w:rFonts w:eastAsiaTheme="minorEastAsia"/>
        </w:rPr>
      </w:pPr>
    </w:p>
    <w:tbl>
      <w:tblPr>
        <w:tblpPr w:leftFromText="180" w:rightFromText="180" w:vertAnchor="text" w:horzAnchor="page" w:tblpX="6406" w:tblpY="836"/>
        <w:tblOverlap w:val="never"/>
        <w:tblW w:w="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425"/>
      </w:tblGrid>
      <w:tr w:rsidR="00D4581E" w:rsidRPr="00C866B5" w14:paraId="07EBD0EE" w14:textId="77777777" w:rsidTr="00D4581E">
        <w:trPr>
          <w:trHeight w:val="484"/>
        </w:trPr>
        <w:tc>
          <w:tcPr>
            <w:tcW w:w="5657" w:type="dxa"/>
            <w:gridSpan w:val="2"/>
            <w:shd w:val="clear" w:color="auto" w:fill="E2EFD9"/>
          </w:tcPr>
          <w:p w14:paraId="1AA6B148" w14:textId="06EFC348" w:rsidR="00D4581E" w:rsidRPr="00C866B5" w:rsidRDefault="00937262" w:rsidP="00D4581E">
            <w:pPr>
              <w:rPr>
                <w:rFonts w:ascii="Calibri" w:eastAsia="Calibri" w:hAnsi="Calibri"/>
                <w:b/>
              </w:rPr>
            </w:pPr>
            <w:r>
              <w:rPr>
                <w:rFonts w:ascii="Calibri" w:eastAsia="Calibri" w:hAnsi="Calibri"/>
                <w:b/>
              </w:rPr>
              <w:t xml:space="preserve">                    </w:t>
            </w:r>
            <w:r w:rsidR="00D4581E">
              <w:rPr>
                <w:rFonts w:ascii="Calibri" w:eastAsia="Calibri" w:hAnsi="Calibri"/>
                <w:b/>
              </w:rPr>
              <w:t>Q AP Computer Science Principals</w:t>
            </w:r>
          </w:p>
        </w:tc>
      </w:tr>
      <w:tr w:rsidR="00D4581E" w:rsidRPr="00C866B5" w14:paraId="64A711DF" w14:textId="77777777" w:rsidTr="00D4581E">
        <w:trPr>
          <w:trHeight w:val="183"/>
        </w:trPr>
        <w:tc>
          <w:tcPr>
            <w:tcW w:w="3232" w:type="dxa"/>
            <w:shd w:val="clear" w:color="auto" w:fill="auto"/>
          </w:tcPr>
          <w:p w14:paraId="7CBAEFA8" w14:textId="77777777" w:rsidR="00D4581E" w:rsidRPr="00C866B5" w:rsidRDefault="00D4581E" w:rsidP="00D4581E">
            <w:pPr>
              <w:rPr>
                <w:rFonts w:ascii="Calibri" w:eastAsia="Calibri" w:hAnsi="Calibri"/>
                <w:b/>
              </w:rPr>
            </w:pPr>
            <w:r w:rsidRPr="00C866B5">
              <w:rPr>
                <w:rFonts w:ascii="Calibri" w:eastAsia="Calibri" w:hAnsi="Calibri"/>
                <w:b/>
              </w:rPr>
              <w:t>Course #</w:t>
            </w:r>
          </w:p>
        </w:tc>
        <w:tc>
          <w:tcPr>
            <w:tcW w:w="2424" w:type="dxa"/>
            <w:shd w:val="clear" w:color="auto" w:fill="auto"/>
          </w:tcPr>
          <w:p w14:paraId="2A88FEE3" w14:textId="77777777" w:rsidR="00D4581E" w:rsidRPr="00E875A5" w:rsidRDefault="00D4581E" w:rsidP="00D4581E">
            <w:pPr>
              <w:rPr>
                <w:rFonts w:ascii="Calibri" w:eastAsia="Calibri" w:hAnsi="Calibri"/>
                <w:highlight w:val="darkGray"/>
              </w:rPr>
            </w:pPr>
            <w:r w:rsidRPr="00E875A5">
              <w:rPr>
                <w:rFonts w:ascii="Calibri" w:eastAsia="Calibri" w:hAnsi="Calibri"/>
                <w:highlight w:val="darkGray"/>
              </w:rPr>
              <w:t>0200335</w:t>
            </w:r>
          </w:p>
        </w:tc>
      </w:tr>
      <w:tr w:rsidR="00D4581E" w:rsidRPr="00C866B5" w14:paraId="4AC2CF51" w14:textId="77777777" w:rsidTr="00D4581E">
        <w:trPr>
          <w:trHeight w:val="177"/>
        </w:trPr>
        <w:tc>
          <w:tcPr>
            <w:tcW w:w="3232" w:type="dxa"/>
            <w:shd w:val="clear" w:color="auto" w:fill="auto"/>
          </w:tcPr>
          <w:p w14:paraId="786575D2" w14:textId="77777777" w:rsidR="00D4581E" w:rsidRPr="00C866B5" w:rsidRDefault="00D4581E" w:rsidP="00D4581E">
            <w:pPr>
              <w:rPr>
                <w:rFonts w:ascii="Calibri" w:eastAsia="Calibri" w:hAnsi="Calibri"/>
                <w:b/>
              </w:rPr>
            </w:pPr>
            <w:r w:rsidRPr="00C866B5">
              <w:rPr>
                <w:rFonts w:ascii="Calibri" w:eastAsia="Calibri" w:hAnsi="Calibri"/>
                <w:b/>
              </w:rPr>
              <w:t>Grade Level</w:t>
            </w:r>
          </w:p>
        </w:tc>
        <w:tc>
          <w:tcPr>
            <w:tcW w:w="2424" w:type="dxa"/>
            <w:shd w:val="clear" w:color="auto" w:fill="auto"/>
          </w:tcPr>
          <w:p w14:paraId="6765E303" w14:textId="77777777" w:rsidR="00D4581E" w:rsidRPr="00E875A5" w:rsidRDefault="00D4581E" w:rsidP="00D4581E">
            <w:pPr>
              <w:rPr>
                <w:rFonts w:ascii="Calibri" w:eastAsia="Calibri" w:hAnsi="Calibri"/>
                <w:highlight w:val="darkGray"/>
              </w:rPr>
            </w:pPr>
            <w:r w:rsidRPr="00E875A5">
              <w:rPr>
                <w:rFonts w:ascii="Calibri" w:eastAsia="Calibri" w:hAnsi="Calibri"/>
                <w:highlight w:val="darkGray"/>
              </w:rPr>
              <w:fldChar w:fldCharType="begin">
                <w:ffData>
                  <w:name w:val="Text3"/>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10-12</w:t>
            </w:r>
            <w:r w:rsidRPr="00E875A5">
              <w:rPr>
                <w:rFonts w:ascii="Calibri" w:eastAsia="Calibri" w:hAnsi="Calibri"/>
                <w:highlight w:val="darkGray"/>
              </w:rPr>
              <w:fldChar w:fldCharType="end"/>
            </w:r>
          </w:p>
        </w:tc>
      </w:tr>
      <w:tr w:rsidR="00D4581E" w:rsidRPr="00C866B5" w14:paraId="0F869E13" w14:textId="77777777" w:rsidTr="00D4581E">
        <w:trPr>
          <w:trHeight w:val="183"/>
        </w:trPr>
        <w:tc>
          <w:tcPr>
            <w:tcW w:w="3232" w:type="dxa"/>
            <w:shd w:val="clear" w:color="auto" w:fill="auto"/>
          </w:tcPr>
          <w:p w14:paraId="2E983F7A" w14:textId="77777777" w:rsidR="00D4581E" w:rsidRPr="00C866B5" w:rsidRDefault="00D4581E" w:rsidP="00D4581E">
            <w:pPr>
              <w:rPr>
                <w:rFonts w:ascii="Calibri" w:eastAsia="Calibri" w:hAnsi="Calibri"/>
                <w:b/>
              </w:rPr>
            </w:pPr>
            <w:r w:rsidRPr="00C866B5">
              <w:rPr>
                <w:rFonts w:ascii="Calibri" w:eastAsia="Calibri" w:hAnsi="Calibri"/>
                <w:b/>
              </w:rPr>
              <w:t>Length</w:t>
            </w:r>
          </w:p>
        </w:tc>
        <w:tc>
          <w:tcPr>
            <w:tcW w:w="2424" w:type="dxa"/>
            <w:shd w:val="clear" w:color="auto" w:fill="auto"/>
          </w:tcPr>
          <w:p w14:paraId="21C7F820" w14:textId="77777777" w:rsidR="00D4581E" w:rsidRPr="00E875A5" w:rsidRDefault="00D4581E" w:rsidP="00D4581E">
            <w:pPr>
              <w:rPr>
                <w:rFonts w:ascii="Calibri" w:eastAsia="Calibri" w:hAnsi="Calibri"/>
                <w:highlight w:val="darkGray"/>
              </w:rPr>
            </w:pPr>
            <w:r w:rsidRPr="00E875A5">
              <w:rPr>
                <w:rFonts w:ascii="Calibri" w:eastAsia="Calibri" w:hAnsi="Calibri"/>
                <w:highlight w:val="darkGray"/>
              </w:rPr>
              <w:fldChar w:fldCharType="begin">
                <w:ffData>
                  <w:name w:val="Text4"/>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 year</w:t>
            </w:r>
            <w:r w:rsidRPr="00E875A5">
              <w:rPr>
                <w:rFonts w:ascii="Calibri" w:eastAsia="Calibri" w:hAnsi="Calibri"/>
                <w:highlight w:val="darkGray"/>
              </w:rPr>
              <w:fldChar w:fldCharType="end"/>
            </w:r>
          </w:p>
        </w:tc>
      </w:tr>
      <w:tr w:rsidR="00D4581E" w:rsidRPr="00C866B5" w14:paraId="3F01A1F7" w14:textId="77777777" w:rsidTr="00D4581E">
        <w:trPr>
          <w:trHeight w:val="183"/>
        </w:trPr>
        <w:tc>
          <w:tcPr>
            <w:tcW w:w="3232" w:type="dxa"/>
            <w:shd w:val="clear" w:color="auto" w:fill="auto"/>
          </w:tcPr>
          <w:p w14:paraId="3A6AE617" w14:textId="77777777" w:rsidR="00D4581E" w:rsidRPr="00C866B5" w:rsidRDefault="00D4581E" w:rsidP="00D4581E">
            <w:pPr>
              <w:rPr>
                <w:rFonts w:ascii="Calibri" w:eastAsia="Calibri" w:hAnsi="Calibri"/>
                <w:b/>
              </w:rPr>
            </w:pPr>
            <w:r w:rsidRPr="00C866B5">
              <w:rPr>
                <w:rFonts w:ascii="Calibri" w:eastAsia="Calibri" w:hAnsi="Calibri"/>
                <w:b/>
              </w:rPr>
              <w:t>Prerequisite</w:t>
            </w:r>
          </w:p>
        </w:tc>
        <w:tc>
          <w:tcPr>
            <w:tcW w:w="2424" w:type="dxa"/>
            <w:shd w:val="clear" w:color="auto" w:fill="auto"/>
          </w:tcPr>
          <w:p w14:paraId="3209DA1F" w14:textId="77777777" w:rsidR="00D4581E" w:rsidRPr="00E875A5" w:rsidRDefault="00D4581E" w:rsidP="00D4581E">
            <w:pPr>
              <w:rPr>
                <w:rFonts w:ascii="Calibri" w:eastAsia="Calibri" w:hAnsi="Calibri"/>
                <w:highlight w:val="darkGray"/>
              </w:rPr>
            </w:pPr>
          </w:p>
        </w:tc>
      </w:tr>
      <w:tr w:rsidR="00D4581E" w:rsidRPr="00C866B5" w14:paraId="79C8B825" w14:textId="77777777" w:rsidTr="00D4581E">
        <w:trPr>
          <w:trHeight w:val="177"/>
        </w:trPr>
        <w:tc>
          <w:tcPr>
            <w:tcW w:w="3232" w:type="dxa"/>
            <w:shd w:val="clear" w:color="auto" w:fill="auto"/>
          </w:tcPr>
          <w:p w14:paraId="3CAF5E3E" w14:textId="77777777" w:rsidR="00D4581E" w:rsidRPr="00C866B5" w:rsidRDefault="00D4581E" w:rsidP="00D4581E">
            <w:pPr>
              <w:rPr>
                <w:rFonts w:ascii="Calibri" w:eastAsia="Calibri" w:hAnsi="Calibri"/>
                <w:b/>
              </w:rPr>
            </w:pPr>
            <w:r w:rsidRPr="00C866B5">
              <w:rPr>
                <w:rFonts w:ascii="Calibri" w:eastAsia="Calibri" w:hAnsi="Calibri"/>
                <w:b/>
              </w:rPr>
              <w:t>Credit</w:t>
            </w:r>
          </w:p>
        </w:tc>
        <w:tc>
          <w:tcPr>
            <w:tcW w:w="2424" w:type="dxa"/>
            <w:shd w:val="clear" w:color="auto" w:fill="auto"/>
          </w:tcPr>
          <w:p w14:paraId="2EBF3E60" w14:textId="77777777" w:rsidR="00D4581E" w:rsidRPr="00E875A5" w:rsidRDefault="00D4581E" w:rsidP="00D4581E">
            <w:pPr>
              <w:rPr>
                <w:rFonts w:ascii="Calibri" w:eastAsia="Calibri" w:hAnsi="Calibri"/>
                <w:highlight w:val="darkGray"/>
              </w:rPr>
            </w:pPr>
            <w:r w:rsidRPr="00E875A5">
              <w:rPr>
                <w:rFonts w:ascii="Calibri" w:eastAsia="Calibri" w:hAnsi="Calibri"/>
                <w:highlight w:val="darkGray"/>
              </w:rPr>
              <w:fldChar w:fldCharType="begin">
                <w:ffData>
                  <w:name w:val="Text6"/>
                  <w:enabled/>
                  <w:calcOnExit w:val="0"/>
                  <w:textInput/>
                </w:ffData>
              </w:fldChar>
            </w:r>
            <w:r w:rsidRPr="00E875A5">
              <w:rPr>
                <w:rFonts w:ascii="Calibri" w:eastAsia="Calibri" w:hAnsi="Calibri"/>
                <w:highlight w:val="darkGray"/>
              </w:rPr>
              <w:instrText xml:space="preserve"> FORMTEXT </w:instrText>
            </w:r>
            <w:r w:rsidRPr="00E875A5">
              <w:rPr>
                <w:rFonts w:ascii="Calibri" w:eastAsia="Calibri" w:hAnsi="Calibri"/>
                <w:highlight w:val="darkGray"/>
              </w:rPr>
            </w:r>
            <w:r w:rsidRPr="00E875A5">
              <w:rPr>
                <w:rFonts w:ascii="Calibri" w:eastAsia="Calibri" w:hAnsi="Calibri"/>
                <w:highlight w:val="darkGray"/>
              </w:rPr>
              <w:fldChar w:fldCharType="separate"/>
            </w:r>
            <w:r w:rsidRPr="00E875A5">
              <w:rPr>
                <w:rFonts w:ascii="Calibri" w:eastAsia="Calibri" w:hAnsi="Calibri"/>
                <w:highlight w:val="darkGray"/>
              </w:rPr>
              <w:t>1</w:t>
            </w:r>
            <w:r w:rsidRPr="00E875A5">
              <w:rPr>
                <w:rFonts w:ascii="Calibri" w:eastAsia="Calibri" w:hAnsi="Calibri"/>
                <w:highlight w:val="darkGray"/>
              </w:rPr>
              <w:fldChar w:fldCharType="end"/>
            </w:r>
          </w:p>
        </w:tc>
      </w:tr>
      <w:tr w:rsidR="00D4581E" w:rsidRPr="00C866B5" w14:paraId="48F7370C" w14:textId="77777777" w:rsidTr="00D4581E">
        <w:trPr>
          <w:trHeight w:val="3530"/>
        </w:trPr>
        <w:tc>
          <w:tcPr>
            <w:tcW w:w="5657" w:type="dxa"/>
            <w:gridSpan w:val="2"/>
            <w:shd w:val="clear" w:color="auto" w:fill="auto"/>
          </w:tcPr>
          <w:p w14:paraId="244D6A64" w14:textId="77777777" w:rsidR="00D4581E" w:rsidRPr="00E875A5" w:rsidRDefault="00D4581E" w:rsidP="00D4581E">
            <w:pPr>
              <w:jc w:val="both"/>
              <w:rPr>
                <w:rFonts w:eastAsia="Calibri" w:cstheme="minorHAnsi"/>
                <w:highlight w:val="darkGray"/>
              </w:rPr>
            </w:pPr>
            <w:r w:rsidRPr="00E875A5">
              <w:rPr>
                <w:rFonts w:cstheme="minorHAnsi"/>
                <w:color w:val="505050"/>
                <w:highlight w:val="darkGray"/>
                <w:shd w:val="clear" w:color="auto" w:fill="FFFFFF"/>
              </w:rPr>
              <w:t xml:space="preserve">AP Computer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w:t>
            </w:r>
            <w:proofErr w:type="gramStart"/>
            <w:r w:rsidRPr="00E875A5">
              <w:rPr>
                <w:rFonts w:cstheme="minorHAnsi"/>
                <w:color w:val="505050"/>
                <w:highlight w:val="darkGray"/>
                <w:shd w:val="clear" w:color="auto" w:fill="FFFFFF"/>
              </w:rPr>
              <w:t>internet—work</w:t>
            </w:r>
            <w:proofErr w:type="gramEnd"/>
            <w:r w:rsidRPr="00E875A5">
              <w:rPr>
                <w:rFonts w:cstheme="minorHAnsi"/>
                <w:color w:val="505050"/>
                <w:highlight w:val="darkGray"/>
                <w:shd w:val="clear" w:color="auto" w:fill="FFFFFF"/>
              </w:rPr>
              <w:t>, explore their potential impacts, and contribute to a computing culture that is collaborative and ethical.</w:t>
            </w:r>
          </w:p>
        </w:tc>
      </w:tr>
    </w:tbl>
    <w:p w14:paraId="74DF4EC5" w14:textId="1E9F1C8D" w:rsidR="00DC536F" w:rsidRDefault="00DC536F" w:rsidP="00C866B5">
      <w:pPr>
        <w:rPr>
          <w:rFonts w:eastAsiaTheme="minorEastAsia"/>
        </w:rPr>
      </w:pPr>
    </w:p>
    <w:p w14:paraId="59171993" w14:textId="663CF9C3" w:rsidR="000911E5" w:rsidRDefault="000911E5" w:rsidP="00C866B5">
      <w:pPr>
        <w:rPr>
          <w:rFonts w:eastAsiaTheme="minorEastAsia"/>
        </w:rPr>
      </w:pPr>
    </w:p>
    <w:p w14:paraId="4C46941E" w14:textId="4AAD1A6A" w:rsidR="000911E5" w:rsidRDefault="000911E5" w:rsidP="00C866B5">
      <w:pPr>
        <w:rPr>
          <w:rFonts w:eastAsiaTheme="minorEastAsia"/>
        </w:rPr>
      </w:pPr>
    </w:p>
    <w:p w14:paraId="6DDB3457" w14:textId="0D73D3A9" w:rsidR="000911E5" w:rsidRDefault="000911E5" w:rsidP="00C866B5">
      <w:pPr>
        <w:rPr>
          <w:rFonts w:eastAsiaTheme="minorEastAsia"/>
        </w:rPr>
      </w:pPr>
    </w:p>
    <w:p w14:paraId="2F8BBD28" w14:textId="1EE47B4E" w:rsidR="000911E5" w:rsidRDefault="000911E5" w:rsidP="00C866B5">
      <w:pPr>
        <w:rPr>
          <w:rFonts w:eastAsiaTheme="minorEastAsia"/>
        </w:rPr>
      </w:pPr>
    </w:p>
    <w:p w14:paraId="3E5B15A9" w14:textId="475AC252" w:rsidR="000911E5" w:rsidRDefault="000911E5" w:rsidP="00C866B5">
      <w:pPr>
        <w:rPr>
          <w:rFonts w:eastAsiaTheme="minorEastAsia"/>
        </w:rPr>
      </w:pPr>
    </w:p>
    <w:p w14:paraId="7FDD9A07" w14:textId="736B015D" w:rsidR="000911E5" w:rsidRDefault="000911E5" w:rsidP="00C866B5">
      <w:pPr>
        <w:rPr>
          <w:rFonts w:eastAsiaTheme="minorEastAsia"/>
        </w:rPr>
      </w:pPr>
    </w:p>
    <w:p w14:paraId="6B2052AE" w14:textId="5210CDD4" w:rsidR="000911E5" w:rsidRDefault="000911E5" w:rsidP="00C866B5">
      <w:pPr>
        <w:rPr>
          <w:rFonts w:eastAsiaTheme="minorEastAsia"/>
        </w:rPr>
      </w:pPr>
    </w:p>
    <w:p w14:paraId="69B51827" w14:textId="636C7DB6" w:rsidR="000911E5" w:rsidRDefault="000911E5" w:rsidP="00C866B5">
      <w:pPr>
        <w:rPr>
          <w:rFonts w:eastAsiaTheme="minorEastAsia"/>
        </w:rPr>
      </w:pPr>
    </w:p>
    <w:p w14:paraId="541F9E63" w14:textId="5C0C0BB0" w:rsidR="000911E5" w:rsidRDefault="000911E5" w:rsidP="00C866B5">
      <w:pPr>
        <w:rPr>
          <w:rFonts w:eastAsiaTheme="minorEastAsia"/>
        </w:rPr>
      </w:pPr>
    </w:p>
    <w:p w14:paraId="552942F7" w14:textId="2AFAEA61" w:rsidR="000911E5" w:rsidRDefault="000911E5" w:rsidP="00C866B5">
      <w:pPr>
        <w:rPr>
          <w:rFonts w:eastAsiaTheme="minorEastAsia"/>
        </w:rPr>
      </w:pPr>
    </w:p>
    <w:p w14:paraId="76FE4D3F" w14:textId="14E66B11" w:rsidR="000911E5" w:rsidRDefault="000911E5" w:rsidP="00C866B5">
      <w:pPr>
        <w:rPr>
          <w:rFonts w:eastAsiaTheme="minorEastAsia"/>
        </w:rPr>
      </w:pPr>
    </w:p>
    <w:p w14:paraId="66A62458" w14:textId="0ECD3484" w:rsidR="000911E5" w:rsidRDefault="000911E5" w:rsidP="00C866B5">
      <w:pPr>
        <w:rPr>
          <w:rFonts w:eastAsiaTheme="minorEastAsia"/>
        </w:rPr>
      </w:pPr>
    </w:p>
    <w:p w14:paraId="716458AF" w14:textId="31AB1C46" w:rsidR="000911E5" w:rsidRDefault="000911E5" w:rsidP="00C866B5">
      <w:pPr>
        <w:rPr>
          <w:rFonts w:eastAsiaTheme="minorEastAsia"/>
        </w:rPr>
      </w:pPr>
    </w:p>
    <w:p w14:paraId="4C401A77" w14:textId="77777777" w:rsidR="000911E5" w:rsidRDefault="000911E5" w:rsidP="00051BFC">
      <w:pPr>
        <w:rPr>
          <w:rFonts w:ascii="Calibri" w:eastAsiaTheme="minorEastAsia" w:hAnsi="Calibri" w:cs="Calibri"/>
          <w:b/>
          <w:color w:val="FF0000"/>
          <w:u w:val="single"/>
        </w:rPr>
      </w:pPr>
    </w:p>
    <w:tbl>
      <w:tblPr>
        <w:tblpPr w:leftFromText="180" w:rightFromText="180" w:vertAnchor="text" w:horzAnchor="margin" w:tblpXSpec="right"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779"/>
      </w:tblGrid>
      <w:tr w:rsidR="006575E1" w:rsidRPr="00C866B5" w14:paraId="1E5A5D4B" w14:textId="77777777" w:rsidTr="006575E1">
        <w:tc>
          <w:tcPr>
            <w:tcW w:w="5030" w:type="dxa"/>
            <w:gridSpan w:val="2"/>
            <w:shd w:val="clear" w:color="auto" w:fill="92D050"/>
          </w:tcPr>
          <w:p w14:paraId="0D0BF248" w14:textId="77777777" w:rsidR="006575E1" w:rsidRPr="00C866B5" w:rsidRDefault="006575E1" w:rsidP="006575E1">
            <w:pPr>
              <w:jc w:val="center"/>
              <w:rPr>
                <w:rFonts w:ascii="Calibri" w:eastAsiaTheme="minorEastAsia" w:hAnsi="Calibri" w:cs="Calibri"/>
                <w:b/>
                <w:noProof/>
              </w:rPr>
            </w:pPr>
            <w:r w:rsidRPr="00C866B5">
              <w:rPr>
                <w:rFonts w:ascii="Calibri" w:eastAsiaTheme="minorEastAsia" w:hAnsi="Calibri" w:cs="Calibri"/>
                <w:b/>
                <w:noProof/>
              </w:rPr>
              <w:t>Explanation of Symbols</w:t>
            </w:r>
          </w:p>
        </w:tc>
      </w:tr>
      <w:tr w:rsidR="006575E1" w:rsidRPr="00C866B5" w14:paraId="4A4A95C8" w14:textId="77777777" w:rsidTr="006575E1">
        <w:tc>
          <w:tcPr>
            <w:tcW w:w="1251" w:type="dxa"/>
            <w:shd w:val="clear" w:color="auto" w:fill="92D050"/>
          </w:tcPr>
          <w:p w14:paraId="0BB9D560" w14:textId="77777777" w:rsidR="006575E1" w:rsidRPr="00C866B5" w:rsidRDefault="006575E1" w:rsidP="006575E1">
            <w:pPr>
              <w:rPr>
                <w:rFonts w:ascii="Calibri" w:eastAsiaTheme="minorEastAsia" w:hAnsi="Calibri" w:cs="Calibri"/>
                <w:b/>
                <w:noProof/>
              </w:rPr>
            </w:pPr>
            <w:r w:rsidRPr="00C866B5">
              <w:rPr>
                <w:rFonts w:ascii="Calibri" w:eastAsiaTheme="minorEastAsia" w:hAnsi="Calibri" w:cs="Calibri"/>
                <w:b/>
                <w:noProof/>
              </w:rPr>
              <w:t>Symbol</w:t>
            </w:r>
          </w:p>
        </w:tc>
        <w:tc>
          <w:tcPr>
            <w:tcW w:w="3779" w:type="dxa"/>
            <w:shd w:val="clear" w:color="auto" w:fill="92D050"/>
          </w:tcPr>
          <w:p w14:paraId="733B7028" w14:textId="77777777" w:rsidR="006575E1" w:rsidRPr="00C866B5" w:rsidRDefault="006575E1" w:rsidP="006575E1">
            <w:pPr>
              <w:rPr>
                <w:rFonts w:ascii="Calibri" w:eastAsiaTheme="minorEastAsia" w:hAnsi="Calibri" w:cs="Calibri"/>
                <w:b/>
                <w:noProof/>
              </w:rPr>
            </w:pPr>
            <w:r w:rsidRPr="00C866B5">
              <w:rPr>
                <w:rFonts w:ascii="Calibri" w:eastAsiaTheme="minorEastAsia" w:hAnsi="Calibri" w:cs="Calibri"/>
                <w:b/>
                <w:noProof/>
              </w:rPr>
              <w:t>Explanation</w:t>
            </w:r>
          </w:p>
        </w:tc>
      </w:tr>
      <w:tr w:rsidR="006575E1" w:rsidRPr="00C866B5" w14:paraId="09620589" w14:textId="77777777" w:rsidTr="006575E1">
        <w:tc>
          <w:tcPr>
            <w:tcW w:w="1251" w:type="dxa"/>
            <w:shd w:val="clear" w:color="auto" w:fill="auto"/>
          </w:tcPr>
          <w:p w14:paraId="2A60FF30" w14:textId="77777777" w:rsidR="006575E1" w:rsidRPr="00C866B5" w:rsidRDefault="006575E1" w:rsidP="006575E1">
            <w:pPr>
              <w:rPr>
                <w:rFonts w:ascii="Calibri" w:eastAsiaTheme="minorEastAsia" w:hAnsi="Calibri" w:cs="Calibri"/>
                <w:b/>
                <w:noProof/>
              </w:rPr>
            </w:pPr>
            <w:r w:rsidRPr="00C866B5">
              <w:rPr>
                <w:rFonts w:ascii="Calibri" w:eastAsiaTheme="minorEastAsia" w:hAnsi="Calibri" w:cs="Calibri"/>
                <w:b/>
                <w:noProof/>
              </w:rPr>
              <w:t>*</w:t>
            </w:r>
          </w:p>
        </w:tc>
        <w:tc>
          <w:tcPr>
            <w:tcW w:w="3779" w:type="dxa"/>
            <w:shd w:val="clear" w:color="auto" w:fill="auto"/>
            <w:vAlign w:val="center"/>
          </w:tcPr>
          <w:p w14:paraId="662A8CA2" w14:textId="77777777" w:rsidR="006575E1" w:rsidRPr="00C866B5" w:rsidRDefault="006575E1" w:rsidP="006575E1">
            <w:pPr>
              <w:jc w:val="both"/>
              <w:rPr>
                <w:rFonts w:ascii="Calibri" w:eastAsiaTheme="minorEastAsia" w:hAnsi="Calibri" w:cs="Calibri"/>
                <w:noProof/>
              </w:rPr>
            </w:pPr>
            <w:r w:rsidRPr="00C866B5">
              <w:rPr>
                <w:rFonts w:ascii="Calibri" w:eastAsiaTheme="minorEastAsia" w:hAnsi="Calibri" w:cs="Calibri"/>
                <w:noProof/>
              </w:rPr>
              <w:t>Practical Arts Courses meet the Fine Arts High School Graduation Requirement for students who entered their first year of high school in the 2007-2008 school year and subsequent years due to the statutory changes in the revised high school graduation section of the statut</w:t>
            </w:r>
            <w:r>
              <w:rPr>
                <w:rFonts w:ascii="Calibri" w:eastAsiaTheme="minorEastAsia" w:hAnsi="Calibri" w:cs="Calibri"/>
                <w:noProof/>
              </w:rPr>
              <w:t>e.</w:t>
            </w:r>
          </w:p>
        </w:tc>
      </w:tr>
    </w:tbl>
    <w:p w14:paraId="045C1CEA" w14:textId="5326641B" w:rsidR="00DC536F" w:rsidRPr="00EC2AB8" w:rsidRDefault="000911CB" w:rsidP="00051BFC">
      <w:pPr>
        <w:rPr>
          <w:rFonts w:ascii="Calibri" w:eastAsiaTheme="minorEastAsia" w:hAnsi="Calibri" w:cs="Calibri"/>
          <w:b/>
          <w:color w:val="FF0000"/>
          <w:u w:val="single"/>
        </w:rPr>
      </w:pPr>
      <w:r w:rsidRPr="000911CB">
        <w:rPr>
          <w:rFonts w:ascii="Calibri" w:eastAsiaTheme="minorEastAsia" w:hAnsi="Calibri" w:cs="Calibri"/>
          <w:b/>
          <w:color w:val="FF0000"/>
        </w:rPr>
        <w:t xml:space="preserve">                                     </w:t>
      </w:r>
      <w:r>
        <w:rPr>
          <w:rFonts w:ascii="Calibri" w:eastAsiaTheme="minorEastAsia" w:hAnsi="Calibri" w:cs="Calibri"/>
          <w:b/>
          <w:color w:val="FF0000"/>
          <w:u w:val="single"/>
        </w:rPr>
        <w:t>SINGLE CLAS</w:t>
      </w:r>
      <w:r w:rsidR="00A37C63">
        <w:rPr>
          <w:rFonts w:ascii="Calibri" w:eastAsiaTheme="minorEastAsia" w:hAnsi="Calibri" w:cs="Calibri"/>
          <w:b/>
          <w:color w:val="FF0000"/>
          <w:u w:val="single"/>
        </w:rPr>
        <w:t>S</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EC0034" w:rsidRPr="00C866B5" w14:paraId="2D362A31" w14:textId="77777777" w:rsidTr="00EC0034">
        <w:tc>
          <w:tcPr>
            <w:tcW w:w="5030" w:type="dxa"/>
            <w:gridSpan w:val="2"/>
            <w:shd w:val="clear" w:color="auto" w:fill="E2EFD9" w:themeFill="accent6" w:themeFillTint="33"/>
          </w:tcPr>
          <w:p w14:paraId="7C2B8910" w14:textId="4DCB4EAF" w:rsidR="00EC0034" w:rsidRPr="00D2491A" w:rsidRDefault="001651F6" w:rsidP="00EC0034">
            <w:pPr>
              <w:jc w:val="center"/>
              <w:rPr>
                <w:rFonts w:eastAsiaTheme="minorEastAsia"/>
                <w:b/>
                <w:highlight w:val="darkGray"/>
              </w:rPr>
            </w:pPr>
            <w:r>
              <w:rPr>
                <w:rFonts w:ascii="Calibri" w:eastAsiaTheme="minorEastAsia" w:hAnsi="Calibri" w:cs="Calibri"/>
                <w:b/>
              </w:rPr>
              <w:t xml:space="preserve">Personal </w:t>
            </w:r>
            <w:r w:rsidR="00802CB9">
              <w:rPr>
                <w:rFonts w:ascii="Calibri" w:eastAsiaTheme="minorEastAsia" w:hAnsi="Calibri" w:cs="Calibri"/>
                <w:b/>
              </w:rPr>
              <w:t>Finance and Money Management Honors</w:t>
            </w:r>
          </w:p>
        </w:tc>
      </w:tr>
      <w:tr w:rsidR="00EC0034" w:rsidRPr="00C866B5" w14:paraId="09DBC074" w14:textId="77777777" w:rsidTr="00EC0034">
        <w:tc>
          <w:tcPr>
            <w:tcW w:w="1365" w:type="dxa"/>
            <w:shd w:val="clear" w:color="auto" w:fill="auto"/>
          </w:tcPr>
          <w:p w14:paraId="11FD6B8D" w14:textId="77777777" w:rsidR="00EC0034" w:rsidRPr="00D2491A" w:rsidRDefault="00EC0034" w:rsidP="00EC0034">
            <w:pPr>
              <w:rPr>
                <w:rFonts w:eastAsiaTheme="minorEastAsia"/>
                <w:b/>
                <w:highlight w:val="darkGray"/>
              </w:rPr>
            </w:pPr>
            <w:r w:rsidRPr="00C866B5">
              <w:rPr>
                <w:rFonts w:ascii="Calibri" w:eastAsiaTheme="minorEastAsia" w:hAnsi="Calibri" w:cs="Calibri"/>
                <w:b/>
              </w:rPr>
              <w:t>Course #</w:t>
            </w:r>
          </w:p>
        </w:tc>
        <w:tc>
          <w:tcPr>
            <w:tcW w:w="3665" w:type="dxa"/>
            <w:shd w:val="clear" w:color="auto" w:fill="auto"/>
          </w:tcPr>
          <w:p w14:paraId="4213BA38" w14:textId="0B22342F" w:rsidR="00EC0034" w:rsidRPr="00D2491A" w:rsidRDefault="00802CB9" w:rsidP="00EC0034">
            <w:pPr>
              <w:rPr>
                <w:rFonts w:eastAsiaTheme="minorEastAsia"/>
                <w:highlight w:val="darkGray"/>
              </w:rPr>
            </w:pPr>
            <w:r>
              <w:rPr>
                <w:rFonts w:eastAsiaTheme="minorEastAsia"/>
                <w:highlight w:val="darkGray"/>
              </w:rPr>
              <w:t>2102373</w:t>
            </w:r>
          </w:p>
        </w:tc>
      </w:tr>
      <w:tr w:rsidR="00EC0034" w:rsidRPr="00C866B5" w14:paraId="584039F0" w14:textId="77777777" w:rsidTr="00EC0034">
        <w:tc>
          <w:tcPr>
            <w:tcW w:w="1365" w:type="dxa"/>
            <w:shd w:val="clear" w:color="auto" w:fill="auto"/>
          </w:tcPr>
          <w:p w14:paraId="4E72C7E7" w14:textId="77777777" w:rsidR="00EC0034" w:rsidRPr="00D2491A" w:rsidRDefault="00EC0034" w:rsidP="00EC0034">
            <w:pPr>
              <w:rPr>
                <w:rFonts w:eastAsiaTheme="minorEastAsia"/>
                <w:b/>
                <w:highlight w:val="darkGray"/>
              </w:rPr>
            </w:pPr>
            <w:r w:rsidRPr="00C866B5">
              <w:rPr>
                <w:rFonts w:ascii="Calibri" w:eastAsiaTheme="minorEastAsia" w:hAnsi="Calibri" w:cs="Calibri"/>
                <w:b/>
              </w:rPr>
              <w:t>Grade Level</w:t>
            </w:r>
          </w:p>
        </w:tc>
        <w:tc>
          <w:tcPr>
            <w:tcW w:w="3665" w:type="dxa"/>
            <w:shd w:val="clear" w:color="auto" w:fill="auto"/>
          </w:tcPr>
          <w:p w14:paraId="246BD7BD" w14:textId="77777777" w:rsidR="00EC0034" w:rsidRPr="00D2491A" w:rsidRDefault="00EC0034" w:rsidP="00EC0034">
            <w:pPr>
              <w:rPr>
                <w:rFonts w:eastAsiaTheme="minorEastAsia"/>
                <w:highlight w:val="darkGray"/>
              </w:rPr>
            </w:pPr>
            <w:r>
              <w:rPr>
                <w:rFonts w:eastAsiaTheme="minorEastAsia"/>
                <w:highlight w:val="darkGray"/>
              </w:rPr>
              <w:t>9</w:t>
            </w:r>
            <w:r w:rsidRPr="003951C6">
              <w:rPr>
                <w:rFonts w:eastAsiaTheme="minorEastAsia"/>
                <w:highlight w:val="darkGray"/>
                <w:vertAlign w:val="superscript"/>
              </w:rPr>
              <w:t>th</w:t>
            </w:r>
            <w:r>
              <w:rPr>
                <w:rFonts w:eastAsiaTheme="minorEastAsia"/>
                <w:highlight w:val="darkGray"/>
              </w:rPr>
              <w:t>-12th</w:t>
            </w:r>
          </w:p>
        </w:tc>
      </w:tr>
      <w:tr w:rsidR="00EC0034" w:rsidRPr="00C866B5" w14:paraId="60D5EC66" w14:textId="77777777" w:rsidTr="00EC0034">
        <w:tc>
          <w:tcPr>
            <w:tcW w:w="1365" w:type="dxa"/>
            <w:shd w:val="clear" w:color="auto" w:fill="auto"/>
          </w:tcPr>
          <w:p w14:paraId="32FB8295" w14:textId="77777777" w:rsidR="00EC0034" w:rsidRPr="00D2491A" w:rsidRDefault="00EC0034" w:rsidP="00EC0034">
            <w:pPr>
              <w:rPr>
                <w:rFonts w:eastAsiaTheme="minorEastAsia"/>
                <w:b/>
                <w:highlight w:val="darkGray"/>
              </w:rPr>
            </w:pPr>
            <w:r w:rsidRPr="00C866B5">
              <w:rPr>
                <w:rFonts w:ascii="Calibri" w:eastAsiaTheme="minorEastAsia" w:hAnsi="Calibri" w:cs="Calibri"/>
                <w:b/>
              </w:rPr>
              <w:t>Length</w:t>
            </w:r>
          </w:p>
        </w:tc>
        <w:tc>
          <w:tcPr>
            <w:tcW w:w="3665" w:type="dxa"/>
            <w:shd w:val="clear" w:color="auto" w:fill="auto"/>
          </w:tcPr>
          <w:p w14:paraId="75CD5229" w14:textId="77777777" w:rsidR="00EC0034" w:rsidRPr="00D2491A" w:rsidRDefault="00EC0034" w:rsidP="00EC0034">
            <w:pPr>
              <w:rPr>
                <w:rFonts w:eastAsiaTheme="minorEastAsia"/>
                <w:highlight w:val="darkGray"/>
              </w:rPr>
            </w:pPr>
            <w:r>
              <w:rPr>
                <w:rFonts w:eastAsiaTheme="minorEastAsia"/>
                <w:highlight w:val="darkGray"/>
              </w:rPr>
              <w:t>Semester</w:t>
            </w:r>
          </w:p>
        </w:tc>
      </w:tr>
      <w:tr w:rsidR="00EC0034" w:rsidRPr="00C866B5" w14:paraId="124C91AF" w14:textId="77777777" w:rsidTr="00EC0034">
        <w:tc>
          <w:tcPr>
            <w:tcW w:w="1365" w:type="dxa"/>
            <w:shd w:val="clear" w:color="auto" w:fill="auto"/>
          </w:tcPr>
          <w:p w14:paraId="09DAE87D" w14:textId="77777777" w:rsidR="00EC0034" w:rsidRPr="00D2491A" w:rsidRDefault="00EC0034" w:rsidP="00EC0034">
            <w:pPr>
              <w:rPr>
                <w:rFonts w:eastAsiaTheme="minorEastAsia"/>
                <w:b/>
                <w:highlight w:val="darkGray"/>
              </w:rPr>
            </w:pPr>
            <w:r w:rsidRPr="00C866B5">
              <w:rPr>
                <w:rFonts w:ascii="Calibri" w:eastAsiaTheme="minorEastAsia" w:hAnsi="Calibri" w:cs="Calibri"/>
                <w:b/>
              </w:rPr>
              <w:t>Prerequisite</w:t>
            </w:r>
          </w:p>
        </w:tc>
        <w:tc>
          <w:tcPr>
            <w:tcW w:w="3665" w:type="dxa"/>
            <w:shd w:val="clear" w:color="auto" w:fill="auto"/>
          </w:tcPr>
          <w:p w14:paraId="2E15B850" w14:textId="77777777" w:rsidR="00EC0034" w:rsidRPr="00D2491A" w:rsidRDefault="00EC0034" w:rsidP="00EC0034">
            <w:pPr>
              <w:rPr>
                <w:rFonts w:eastAsiaTheme="minorEastAsia"/>
                <w:highlight w:val="darkGray"/>
              </w:rPr>
            </w:pPr>
            <w:r>
              <w:rPr>
                <w:rFonts w:eastAsiaTheme="minorEastAsia"/>
                <w:highlight w:val="darkGray"/>
              </w:rPr>
              <w:t>None</w:t>
            </w:r>
          </w:p>
        </w:tc>
      </w:tr>
      <w:tr w:rsidR="00EC0034" w:rsidRPr="00C866B5" w14:paraId="1073EF09" w14:textId="77777777" w:rsidTr="00EC0034">
        <w:tc>
          <w:tcPr>
            <w:tcW w:w="1365" w:type="dxa"/>
            <w:shd w:val="clear" w:color="auto" w:fill="auto"/>
          </w:tcPr>
          <w:p w14:paraId="1E7D9807" w14:textId="77777777" w:rsidR="00EC0034" w:rsidRPr="00D2491A" w:rsidRDefault="00EC0034" w:rsidP="00EC0034">
            <w:pPr>
              <w:rPr>
                <w:rFonts w:eastAsiaTheme="minorEastAsia"/>
                <w:b/>
                <w:highlight w:val="darkGray"/>
              </w:rPr>
            </w:pPr>
            <w:r w:rsidRPr="00C866B5">
              <w:rPr>
                <w:rFonts w:ascii="Calibri" w:eastAsiaTheme="minorEastAsia" w:hAnsi="Calibri" w:cs="Calibri"/>
                <w:b/>
              </w:rPr>
              <w:t>Credit</w:t>
            </w:r>
          </w:p>
        </w:tc>
        <w:tc>
          <w:tcPr>
            <w:tcW w:w="3665" w:type="dxa"/>
            <w:shd w:val="clear" w:color="auto" w:fill="auto"/>
          </w:tcPr>
          <w:p w14:paraId="533E19E3" w14:textId="77777777" w:rsidR="00EC0034" w:rsidRPr="00D2491A" w:rsidRDefault="00EC0034" w:rsidP="00EC0034">
            <w:pPr>
              <w:rPr>
                <w:rFonts w:eastAsiaTheme="minorEastAsia"/>
                <w:highlight w:val="darkGray"/>
              </w:rPr>
            </w:pPr>
            <w:r>
              <w:rPr>
                <w:rFonts w:eastAsiaTheme="minorEastAsia"/>
                <w:highlight w:val="darkGray"/>
              </w:rPr>
              <w:t>.5</w:t>
            </w:r>
          </w:p>
        </w:tc>
      </w:tr>
      <w:tr w:rsidR="00EC0034" w:rsidRPr="00C866B5" w14:paraId="33D21091" w14:textId="77777777" w:rsidTr="00EC0034">
        <w:tc>
          <w:tcPr>
            <w:tcW w:w="5030" w:type="dxa"/>
            <w:gridSpan w:val="2"/>
            <w:shd w:val="clear" w:color="auto" w:fill="auto"/>
          </w:tcPr>
          <w:p w14:paraId="7D3BC8C7" w14:textId="77777777" w:rsidR="006575E1" w:rsidRPr="006575E1" w:rsidRDefault="006575E1" w:rsidP="006575E1">
            <w:pPr>
              <w:shd w:val="clear" w:color="auto" w:fill="FFFFFF"/>
              <w:spacing w:after="150" w:line="240" w:lineRule="auto"/>
              <w:rPr>
                <w:rFonts w:eastAsia="Times New Roman" w:cstheme="minorHAnsi"/>
                <w:color w:val="000000"/>
                <w:sz w:val="20"/>
                <w:szCs w:val="20"/>
              </w:rPr>
            </w:pPr>
            <w:r w:rsidRPr="006575E1">
              <w:rPr>
                <w:rFonts w:eastAsia="Times New Roman" w:cstheme="minorHAnsi"/>
                <w:color w:val="000000"/>
                <w:sz w:val="20"/>
                <w:szCs w:val="20"/>
              </w:rPr>
              <w:t>In Personal Finance and Money Management Honors, instructional time will emphasize seven areas:</w:t>
            </w:r>
          </w:p>
          <w:p w14:paraId="79926CDB"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(1) exploring how personal financial decisions are made, including understanding how cognitive biases impact decision </w:t>
            </w:r>
            <w:proofErr w:type="gramStart"/>
            <w:r w:rsidRPr="006575E1">
              <w:rPr>
                <w:rFonts w:eastAsia="Times New Roman" w:cstheme="minorHAnsi"/>
                <w:color w:val="000000"/>
                <w:sz w:val="20"/>
                <w:szCs w:val="20"/>
              </w:rPr>
              <w:t>making;</w:t>
            </w:r>
            <w:proofErr w:type="gramEnd"/>
          </w:p>
          <w:p w14:paraId="0167036D"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(2) understanding how wages and salaries are earned, including the types of taxes owed, and evaluating various post-secondary paths and career </w:t>
            </w:r>
            <w:proofErr w:type="gramStart"/>
            <w:r w:rsidRPr="006575E1">
              <w:rPr>
                <w:rFonts w:eastAsia="Times New Roman" w:cstheme="minorHAnsi"/>
                <w:color w:val="000000"/>
                <w:sz w:val="20"/>
                <w:szCs w:val="20"/>
              </w:rPr>
              <w:t>options;</w:t>
            </w:r>
            <w:proofErr w:type="gramEnd"/>
          </w:p>
          <w:p w14:paraId="67FB156E"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(3) developing personal or family budgets and exploring how to purchase goods and services by weighing the costs and benefits of those goods and </w:t>
            </w:r>
            <w:proofErr w:type="gramStart"/>
            <w:r w:rsidRPr="006575E1">
              <w:rPr>
                <w:rFonts w:eastAsia="Times New Roman" w:cstheme="minorHAnsi"/>
                <w:color w:val="000000"/>
                <w:sz w:val="20"/>
                <w:szCs w:val="20"/>
              </w:rPr>
              <w:t>services;</w:t>
            </w:r>
            <w:proofErr w:type="gramEnd"/>
          </w:p>
          <w:p w14:paraId="26721CF1"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(4) analyzing how interest can be earned by saving now, which allows for the purchase of more goods and services later and understanding how to compare various savings accounts and services offered through financial </w:t>
            </w:r>
            <w:proofErr w:type="gramStart"/>
            <w:r w:rsidRPr="006575E1">
              <w:rPr>
                <w:rFonts w:eastAsia="Times New Roman" w:cstheme="minorHAnsi"/>
                <w:color w:val="000000"/>
                <w:sz w:val="20"/>
                <w:szCs w:val="20"/>
              </w:rPr>
              <w:t>institutions;</w:t>
            </w:r>
            <w:proofErr w:type="gramEnd"/>
          </w:p>
          <w:p w14:paraId="02CD11C9"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(5) determining advantages and disadvantages of credit accounts that allow for the borrowing of money to purchase goods and services while paying for them in the future, usually with interest, and short- and long-term </w:t>
            </w:r>
            <w:proofErr w:type="gramStart"/>
            <w:r w:rsidRPr="006575E1">
              <w:rPr>
                <w:rFonts w:eastAsia="Times New Roman" w:cstheme="minorHAnsi"/>
                <w:color w:val="000000"/>
                <w:sz w:val="20"/>
                <w:szCs w:val="20"/>
              </w:rPr>
              <w:t>loans;</w:t>
            </w:r>
            <w:proofErr w:type="gramEnd"/>
            <w:r w:rsidRPr="006575E1">
              <w:rPr>
                <w:rFonts w:eastAsia="Times New Roman" w:cstheme="minorHAnsi"/>
                <w:color w:val="000000"/>
                <w:sz w:val="20"/>
                <w:szCs w:val="20"/>
              </w:rPr>
              <w:t> </w:t>
            </w:r>
          </w:p>
          <w:p w14:paraId="10300365"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 xml:space="preserve">(6) developing understanding of planning for the future through investment accounts and retirement plans and comparing investment choices by analyzing rates of return and risk, while analyzing how diversification is one way to reduce investment </w:t>
            </w:r>
            <w:proofErr w:type="gramStart"/>
            <w:r w:rsidRPr="006575E1">
              <w:rPr>
                <w:rFonts w:eastAsia="Times New Roman" w:cstheme="minorHAnsi"/>
                <w:color w:val="000000"/>
                <w:sz w:val="20"/>
                <w:szCs w:val="20"/>
              </w:rPr>
              <w:t>risk;</w:t>
            </w:r>
            <w:proofErr w:type="gramEnd"/>
          </w:p>
          <w:p w14:paraId="1CFEF617" w14:textId="77777777" w:rsidR="006575E1" w:rsidRPr="006575E1" w:rsidRDefault="006575E1" w:rsidP="006575E1">
            <w:pPr>
              <w:shd w:val="clear" w:color="auto" w:fill="FFFFFF"/>
              <w:spacing w:after="0" w:line="240" w:lineRule="auto"/>
              <w:ind w:left="720" w:hanging="360"/>
              <w:rPr>
                <w:rFonts w:eastAsia="Times New Roman" w:cstheme="minorHAnsi"/>
                <w:color w:val="000000"/>
                <w:sz w:val="20"/>
                <w:szCs w:val="20"/>
              </w:rPr>
            </w:pPr>
            <w:r w:rsidRPr="006575E1">
              <w:rPr>
                <w:rFonts w:eastAsia="Times New Roman" w:cstheme="minorHAnsi"/>
                <w:color w:val="000000"/>
                <w:sz w:val="20"/>
                <w:szCs w:val="20"/>
              </w:rPr>
              <w:t>(7) recognizing that there are risks that can result in lost income, health, or identity and that those risks can be accepted, reduced, or transferred to others through the purchase of insurance</w:t>
            </w:r>
          </w:p>
          <w:p w14:paraId="5B039759" w14:textId="6F070F40" w:rsidR="00EC0034" w:rsidRPr="006575E1" w:rsidRDefault="00EC0034" w:rsidP="00EC0034">
            <w:pPr>
              <w:jc w:val="both"/>
              <w:rPr>
                <w:rFonts w:eastAsiaTheme="minorEastAsia" w:cstheme="minorHAnsi"/>
                <w:sz w:val="20"/>
                <w:szCs w:val="20"/>
                <w:highlight w:val="darkGray"/>
              </w:rPr>
            </w:pPr>
            <w:r w:rsidRPr="006575E1">
              <w:rPr>
                <w:rFonts w:cstheme="minorHAnsi"/>
                <w:sz w:val="20"/>
                <w:szCs w:val="20"/>
              </w:rPr>
              <w:t xml:space="preserve"> </w:t>
            </w:r>
          </w:p>
        </w:tc>
      </w:tr>
    </w:tbl>
    <w:p w14:paraId="4221614B" w14:textId="77777777" w:rsidR="00496035" w:rsidRDefault="00496035" w:rsidP="00C866B5">
      <w:pPr>
        <w:rPr>
          <w:rFonts w:eastAsiaTheme="minorEastAsia"/>
        </w:rPr>
      </w:pPr>
    </w:p>
    <w:p w14:paraId="72222E1B" w14:textId="77777777" w:rsidR="00DC536F" w:rsidRDefault="00DC536F" w:rsidP="00C866B5">
      <w:pPr>
        <w:rPr>
          <w:rFonts w:eastAsiaTheme="minorEastAsia"/>
        </w:rPr>
      </w:pPr>
    </w:p>
    <w:p w14:paraId="1B3F5283" w14:textId="5A2350BC" w:rsidR="00DC536F" w:rsidRPr="00C866B5" w:rsidRDefault="00DC536F" w:rsidP="00C866B5">
      <w:pPr>
        <w:rPr>
          <w:rFonts w:eastAsiaTheme="minorEastAsia"/>
        </w:rPr>
        <w:sectPr w:rsidR="00DC536F" w:rsidRPr="00C866B5" w:rsidSect="00C866B5">
          <w:headerReference w:type="default" r:id="rId29"/>
          <w:footerReference w:type="even" r:id="rId30"/>
          <w:footerReference w:type="default" r:id="rId31"/>
          <w:pgSz w:w="12240" w:h="15840"/>
          <w:pgMar w:top="720" w:right="720" w:bottom="720" w:left="720" w:header="720" w:footer="720" w:gutter="0"/>
          <w:pgNumType w:start="9"/>
          <w:cols w:num="2" w:space="720"/>
          <w:docGrid w:linePitch="360"/>
        </w:sectPr>
      </w:pPr>
    </w:p>
    <w:tbl>
      <w:tblPr>
        <w:tblStyle w:val="TableGrid"/>
        <w:tblpPr w:leftFromText="180" w:rightFromText="180" w:vertAnchor="page" w:horzAnchor="margin" w:tblpY="1891"/>
        <w:tblW w:w="0" w:type="auto"/>
        <w:tblLook w:val="04A0" w:firstRow="1" w:lastRow="0" w:firstColumn="1" w:lastColumn="0" w:noHBand="0" w:noVBand="1"/>
      </w:tblPr>
      <w:tblGrid>
        <w:gridCol w:w="5030"/>
      </w:tblGrid>
      <w:tr w:rsidR="00201D87" w:rsidRPr="00123371" w14:paraId="3CCCF7B1" w14:textId="77777777" w:rsidTr="00932040">
        <w:tc>
          <w:tcPr>
            <w:tcW w:w="5030" w:type="dxa"/>
          </w:tcPr>
          <w:p w14:paraId="09FFFE57" w14:textId="77777777" w:rsidR="00201D87" w:rsidRPr="00123371" w:rsidRDefault="00201D87" w:rsidP="00932040">
            <w:pPr>
              <w:rPr>
                <w:rFonts w:cstheme="minorHAnsi"/>
                <w:b/>
                <w:sz w:val="28"/>
                <w:szCs w:val="28"/>
              </w:rPr>
            </w:pPr>
            <w:r>
              <w:rPr>
                <w:rFonts w:cstheme="minorHAnsi"/>
                <w:b/>
                <w:sz w:val="28"/>
                <w:szCs w:val="28"/>
              </w:rPr>
              <w:lastRenderedPageBreak/>
              <w:t>Some drama/theatre</w:t>
            </w:r>
            <w:r w:rsidRPr="00123371">
              <w:rPr>
                <w:rFonts w:cstheme="minorHAnsi"/>
                <w:b/>
                <w:sz w:val="28"/>
                <w:szCs w:val="28"/>
              </w:rPr>
              <w:t xml:space="preserve"> courses may require student insurance due to after-school rehearsals and off-school concerts. Some music courses may require mandatory after-school rehearsals and performances as part of the criteria for grading. Students interested in participating in any music course should check with the instructor to determine the requirements of the course.</w:t>
            </w:r>
          </w:p>
        </w:tc>
      </w:tr>
    </w:tbl>
    <w:p w14:paraId="1E4721F6" w14:textId="77777777" w:rsidR="00201D87" w:rsidRDefault="00201D87" w:rsidP="00201D87">
      <w:pPr>
        <w:rPr>
          <w:rFonts w:cstheme="minorHAnsi"/>
        </w:rPr>
      </w:pPr>
    </w:p>
    <w:p w14:paraId="29EE99FC" w14:textId="77777777" w:rsidR="00201D87" w:rsidRPr="00836BF4" w:rsidRDefault="00201D87"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836BF4" w14:paraId="359165C2" w14:textId="77777777" w:rsidTr="00B54A4A">
        <w:tc>
          <w:tcPr>
            <w:tcW w:w="5256" w:type="dxa"/>
            <w:gridSpan w:val="2"/>
            <w:shd w:val="clear" w:color="auto" w:fill="F7CAAC" w:themeFill="accent2" w:themeFillTint="66"/>
          </w:tcPr>
          <w:p w14:paraId="41961431" w14:textId="7A8D3EE9" w:rsidR="00201D87" w:rsidRPr="00836BF4" w:rsidRDefault="00B54A4A" w:rsidP="00932040">
            <w:pPr>
              <w:rPr>
                <w:rFonts w:cstheme="minorHAnsi"/>
                <w:b/>
              </w:rPr>
            </w:pPr>
            <w:r>
              <w:rPr>
                <w:rFonts w:cstheme="minorHAnsi"/>
                <w:b/>
              </w:rPr>
              <w:t>*Theatre 1</w:t>
            </w:r>
          </w:p>
        </w:tc>
      </w:tr>
      <w:tr w:rsidR="00201D87" w:rsidRPr="00836BF4" w14:paraId="70E63CD0" w14:textId="77777777" w:rsidTr="00932040">
        <w:tc>
          <w:tcPr>
            <w:tcW w:w="1368" w:type="dxa"/>
          </w:tcPr>
          <w:p w14:paraId="25F981AB" w14:textId="77777777" w:rsidR="00201D87" w:rsidRPr="00016781" w:rsidRDefault="00201D87" w:rsidP="00932040">
            <w:pPr>
              <w:rPr>
                <w:rFonts w:cstheme="minorHAnsi"/>
                <w:b/>
              </w:rPr>
            </w:pPr>
            <w:r w:rsidRPr="00016781">
              <w:rPr>
                <w:rFonts w:cstheme="minorHAnsi"/>
                <w:b/>
              </w:rPr>
              <w:t>Course #</w:t>
            </w:r>
          </w:p>
        </w:tc>
        <w:tc>
          <w:tcPr>
            <w:tcW w:w="3888" w:type="dxa"/>
          </w:tcPr>
          <w:p w14:paraId="6FF04DD1"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xml:space="preserve">0400310 </w:t>
            </w:r>
            <w:r w:rsidRPr="00836BF4">
              <w:rPr>
                <w:rFonts w:cstheme="minorHAnsi"/>
              </w:rPr>
              <w:fldChar w:fldCharType="end"/>
            </w:r>
          </w:p>
        </w:tc>
      </w:tr>
      <w:tr w:rsidR="00201D87" w:rsidRPr="00836BF4" w14:paraId="77A48462" w14:textId="77777777" w:rsidTr="00932040">
        <w:tc>
          <w:tcPr>
            <w:tcW w:w="1368" w:type="dxa"/>
          </w:tcPr>
          <w:p w14:paraId="4BB7FB5C" w14:textId="77777777" w:rsidR="00201D87" w:rsidRPr="00016781" w:rsidRDefault="00201D87" w:rsidP="00932040">
            <w:pPr>
              <w:rPr>
                <w:rFonts w:cstheme="minorHAnsi"/>
                <w:b/>
              </w:rPr>
            </w:pPr>
            <w:r w:rsidRPr="00016781">
              <w:rPr>
                <w:rFonts w:cstheme="minorHAnsi"/>
                <w:b/>
              </w:rPr>
              <w:t>Grade Level</w:t>
            </w:r>
          </w:p>
        </w:tc>
        <w:tc>
          <w:tcPr>
            <w:tcW w:w="3888" w:type="dxa"/>
          </w:tcPr>
          <w:p w14:paraId="6C32E5BD"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201D87" w:rsidRPr="00836BF4" w14:paraId="32355C10" w14:textId="77777777" w:rsidTr="00932040">
        <w:tc>
          <w:tcPr>
            <w:tcW w:w="1368" w:type="dxa"/>
          </w:tcPr>
          <w:p w14:paraId="7D77A633" w14:textId="77777777" w:rsidR="00201D87" w:rsidRPr="00016781" w:rsidRDefault="00201D87" w:rsidP="00932040">
            <w:pPr>
              <w:rPr>
                <w:rFonts w:cstheme="minorHAnsi"/>
                <w:b/>
              </w:rPr>
            </w:pPr>
            <w:r w:rsidRPr="00016781">
              <w:rPr>
                <w:rFonts w:cstheme="minorHAnsi"/>
                <w:b/>
              </w:rPr>
              <w:t>Length</w:t>
            </w:r>
          </w:p>
        </w:tc>
        <w:tc>
          <w:tcPr>
            <w:tcW w:w="3888" w:type="dxa"/>
          </w:tcPr>
          <w:p w14:paraId="722FE371"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0A69D130" w14:textId="77777777" w:rsidTr="00932040">
        <w:tc>
          <w:tcPr>
            <w:tcW w:w="1368" w:type="dxa"/>
          </w:tcPr>
          <w:p w14:paraId="4419AEF3" w14:textId="77777777" w:rsidR="00201D87" w:rsidRPr="00016781" w:rsidRDefault="00201D87" w:rsidP="00932040">
            <w:pPr>
              <w:rPr>
                <w:rFonts w:cstheme="minorHAnsi"/>
                <w:b/>
              </w:rPr>
            </w:pPr>
            <w:r w:rsidRPr="00016781">
              <w:rPr>
                <w:rFonts w:cstheme="minorHAnsi"/>
                <w:b/>
              </w:rPr>
              <w:t>Prerequisite</w:t>
            </w:r>
          </w:p>
        </w:tc>
        <w:tc>
          <w:tcPr>
            <w:tcW w:w="3888" w:type="dxa"/>
          </w:tcPr>
          <w:p w14:paraId="285971A7" w14:textId="77777777" w:rsidR="00201D87" w:rsidRPr="00836BF4" w:rsidRDefault="00201D87" w:rsidP="00932040">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201D87" w:rsidRPr="00836BF4" w14:paraId="4744027E" w14:textId="77777777" w:rsidTr="00932040">
        <w:tc>
          <w:tcPr>
            <w:tcW w:w="1368" w:type="dxa"/>
          </w:tcPr>
          <w:p w14:paraId="188AD6C9" w14:textId="77777777" w:rsidR="00201D87" w:rsidRPr="00016781" w:rsidRDefault="00201D87" w:rsidP="00932040">
            <w:pPr>
              <w:rPr>
                <w:rFonts w:cstheme="minorHAnsi"/>
                <w:b/>
              </w:rPr>
            </w:pPr>
            <w:r w:rsidRPr="00016781">
              <w:rPr>
                <w:rFonts w:cstheme="minorHAnsi"/>
                <w:b/>
              </w:rPr>
              <w:t>Credit</w:t>
            </w:r>
          </w:p>
        </w:tc>
        <w:tc>
          <w:tcPr>
            <w:tcW w:w="3888" w:type="dxa"/>
          </w:tcPr>
          <w:p w14:paraId="215EA747"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836BF4" w14:paraId="553583B8" w14:textId="77777777" w:rsidTr="00932040">
        <w:tc>
          <w:tcPr>
            <w:tcW w:w="5256" w:type="dxa"/>
            <w:gridSpan w:val="2"/>
          </w:tcPr>
          <w:p w14:paraId="1720825A" w14:textId="77777777" w:rsidR="00201D87" w:rsidRPr="00016781" w:rsidRDefault="00201D87" w:rsidP="00932040">
            <w:pPr>
              <w:jc w:val="both"/>
              <w:rPr>
                <w:rFonts w:cstheme="minorHAnsi"/>
                <w:highlight w:val="darkGray"/>
              </w:rPr>
            </w:pPr>
            <w:r w:rsidRPr="00016781">
              <w:rPr>
                <w:rFonts w:cstheme="minorHAnsi"/>
                <w:highlight w:val="darkGray"/>
              </w:rPr>
              <w:t xml:space="preserve"> </w:t>
            </w:r>
            <w:r w:rsidRPr="00016781">
              <w:rPr>
                <w:rFonts w:cstheme="minorHAnsi"/>
                <w:color w:val="000000"/>
                <w:highlight w:val="darkGray"/>
              </w:rPr>
              <w:t>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Improvisation, creative dramatics, and beginning scene work are used to introduce students to acting and character development. Incorporation of other art forms in theatre also helps students gain appreciation for other art forms, such as music, dance, and visual art.</w:t>
            </w:r>
          </w:p>
        </w:tc>
      </w:tr>
    </w:tbl>
    <w:p w14:paraId="010B1F8F" w14:textId="77777777" w:rsidR="00201D87" w:rsidRDefault="00201D87"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836BF4" w14:paraId="6F2C40B7" w14:textId="77777777" w:rsidTr="00B54A4A">
        <w:tc>
          <w:tcPr>
            <w:tcW w:w="5030" w:type="dxa"/>
            <w:gridSpan w:val="2"/>
            <w:shd w:val="clear" w:color="auto" w:fill="F7CAAC" w:themeFill="accent2" w:themeFillTint="66"/>
          </w:tcPr>
          <w:p w14:paraId="661C8521" w14:textId="3F2A3082" w:rsidR="00201D87" w:rsidRPr="00836BF4" w:rsidRDefault="00B54A4A" w:rsidP="00932040">
            <w:pPr>
              <w:rPr>
                <w:rFonts w:cstheme="minorHAnsi"/>
                <w:b/>
              </w:rPr>
            </w:pPr>
            <w:r>
              <w:rPr>
                <w:rFonts w:cstheme="minorHAnsi"/>
                <w:b/>
              </w:rPr>
              <w:t>*Theatre 2</w:t>
            </w:r>
          </w:p>
        </w:tc>
      </w:tr>
      <w:tr w:rsidR="00201D87" w:rsidRPr="00836BF4" w14:paraId="57185CBC" w14:textId="77777777" w:rsidTr="00201D87">
        <w:tc>
          <w:tcPr>
            <w:tcW w:w="1365" w:type="dxa"/>
          </w:tcPr>
          <w:p w14:paraId="0FBBA4BE" w14:textId="77777777" w:rsidR="00201D87" w:rsidRPr="00836BF4" w:rsidRDefault="00201D87" w:rsidP="00932040">
            <w:pPr>
              <w:rPr>
                <w:rFonts w:cstheme="minorHAnsi"/>
                <w:b/>
              </w:rPr>
            </w:pPr>
            <w:r w:rsidRPr="00836BF4">
              <w:rPr>
                <w:rFonts w:cstheme="minorHAnsi"/>
                <w:b/>
              </w:rPr>
              <w:t>Course #</w:t>
            </w:r>
          </w:p>
        </w:tc>
        <w:tc>
          <w:tcPr>
            <w:tcW w:w="3665" w:type="dxa"/>
          </w:tcPr>
          <w:p w14:paraId="2CABD508"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0400320</w:t>
            </w:r>
            <w:r w:rsidRPr="00836BF4">
              <w:rPr>
                <w:rFonts w:cstheme="minorHAnsi"/>
              </w:rPr>
              <w:fldChar w:fldCharType="end"/>
            </w:r>
          </w:p>
        </w:tc>
      </w:tr>
      <w:tr w:rsidR="00201D87" w:rsidRPr="00836BF4" w14:paraId="1B267A4E" w14:textId="77777777" w:rsidTr="00201D87">
        <w:tc>
          <w:tcPr>
            <w:tcW w:w="1365" w:type="dxa"/>
          </w:tcPr>
          <w:p w14:paraId="5CAA876A" w14:textId="77777777" w:rsidR="00201D87" w:rsidRPr="00836BF4" w:rsidRDefault="00201D87" w:rsidP="00932040">
            <w:pPr>
              <w:rPr>
                <w:rFonts w:cstheme="minorHAnsi"/>
                <w:b/>
              </w:rPr>
            </w:pPr>
            <w:r w:rsidRPr="00836BF4">
              <w:rPr>
                <w:rFonts w:cstheme="minorHAnsi"/>
                <w:b/>
              </w:rPr>
              <w:t>Grade Level</w:t>
            </w:r>
          </w:p>
        </w:tc>
        <w:tc>
          <w:tcPr>
            <w:tcW w:w="3665" w:type="dxa"/>
          </w:tcPr>
          <w:p w14:paraId="1519D5A9"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10-12</w:t>
            </w:r>
            <w:r w:rsidRPr="00836BF4">
              <w:rPr>
                <w:rFonts w:cstheme="minorHAnsi"/>
              </w:rPr>
              <w:fldChar w:fldCharType="end"/>
            </w:r>
          </w:p>
        </w:tc>
      </w:tr>
      <w:tr w:rsidR="00201D87" w:rsidRPr="00836BF4" w14:paraId="1B358CD7" w14:textId="77777777" w:rsidTr="00201D87">
        <w:tc>
          <w:tcPr>
            <w:tcW w:w="1365" w:type="dxa"/>
          </w:tcPr>
          <w:p w14:paraId="2E2EC7DF" w14:textId="77777777" w:rsidR="00201D87" w:rsidRPr="00836BF4" w:rsidRDefault="00201D87" w:rsidP="00932040">
            <w:pPr>
              <w:rPr>
                <w:rFonts w:cstheme="minorHAnsi"/>
                <w:b/>
              </w:rPr>
            </w:pPr>
            <w:r w:rsidRPr="00836BF4">
              <w:rPr>
                <w:rFonts w:cstheme="minorHAnsi"/>
                <w:b/>
              </w:rPr>
              <w:t>Length</w:t>
            </w:r>
          </w:p>
        </w:tc>
        <w:tc>
          <w:tcPr>
            <w:tcW w:w="3665" w:type="dxa"/>
          </w:tcPr>
          <w:p w14:paraId="53B67F11"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77C40304" w14:textId="77777777" w:rsidTr="00201D87">
        <w:tc>
          <w:tcPr>
            <w:tcW w:w="1365" w:type="dxa"/>
          </w:tcPr>
          <w:p w14:paraId="7068C987" w14:textId="77777777" w:rsidR="00201D87" w:rsidRPr="00836BF4" w:rsidRDefault="00201D87" w:rsidP="00932040">
            <w:pPr>
              <w:rPr>
                <w:rFonts w:cstheme="minorHAnsi"/>
                <w:b/>
              </w:rPr>
            </w:pPr>
            <w:r w:rsidRPr="00836BF4">
              <w:rPr>
                <w:rFonts w:cstheme="minorHAnsi"/>
                <w:b/>
              </w:rPr>
              <w:t>Prerequisite</w:t>
            </w:r>
          </w:p>
        </w:tc>
        <w:tc>
          <w:tcPr>
            <w:tcW w:w="3665" w:type="dxa"/>
          </w:tcPr>
          <w:p w14:paraId="7F082D6F" w14:textId="77777777" w:rsidR="00201D87" w:rsidRPr="00836BF4" w:rsidRDefault="00201D87" w:rsidP="00932040">
            <w:pPr>
              <w:rPr>
                <w:rFonts w:cstheme="minorHAnsi"/>
              </w:rPr>
            </w:pPr>
            <w:r w:rsidRPr="00016781">
              <w:rPr>
                <w:rFonts w:cstheme="minorHAnsi"/>
                <w:highlight w:val="darkGray"/>
              </w:rPr>
              <w:t>Theatre 1</w:t>
            </w:r>
          </w:p>
        </w:tc>
      </w:tr>
      <w:tr w:rsidR="00201D87" w:rsidRPr="00836BF4" w14:paraId="25E03B47" w14:textId="77777777" w:rsidTr="00201D87">
        <w:tc>
          <w:tcPr>
            <w:tcW w:w="1365" w:type="dxa"/>
          </w:tcPr>
          <w:p w14:paraId="35B4AEDC" w14:textId="77777777" w:rsidR="00201D87" w:rsidRPr="00836BF4" w:rsidRDefault="00201D87" w:rsidP="00932040">
            <w:pPr>
              <w:rPr>
                <w:rFonts w:cstheme="minorHAnsi"/>
                <w:b/>
              </w:rPr>
            </w:pPr>
            <w:r w:rsidRPr="00836BF4">
              <w:rPr>
                <w:rFonts w:cstheme="minorHAnsi"/>
                <w:b/>
              </w:rPr>
              <w:t>Credit</w:t>
            </w:r>
          </w:p>
        </w:tc>
        <w:tc>
          <w:tcPr>
            <w:tcW w:w="3665" w:type="dxa"/>
          </w:tcPr>
          <w:p w14:paraId="6FA4F1E1"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3E1DC1" w14:paraId="3929FEF1" w14:textId="77777777" w:rsidTr="00201D87">
        <w:tc>
          <w:tcPr>
            <w:tcW w:w="5030" w:type="dxa"/>
            <w:gridSpan w:val="2"/>
          </w:tcPr>
          <w:p w14:paraId="264ED40F" w14:textId="77777777" w:rsidR="00201D87" w:rsidRPr="003E1DC1" w:rsidRDefault="00201D87" w:rsidP="00932040">
            <w:pPr>
              <w:autoSpaceDE w:val="0"/>
              <w:autoSpaceDN w:val="0"/>
              <w:adjustRightInd w:val="0"/>
              <w:jc w:val="both"/>
              <w:rPr>
                <w:rFonts w:cstheme="minorHAnsi"/>
              </w:rPr>
            </w:pPr>
            <w:r w:rsidRPr="00016781">
              <w:rPr>
                <w:rFonts w:cstheme="minorHAnsi"/>
                <w:highlight w:val="darkGray"/>
              </w:rPr>
              <w:t xml:space="preserve">This course is designed for students with a year of experience or </w:t>
            </w:r>
            <w:proofErr w:type="gramStart"/>
            <w:r w:rsidRPr="00016781">
              <w:rPr>
                <w:rFonts w:cstheme="minorHAnsi"/>
                <w:highlight w:val="darkGray"/>
              </w:rPr>
              <w:t>more, and</w:t>
            </w:r>
            <w:proofErr w:type="gramEnd"/>
            <w:r w:rsidRPr="00016781">
              <w:rPr>
                <w:rFonts w:cstheme="minorHAnsi"/>
                <w:highlight w:val="darkGray"/>
              </w:rPr>
              <w:t xml:space="preserve"> promotes enjoyment and appreciation for all aspects of theatre through opportunities to build significantly on existing skills. Classwork focuses on characterization, playwriting, </w:t>
            </w:r>
            <w:r w:rsidRPr="00016781">
              <w:rPr>
                <w:rFonts w:cstheme="minorHAnsi"/>
                <w:highlight w:val="darkGray"/>
              </w:rPr>
              <w:t>and playwrights’ contributions to theatre; while improvisation, creative dramatics, and scene work are used to help students challenge and strengthen their acting skills and explore the technical aspect of scene work.</w:t>
            </w:r>
          </w:p>
        </w:tc>
      </w:tr>
    </w:tbl>
    <w:p w14:paraId="1B2645EF" w14:textId="77777777" w:rsidR="00201D87" w:rsidRPr="00836BF4" w:rsidRDefault="00201D87"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836BF4" w14:paraId="3F24BBED" w14:textId="77777777" w:rsidTr="00B52BA0">
        <w:tc>
          <w:tcPr>
            <w:tcW w:w="5256" w:type="dxa"/>
            <w:gridSpan w:val="2"/>
            <w:shd w:val="clear" w:color="auto" w:fill="F7CAAC" w:themeFill="accent2" w:themeFillTint="66"/>
          </w:tcPr>
          <w:p w14:paraId="2655A842" w14:textId="0B060396" w:rsidR="00201D87" w:rsidRPr="00836BF4" w:rsidRDefault="00B54A4A" w:rsidP="00932040">
            <w:pPr>
              <w:rPr>
                <w:rFonts w:cstheme="minorHAnsi"/>
                <w:b/>
              </w:rPr>
            </w:pPr>
            <w:r>
              <w:rPr>
                <w:rFonts w:cstheme="minorHAnsi"/>
                <w:b/>
              </w:rPr>
              <w:t>Q *Theatre 3 Honors</w:t>
            </w:r>
          </w:p>
        </w:tc>
      </w:tr>
      <w:tr w:rsidR="00201D87" w:rsidRPr="00836BF4" w14:paraId="705A05FD" w14:textId="77777777" w:rsidTr="00932040">
        <w:tc>
          <w:tcPr>
            <w:tcW w:w="1368" w:type="dxa"/>
          </w:tcPr>
          <w:p w14:paraId="7F4A45AA" w14:textId="77777777" w:rsidR="00201D87" w:rsidRPr="00836BF4" w:rsidRDefault="00201D87" w:rsidP="00932040">
            <w:pPr>
              <w:rPr>
                <w:rFonts w:cstheme="minorHAnsi"/>
                <w:b/>
              </w:rPr>
            </w:pPr>
            <w:r w:rsidRPr="00836BF4">
              <w:rPr>
                <w:rFonts w:cstheme="minorHAnsi"/>
                <w:b/>
              </w:rPr>
              <w:t>Course #</w:t>
            </w:r>
          </w:p>
        </w:tc>
        <w:tc>
          <w:tcPr>
            <w:tcW w:w="3888" w:type="dxa"/>
          </w:tcPr>
          <w:p w14:paraId="5F5F9167"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xml:space="preserve"> 0400330</w:t>
            </w:r>
            <w:r w:rsidRPr="00836BF4">
              <w:rPr>
                <w:rFonts w:cstheme="minorHAnsi"/>
              </w:rPr>
              <w:fldChar w:fldCharType="end"/>
            </w:r>
          </w:p>
        </w:tc>
      </w:tr>
      <w:tr w:rsidR="00201D87" w:rsidRPr="00836BF4" w14:paraId="15526579" w14:textId="77777777" w:rsidTr="00932040">
        <w:tc>
          <w:tcPr>
            <w:tcW w:w="1368" w:type="dxa"/>
          </w:tcPr>
          <w:p w14:paraId="48A4B87D" w14:textId="77777777" w:rsidR="00201D87" w:rsidRPr="00836BF4" w:rsidRDefault="00201D87" w:rsidP="00932040">
            <w:pPr>
              <w:rPr>
                <w:rFonts w:cstheme="minorHAnsi"/>
                <w:b/>
              </w:rPr>
            </w:pPr>
            <w:r w:rsidRPr="00836BF4">
              <w:rPr>
                <w:rFonts w:cstheme="minorHAnsi"/>
                <w:b/>
              </w:rPr>
              <w:t>Grade Level</w:t>
            </w:r>
          </w:p>
        </w:tc>
        <w:tc>
          <w:tcPr>
            <w:tcW w:w="3888" w:type="dxa"/>
          </w:tcPr>
          <w:p w14:paraId="72467DBB"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10-12</w:t>
            </w:r>
            <w:r w:rsidRPr="00836BF4">
              <w:rPr>
                <w:rFonts w:cstheme="minorHAnsi"/>
              </w:rPr>
              <w:fldChar w:fldCharType="end"/>
            </w:r>
          </w:p>
        </w:tc>
      </w:tr>
      <w:tr w:rsidR="00201D87" w:rsidRPr="00836BF4" w14:paraId="188E28E9" w14:textId="77777777" w:rsidTr="00932040">
        <w:tc>
          <w:tcPr>
            <w:tcW w:w="1368" w:type="dxa"/>
          </w:tcPr>
          <w:p w14:paraId="150B9439" w14:textId="77777777" w:rsidR="00201D87" w:rsidRPr="00836BF4" w:rsidRDefault="00201D87" w:rsidP="00932040">
            <w:pPr>
              <w:rPr>
                <w:rFonts w:cstheme="minorHAnsi"/>
                <w:b/>
              </w:rPr>
            </w:pPr>
            <w:r w:rsidRPr="00836BF4">
              <w:rPr>
                <w:rFonts w:cstheme="minorHAnsi"/>
                <w:b/>
              </w:rPr>
              <w:t>Length</w:t>
            </w:r>
          </w:p>
        </w:tc>
        <w:tc>
          <w:tcPr>
            <w:tcW w:w="3888" w:type="dxa"/>
          </w:tcPr>
          <w:p w14:paraId="78420A32"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55F96E71" w14:textId="77777777" w:rsidTr="00932040">
        <w:tc>
          <w:tcPr>
            <w:tcW w:w="1368" w:type="dxa"/>
          </w:tcPr>
          <w:p w14:paraId="20C43927" w14:textId="77777777" w:rsidR="00201D87" w:rsidRPr="00836BF4" w:rsidRDefault="00201D87" w:rsidP="00932040">
            <w:pPr>
              <w:rPr>
                <w:rFonts w:cstheme="minorHAnsi"/>
                <w:b/>
              </w:rPr>
            </w:pPr>
            <w:r w:rsidRPr="00836BF4">
              <w:rPr>
                <w:rFonts w:cstheme="minorHAnsi"/>
                <w:b/>
              </w:rPr>
              <w:t>Prerequisite</w:t>
            </w:r>
          </w:p>
        </w:tc>
        <w:tc>
          <w:tcPr>
            <w:tcW w:w="3888" w:type="dxa"/>
          </w:tcPr>
          <w:p w14:paraId="22D16416" w14:textId="77777777" w:rsidR="00201D87" w:rsidRPr="00836BF4" w:rsidRDefault="00201D87" w:rsidP="00932040">
            <w:pPr>
              <w:rPr>
                <w:rFonts w:cstheme="minorHAnsi"/>
              </w:rPr>
            </w:pPr>
            <w:r w:rsidRPr="00016781">
              <w:rPr>
                <w:rFonts w:cstheme="minorHAnsi"/>
                <w:highlight w:val="darkGray"/>
              </w:rPr>
              <w:t>Theatre 2</w:t>
            </w:r>
          </w:p>
        </w:tc>
      </w:tr>
      <w:tr w:rsidR="00201D87" w:rsidRPr="00836BF4" w14:paraId="5C7A65F0" w14:textId="77777777" w:rsidTr="00932040">
        <w:tc>
          <w:tcPr>
            <w:tcW w:w="1368" w:type="dxa"/>
          </w:tcPr>
          <w:p w14:paraId="5D0EC5B5" w14:textId="77777777" w:rsidR="00201D87" w:rsidRPr="00836BF4" w:rsidRDefault="00201D87" w:rsidP="00932040">
            <w:pPr>
              <w:rPr>
                <w:rFonts w:cstheme="minorHAnsi"/>
                <w:b/>
              </w:rPr>
            </w:pPr>
            <w:r w:rsidRPr="00836BF4">
              <w:rPr>
                <w:rFonts w:cstheme="minorHAnsi"/>
                <w:b/>
              </w:rPr>
              <w:t>Credit</w:t>
            </w:r>
          </w:p>
        </w:tc>
        <w:tc>
          <w:tcPr>
            <w:tcW w:w="3888" w:type="dxa"/>
          </w:tcPr>
          <w:p w14:paraId="1AC396BC"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836BF4" w14:paraId="11D8716C" w14:textId="77777777" w:rsidTr="00932040">
        <w:tc>
          <w:tcPr>
            <w:tcW w:w="5256" w:type="dxa"/>
            <w:gridSpan w:val="2"/>
          </w:tcPr>
          <w:p w14:paraId="5EA59881" w14:textId="77777777" w:rsidR="00201D87" w:rsidRPr="00016781" w:rsidRDefault="00201D87" w:rsidP="00932040">
            <w:pPr>
              <w:jc w:val="both"/>
              <w:rPr>
                <w:rFonts w:cstheme="minorHAnsi"/>
                <w:highlight w:val="darkGray"/>
              </w:rPr>
            </w:pPr>
            <w:r w:rsidRPr="00016781">
              <w:rPr>
                <w:highlight w:val="darkGray"/>
              </w:rPr>
              <w:t xml:space="preserve">This course is designed for students with extensive experience in </w:t>
            </w:r>
            <w:proofErr w:type="gramStart"/>
            <w:r w:rsidRPr="00016781">
              <w:rPr>
                <w:highlight w:val="darkGray"/>
              </w:rPr>
              <w:t>theatre, and</w:t>
            </w:r>
            <w:proofErr w:type="gramEnd"/>
            <w:r w:rsidRPr="00016781">
              <w:rPr>
                <w:highlight w:val="darkGray"/>
              </w:rPr>
              <w:t xml:space="preserve">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p>
        </w:tc>
      </w:tr>
    </w:tbl>
    <w:p w14:paraId="41969944" w14:textId="77777777" w:rsidR="00201D87" w:rsidRDefault="00201D87"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836BF4" w14:paraId="3423BE2D" w14:textId="77777777" w:rsidTr="00B52BA0">
        <w:tc>
          <w:tcPr>
            <w:tcW w:w="5256" w:type="dxa"/>
            <w:gridSpan w:val="2"/>
            <w:shd w:val="clear" w:color="auto" w:fill="F7CAAC" w:themeFill="accent2" w:themeFillTint="66"/>
          </w:tcPr>
          <w:p w14:paraId="4982A5E9" w14:textId="7C510423" w:rsidR="00201D87" w:rsidRPr="00836BF4" w:rsidRDefault="00B54A4A" w:rsidP="00932040">
            <w:pPr>
              <w:rPr>
                <w:rFonts w:cstheme="minorHAnsi"/>
                <w:b/>
              </w:rPr>
            </w:pPr>
            <w:r>
              <w:rPr>
                <w:rFonts w:cstheme="minorHAnsi"/>
                <w:b/>
              </w:rPr>
              <w:t xml:space="preserve">Q *Theatre </w:t>
            </w:r>
            <w:r w:rsidR="00B52BA0">
              <w:rPr>
                <w:rFonts w:cstheme="minorHAnsi"/>
                <w:b/>
              </w:rPr>
              <w:t>4</w:t>
            </w:r>
            <w:r>
              <w:rPr>
                <w:rFonts w:cstheme="minorHAnsi"/>
                <w:b/>
              </w:rPr>
              <w:t xml:space="preserve"> Honors</w:t>
            </w:r>
          </w:p>
        </w:tc>
      </w:tr>
      <w:tr w:rsidR="00201D87" w:rsidRPr="00836BF4" w14:paraId="2470FE8C" w14:textId="77777777" w:rsidTr="00932040">
        <w:tc>
          <w:tcPr>
            <w:tcW w:w="1368" w:type="dxa"/>
          </w:tcPr>
          <w:p w14:paraId="5A4398B7" w14:textId="77777777" w:rsidR="00201D87" w:rsidRPr="00836BF4" w:rsidRDefault="00201D87" w:rsidP="00932040">
            <w:pPr>
              <w:rPr>
                <w:rFonts w:cstheme="minorHAnsi"/>
                <w:b/>
              </w:rPr>
            </w:pPr>
            <w:r w:rsidRPr="00836BF4">
              <w:rPr>
                <w:rFonts w:cstheme="minorHAnsi"/>
                <w:b/>
              </w:rPr>
              <w:t>Course #</w:t>
            </w:r>
          </w:p>
        </w:tc>
        <w:tc>
          <w:tcPr>
            <w:tcW w:w="3888" w:type="dxa"/>
          </w:tcPr>
          <w:p w14:paraId="6E46928C"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0400340</w:t>
            </w:r>
            <w:r w:rsidRPr="00836BF4">
              <w:rPr>
                <w:rFonts w:cstheme="minorHAnsi"/>
              </w:rPr>
              <w:fldChar w:fldCharType="end"/>
            </w:r>
          </w:p>
        </w:tc>
      </w:tr>
      <w:tr w:rsidR="00201D87" w:rsidRPr="00836BF4" w14:paraId="25979346" w14:textId="77777777" w:rsidTr="00932040">
        <w:tc>
          <w:tcPr>
            <w:tcW w:w="1368" w:type="dxa"/>
          </w:tcPr>
          <w:p w14:paraId="1DE1F3BD" w14:textId="77777777" w:rsidR="00201D87" w:rsidRPr="00836BF4" w:rsidRDefault="00201D87" w:rsidP="00932040">
            <w:pPr>
              <w:rPr>
                <w:rFonts w:cstheme="minorHAnsi"/>
                <w:b/>
              </w:rPr>
            </w:pPr>
            <w:r w:rsidRPr="00836BF4">
              <w:rPr>
                <w:rFonts w:cstheme="minorHAnsi"/>
                <w:b/>
              </w:rPr>
              <w:t>Grade Level</w:t>
            </w:r>
          </w:p>
        </w:tc>
        <w:tc>
          <w:tcPr>
            <w:tcW w:w="3888" w:type="dxa"/>
          </w:tcPr>
          <w:p w14:paraId="005059F4"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10-12</w:t>
            </w:r>
            <w:r w:rsidRPr="00836BF4">
              <w:rPr>
                <w:rFonts w:cstheme="minorHAnsi"/>
              </w:rPr>
              <w:fldChar w:fldCharType="end"/>
            </w:r>
          </w:p>
        </w:tc>
      </w:tr>
      <w:tr w:rsidR="00201D87" w:rsidRPr="00836BF4" w14:paraId="1E64208B" w14:textId="77777777" w:rsidTr="00932040">
        <w:tc>
          <w:tcPr>
            <w:tcW w:w="1368" w:type="dxa"/>
          </w:tcPr>
          <w:p w14:paraId="42F9AFA9" w14:textId="77777777" w:rsidR="00201D87" w:rsidRPr="00836BF4" w:rsidRDefault="00201D87" w:rsidP="00932040">
            <w:pPr>
              <w:rPr>
                <w:rFonts w:cstheme="minorHAnsi"/>
                <w:b/>
              </w:rPr>
            </w:pPr>
            <w:r w:rsidRPr="00836BF4">
              <w:rPr>
                <w:rFonts w:cstheme="minorHAnsi"/>
                <w:b/>
              </w:rPr>
              <w:t>Length</w:t>
            </w:r>
          </w:p>
        </w:tc>
        <w:tc>
          <w:tcPr>
            <w:tcW w:w="3888" w:type="dxa"/>
          </w:tcPr>
          <w:p w14:paraId="7FD4B657"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4D7B2AC2" w14:textId="77777777" w:rsidTr="00932040">
        <w:tc>
          <w:tcPr>
            <w:tcW w:w="1368" w:type="dxa"/>
          </w:tcPr>
          <w:p w14:paraId="02412E92" w14:textId="77777777" w:rsidR="00201D87" w:rsidRPr="00836BF4" w:rsidRDefault="00201D87" w:rsidP="00932040">
            <w:pPr>
              <w:rPr>
                <w:rFonts w:cstheme="minorHAnsi"/>
                <w:b/>
              </w:rPr>
            </w:pPr>
            <w:r w:rsidRPr="00836BF4">
              <w:rPr>
                <w:rFonts w:cstheme="minorHAnsi"/>
                <w:b/>
              </w:rPr>
              <w:t>Prerequisite</w:t>
            </w:r>
          </w:p>
        </w:tc>
        <w:tc>
          <w:tcPr>
            <w:tcW w:w="3888" w:type="dxa"/>
          </w:tcPr>
          <w:p w14:paraId="19A441C0" w14:textId="77777777" w:rsidR="00201D87" w:rsidRPr="00836BF4" w:rsidRDefault="00201D87" w:rsidP="00932040">
            <w:pPr>
              <w:rPr>
                <w:rFonts w:cstheme="minorHAnsi"/>
              </w:rPr>
            </w:pPr>
            <w:r w:rsidRPr="00C30C6A">
              <w:rPr>
                <w:rFonts w:cstheme="minorHAnsi"/>
                <w:highlight w:val="darkGray"/>
              </w:rPr>
              <w:t>Theatre 3</w:t>
            </w:r>
          </w:p>
        </w:tc>
      </w:tr>
      <w:tr w:rsidR="00201D87" w:rsidRPr="00836BF4" w14:paraId="52DECEB9" w14:textId="77777777" w:rsidTr="00932040">
        <w:tc>
          <w:tcPr>
            <w:tcW w:w="1368" w:type="dxa"/>
          </w:tcPr>
          <w:p w14:paraId="09243450" w14:textId="77777777" w:rsidR="00201D87" w:rsidRPr="00836BF4" w:rsidRDefault="00201D87" w:rsidP="00932040">
            <w:pPr>
              <w:rPr>
                <w:rFonts w:cstheme="minorHAnsi"/>
                <w:b/>
              </w:rPr>
            </w:pPr>
            <w:r w:rsidRPr="00836BF4">
              <w:rPr>
                <w:rFonts w:cstheme="minorHAnsi"/>
                <w:b/>
              </w:rPr>
              <w:t>Credit</w:t>
            </w:r>
          </w:p>
        </w:tc>
        <w:tc>
          <w:tcPr>
            <w:tcW w:w="3888" w:type="dxa"/>
          </w:tcPr>
          <w:p w14:paraId="4CF7A0C0"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836BF4" w14:paraId="42640359" w14:textId="77777777" w:rsidTr="00932040">
        <w:tc>
          <w:tcPr>
            <w:tcW w:w="5256" w:type="dxa"/>
            <w:gridSpan w:val="2"/>
          </w:tcPr>
          <w:p w14:paraId="48AD7B67" w14:textId="77777777" w:rsidR="00201D87" w:rsidRPr="00836BF4" w:rsidRDefault="00201D87" w:rsidP="00932040">
            <w:pPr>
              <w:jc w:val="both"/>
              <w:rPr>
                <w:rFonts w:cstheme="minorHAnsi"/>
              </w:rPr>
            </w:pPr>
            <w:r w:rsidRPr="00C30C6A">
              <w:rPr>
                <w:highlight w:val="darkGray"/>
              </w:rPr>
              <w:t xml:space="preserve">This course is designed for students with extensive experience in </w:t>
            </w:r>
            <w:proofErr w:type="gramStart"/>
            <w:r w:rsidRPr="00C30C6A">
              <w:rPr>
                <w:highlight w:val="darkGray"/>
              </w:rPr>
              <w:t>theatre, and</w:t>
            </w:r>
            <w:proofErr w:type="gramEnd"/>
            <w:r w:rsidRPr="00C30C6A">
              <w:rPr>
                <w:highlight w:val="darkGray"/>
              </w:rPr>
              <w:t xml:space="preserve">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p>
        </w:tc>
      </w:tr>
    </w:tbl>
    <w:p w14:paraId="11E13A83" w14:textId="71EB3A78" w:rsidR="00201D87" w:rsidRDefault="00201D87" w:rsidP="00201D87">
      <w:pPr>
        <w:rPr>
          <w:rFonts w:cstheme="minorHAnsi"/>
        </w:rPr>
      </w:pPr>
    </w:p>
    <w:p w14:paraId="233D18D0" w14:textId="77777777" w:rsidR="00D81356" w:rsidRDefault="00D81356"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7C53FC" w14:paraId="5A9902E6" w14:textId="77777777" w:rsidTr="00D208D6">
        <w:tc>
          <w:tcPr>
            <w:tcW w:w="5030" w:type="dxa"/>
            <w:gridSpan w:val="2"/>
            <w:shd w:val="clear" w:color="auto" w:fill="F7CAAC" w:themeFill="accent2" w:themeFillTint="66"/>
          </w:tcPr>
          <w:p w14:paraId="088E6A84" w14:textId="77777777" w:rsidR="00201D87" w:rsidRPr="007C53FC" w:rsidRDefault="00201D87" w:rsidP="00932040">
            <w:pPr>
              <w:rPr>
                <w:rFonts w:cstheme="minorHAnsi"/>
                <w:b/>
              </w:rPr>
            </w:pPr>
            <w:r>
              <w:rPr>
                <w:rFonts w:cstheme="minorHAnsi"/>
                <w:b/>
              </w:rPr>
              <w:lastRenderedPageBreak/>
              <w:t>*Technical Theatre Design and Production 1</w:t>
            </w:r>
          </w:p>
        </w:tc>
      </w:tr>
      <w:tr w:rsidR="00201D87" w:rsidRPr="00836BF4" w14:paraId="1B94FD8E" w14:textId="77777777" w:rsidTr="00932040">
        <w:tc>
          <w:tcPr>
            <w:tcW w:w="1365" w:type="dxa"/>
          </w:tcPr>
          <w:p w14:paraId="3B110D31" w14:textId="77777777" w:rsidR="00201D87" w:rsidRPr="00836BF4" w:rsidRDefault="00201D87" w:rsidP="00932040">
            <w:pPr>
              <w:rPr>
                <w:rFonts w:cstheme="minorHAnsi"/>
                <w:b/>
              </w:rPr>
            </w:pPr>
            <w:r w:rsidRPr="00836BF4">
              <w:rPr>
                <w:rFonts w:cstheme="minorHAnsi"/>
                <w:b/>
              </w:rPr>
              <w:t>Course #</w:t>
            </w:r>
          </w:p>
        </w:tc>
        <w:tc>
          <w:tcPr>
            <w:tcW w:w="3665" w:type="dxa"/>
          </w:tcPr>
          <w:p w14:paraId="1833F043"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0400410</w:t>
            </w:r>
            <w:r w:rsidRPr="00836BF4">
              <w:rPr>
                <w:rFonts w:cstheme="minorHAnsi"/>
              </w:rPr>
              <w:fldChar w:fldCharType="end"/>
            </w:r>
          </w:p>
        </w:tc>
      </w:tr>
      <w:tr w:rsidR="00201D87" w:rsidRPr="00836BF4" w14:paraId="3DBDF343" w14:textId="77777777" w:rsidTr="00932040">
        <w:tc>
          <w:tcPr>
            <w:tcW w:w="1365" w:type="dxa"/>
          </w:tcPr>
          <w:p w14:paraId="3DCFE171" w14:textId="77777777" w:rsidR="00201D87" w:rsidRPr="00836BF4" w:rsidRDefault="00201D87" w:rsidP="00932040">
            <w:pPr>
              <w:rPr>
                <w:rFonts w:cstheme="minorHAnsi"/>
                <w:b/>
              </w:rPr>
            </w:pPr>
            <w:r w:rsidRPr="00836BF4">
              <w:rPr>
                <w:rFonts w:cstheme="minorHAnsi"/>
                <w:b/>
              </w:rPr>
              <w:t>Grade Level</w:t>
            </w:r>
          </w:p>
        </w:tc>
        <w:tc>
          <w:tcPr>
            <w:tcW w:w="3665" w:type="dxa"/>
          </w:tcPr>
          <w:p w14:paraId="6B087002"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201D87" w:rsidRPr="00836BF4" w14:paraId="4BBF85DF" w14:textId="77777777" w:rsidTr="00932040">
        <w:tc>
          <w:tcPr>
            <w:tcW w:w="1365" w:type="dxa"/>
          </w:tcPr>
          <w:p w14:paraId="3B2A38F7" w14:textId="77777777" w:rsidR="00201D87" w:rsidRPr="00836BF4" w:rsidRDefault="00201D87" w:rsidP="00932040">
            <w:pPr>
              <w:rPr>
                <w:rFonts w:cstheme="minorHAnsi"/>
                <w:b/>
              </w:rPr>
            </w:pPr>
            <w:r w:rsidRPr="00836BF4">
              <w:rPr>
                <w:rFonts w:cstheme="minorHAnsi"/>
                <w:b/>
              </w:rPr>
              <w:t>Length</w:t>
            </w:r>
          </w:p>
        </w:tc>
        <w:tc>
          <w:tcPr>
            <w:tcW w:w="3665" w:type="dxa"/>
          </w:tcPr>
          <w:p w14:paraId="5DD83D96"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2BDFCD61" w14:textId="77777777" w:rsidTr="00932040">
        <w:tc>
          <w:tcPr>
            <w:tcW w:w="1365" w:type="dxa"/>
          </w:tcPr>
          <w:p w14:paraId="0D7FA8D0" w14:textId="77777777" w:rsidR="00201D87" w:rsidRPr="00836BF4" w:rsidRDefault="00201D87" w:rsidP="00932040">
            <w:pPr>
              <w:rPr>
                <w:rFonts w:cstheme="minorHAnsi"/>
                <w:b/>
              </w:rPr>
            </w:pPr>
            <w:r w:rsidRPr="00836BF4">
              <w:rPr>
                <w:rFonts w:cstheme="minorHAnsi"/>
                <w:b/>
              </w:rPr>
              <w:t>Prerequisite</w:t>
            </w:r>
          </w:p>
        </w:tc>
        <w:tc>
          <w:tcPr>
            <w:tcW w:w="3665" w:type="dxa"/>
          </w:tcPr>
          <w:p w14:paraId="757BDD25" w14:textId="77777777" w:rsidR="00201D87" w:rsidRPr="00836BF4" w:rsidRDefault="00201D87" w:rsidP="00932040">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201D87" w:rsidRPr="00836BF4" w14:paraId="2C4EBAF0" w14:textId="77777777" w:rsidTr="00932040">
        <w:tc>
          <w:tcPr>
            <w:tcW w:w="1365" w:type="dxa"/>
          </w:tcPr>
          <w:p w14:paraId="43D6BC4F" w14:textId="77777777" w:rsidR="00201D87" w:rsidRPr="00836BF4" w:rsidRDefault="00201D87" w:rsidP="00932040">
            <w:pPr>
              <w:rPr>
                <w:rFonts w:cstheme="minorHAnsi"/>
                <w:b/>
              </w:rPr>
            </w:pPr>
            <w:r w:rsidRPr="00836BF4">
              <w:rPr>
                <w:rFonts w:cstheme="minorHAnsi"/>
                <w:b/>
              </w:rPr>
              <w:t>Credit</w:t>
            </w:r>
          </w:p>
        </w:tc>
        <w:tc>
          <w:tcPr>
            <w:tcW w:w="3665" w:type="dxa"/>
          </w:tcPr>
          <w:p w14:paraId="2002F3C6"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836BF4" w14:paraId="351D9331" w14:textId="77777777" w:rsidTr="00932040">
        <w:tc>
          <w:tcPr>
            <w:tcW w:w="5030" w:type="dxa"/>
            <w:gridSpan w:val="2"/>
          </w:tcPr>
          <w:p w14:paraId="63665204" w14:textId="77777777" w:rsidR="00201D87" w:rsidRPr="00C30C6A" w:rsidRDefault="00201D87" w:rsidP="00932040">
            <w:pPr>
              <w:autoSpaceDE w:val="0"/>
              <w:autoSpaceDN w:val="0"/>
              <w:adjustRightInd w:val="0"/>
              <w:jc w:val="both"/>
              <w:rPr>
                <w:rFonts w:cstheme="minorHAnsi"/>
                <w:highlight w:val="darkGray"/>
              </w:rPr>
            </w:pPr>
            <w:r w:rsidRPr="00C30C6A">
              <w:rPr>
                <w:rFonts w:cstheme="minorHAnsi"/>
                <w:highlight w:val="darkGray"/>
              </w:rPr>
              <w:t xml:space="preserve">Students focus on developing the basic tools and procedures for creating elements of technical theatre, including costumes, lighting, makeup, properties (props), publicity, scenery, and sound. Technical knowledge of safety procedures and demonstrated safe operation of theatre equipment, tools, and raw materials are central to success in this course. Students explore and learn to analyze dramatic scripts, seeking production solutions through historical, cultural, and geographic research.  Students also learn the basics of standard conventions of design presentation and documentation; the organizational structure of theatre production and creative work in a collaborative environment; and the resulting artistic improvement. Public performances may serve as a culmination of specific instructional goals. Students may be required to attend or participate in technical work, rehearsals, and/or performances beyond the </w:t>
            </w:r>
          </w:p>
          <w:p w14:paraId="67655292" w14:textId="77777777" w:rsidR="00201D87" w:rsidRPr="003E1DC1" w:rsidRDefault="00201D87" w:rsidP="00932040">
            <w:pPr>
              <w:autoSpaceDE w:val="0"/>
              <w:autoSpaceDN w:val="0"/>
              <w:adjustRightInd w:val="0"/>
              <w:jc w:val="both"/>
              <w:rPr>
                <w:rFonts w:cstheme="minorHAnsi"/>
              </w:rPr>
            </w:pPr>
            <w:r w:rsidRPr="00C30C6A">
              <w:rPr>
                <w:rFonts w:cstheme="minorHAnsi"/>
                <w:highlight w:val="darkGray"/>
              </w:rPr>
              <w:t>school day to support, extend, and assess learning in the classroom.</w:t>
            </w:r>
          </w:p>
        </w:tc>
      </w:tr>
    </w:tbl>
    <w:p w14:paraId="4AA484B5" w14:textId="77777777" w:rsidR="00201D87" w:rsidRDefault="00201D87" w:rsidP="00201D87"/>
    <w:tbl>
      <w:tblPr>
        <w:tblStyle w:val="TableGrid"/>
        <w:tblW w:w="0" w:type="auto"/>
        <w:tblLook w:val="04A0" w:firstRow="1" w:lastRow="0" w:firstColumn="1" w:lastColumn="0" w:noHBand="0" w:noVBand="1"/>
      </w:tblPr>
      <w:tblGrid>
        <w:gridCol w:w="1365"/>
        <w:gridCol w:w="3665"/>
      </w:tblGrid>
      <w:tr w:rsidR="00201D87" w:rsidRPr="007C53FC" w14:paraId="76F372B8" w14:textId="77777777" w:rsidTr="00D208D6">
        <w:tc>
          <w:tcPr>
            <w:tcW w:w="5030" w:type="dxa"/>
            <w:gridSpan w:val="2"/>
            <w:shd w:val="clear" w:color="auto" w:fill="F7CAAC" w:themeFill="accent2" w:themeFillTint="66"/>
          </w:tcPr>
          <w:p w14:paraId="2483FFA7" w14:textId="77777777" w:rsidR="00201D87" w:rsidRPr="007C53FC" w:rsidRDefault="00201D87" w:rsidP="00932040">
            <w:pPr>
              <w:rPr>
                <w:rFonts w:cstheme="minorHAnsi"/>
                <w:b/>
              </w:rPr>
            </w:pPr>
            <w:r>
              <w:rPr>
                <w:rFonts w:cstheme="minorHAnsi"/>
                <w:b/>
              </w:rPr>
              <w:t>*Technical Theatre Design and Production 2</w:t>
            </w:r>
          </w:p>
        </w:tc>
      </w:tr>
      <w:tr w:rsidR="00201D87" w:rsidRPr="00836BF4" w14:paraId="0111EF8A" w14:textId="77777777" w:rsidTr="00932040">
        <w:tc>
          <w:tcPr>
            <w:tcW w:w="1365" w:type="dxa"/>
          </w:tcPr>
          <w:p w14:paraId="748500DD" w14:textId="77777777" w:rsidR="00201D87" w:rsidRPr="00836BF4" w:rsidRDefault="00201D87" w:rsidP="00932040">
            <w:pPr>
              <w:rPr>
                <w:rFonts w:cstheme="minorHAnsi"/>
                <w:b/>
              </w:rPr>
            </w:pPr>
            <w:r w:rsidRPr="00836BF4">
              <w:rPr>
                <w:rFonts w:cstheme="minorHAnsi"/>
                <w:b/>
              </w:rPr>
              <w:t>Course #</w:t>
            </w:r>
          </w:p>
        </w:tc>
        <w:tc>
          <w:tcPr>
            <w:tcW w:w="3665" w:type="dxa"/>
          </w:tcPr>
          <w:p w14:paraId="2D7F2096"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0400420</w:t>
            </w:r>
            <w:r w:rsidRPr="00836BF4">
              <w:rPr>
                <w:rFonts w:cstheme="minorHAnsi"/>
              </w:rPr>
              <w:fldChar w:fldCharType="end"/>
            </w:r>
          </w:p>
        </w:tc>
      </w:tr>
      <w:tr w:rsidR="00201D87" w:rsidRPr="00836BF4" w14:paraId="6D6467C8" w14:textId="77777777" w:rsidTr="00932040">
        <w:tc>
          <w:tcPr>
            <w:tcW w:w="1365" w:type="dxa"/>
          </w:tcPr>
          <w:p w14:paraId="281F3AD4" w14:textId="77777777" w:rsidR="00201D87" w:rsidRPr="00836BF4" w:rsidRDefault="00201D87" w:rsidP="00932040">
            <w:pPr>
              <w:rPr>
                <w:rFonts w:cstheme="minorHAnsi"/>
                <w:b/>
              </w:rPr>
            </w:pPr>
            <w:r w:rsidRPr="00836BF4">
              <w:rPr>
                <w:rFonts w:cstheme="minorHAnsi"/>
                <w:b/>
              </w:rPr>
              <w:t>Grade Level</w:t>
            </w:r>
          </w:p>
        </w:tc>
        <w:tc>
          <w:tcPr>
            <w:tcW w:w="3665" w:type="dxa"/>
          </w:tcPr>
          <w:p w14:paraId="5120AB9C"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10-12</w:t>
            </w:r>
            <w:r w:rsidRPr="00836BF4">
              <w:rPr>
                <w:rFonts w:cstheme="minorHAnsi"/>
              </w:rPr>
              <w:fldChar w:fldCharType="end"/>
            </w:r>
          </w:p>
        </w:tc>
      </w:tr>
      <w:tr w:rsidR="00201D87" w:rsidRPr="00836BF4" w14:paraId="47368C95" w14:textId="77777777" w:rsidTr="00932040">
        <w:tc>
          <w:tcPr>
            <w:tcW w:w="1365" w:type="dxa"/>
          </w:tcPr>
          <w:p w14:paraId="3FEE5F97" w14:textId="77777777" w:rsidR="00201D87" w:rsidRPr="00836BF4" w:rsidRDefault="00201D87" w:rsidP="00932040">
            <w:pPr>
              <w:rPr>
                <w:rFonts w:cstheme="minorHAnsi"/>
                <w:b/>
              </w:rPr>
            </w:pPr>
            <w:r w:rsidRPr="00836BF4">
              <w:rPr>
                <w:rFonts w:cstheme="minorHAnsi"/>
                <w:b/>
              </w:rPr>
              <w:t>Length</w:t>
            </w:r>
          </w:p>
        </w:tc>
        <w:tc>
          <w:tcPr>
            <w:tcW w:w="3665" w:type="dxa"/>
          </w:tcPr>
          <w:p w14:paraId="36D5E81E" w14:textId="77777777" w:rsidR="00201D87" w:rsidRPr="00836BF4" w:rsidRDefault="00201D87" w:rsidP="009320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01D87" w:rsidRPr="00836BF4" w14:paraId="4868C0BF" w14:textId="77777777" w:rsidTr="00932040">
        <w:tc>
          <w:tcPr>
            <w:tcW w:w="1365" w:type="dxa"/>
          </w:tcPr>
          <w:p w14:paraId="12BC0720" w14:textId="77777777" w:rsidR="00201D87" w:rsidRPr="00836BF4" w:rsidRDefault="00201D87" w:rsidP="00932040">
            <w:pPr>
              <w:rPr>
                <w:rFonts w:cstheme="minorHAnsi"/>
                <w:b/>
              </w:rPr>
            </w:pPr>
            <w:r w:rsidRPr="00836BF4">
              <w:rPr>
                <w:rFonts w:cstheme="minorHAnsi"/>
                <w:b/>
              </w:rPr>
              <w:t>Prerequisite</w:t>
            </w:r>
          </w:p>
        </w:tc>
        <w:tc>
          <w:tcPr>
            <w:tcW w:w="3665" w:type="dxa"/>
          </w:tcPr>
          <w:p w14:paraId="526A05AE" w14:textId="77777777" w:rsidR="00201D87" w:rsidRPr="00434C0B" w:rsidRDefault="00201D87" w:rsidP="00932040">
            <w:pPr>
              <w:rPr>
                <w:rFonts w:cstheme="minorHAnsi"/>
              </w:rPr>
            </w:pPr>
            <w:r w:rsidRPr="00C30C6A">
              <w:rPr>
                <w:rFonts w:cstheme="minorHAnsi"/>
                <w:highlight w:val="darkGray"/>
              </w:rPr>
              <w:t>Technical Theatre: Design and Production 1</w:t>
            </w:r>
          </w:p>
        </w:tc>
      </w:tr>
      <w:tr w:rsidR="00201D87" w:rsidRPr="00836BF4" w14:paraId="4C25613A" w14:textId="77777777" w:rsidTr="00932040">
        <w:tc>
          <w:tcPr>
            <w:tcW w:w="1365" w:type="dxa"/>
          </w:tcPr>
          <w:p w14:paraId="75B745BC" w14:textId="77777777" w:rsidR="00201D87" w:rsidRPr="00836BF4" w:rsidRDefault="00201D87" w:rsidP="00932040">
            <w:pPr>
              <w:rPr>
                <w:rFonts w:cstheme="minorHAnsi"/>
                <w:b/>
              </w:rPr>
            </w:pPr>
            <w:r w:rsidRPr="00836BF4">
              <w:rPr>
                <w:rFonts w:cstheme="minorHAnsi"/>
                <w:b/>
              </w:rPr>
              <w:t>Credit</w:t>
            </w:r>
          </w:p>
        </w:tc>
        <w:tc>
          <w:tcPr>
            <w:tcW w:w="3665" w:type="dxa"/>
          </w:tcPr>
          <w:p w14:paraId="12FB4226" w14:textId="77777777" w:rsidR="00201D87" w:rsidRPr="00836BF4" w:rsidRDefault="00201D87" w:rsidP="009320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01D87" w:rsidRPr="00434C0B" w14:paraId="6863458F" w14:textId="77777777" w:rsidTr="00932040">
        <w:tc>
          <w:tcPr>
            <w:tcW w:w="5030" w:type="dxa"/>
            <w:gridSpan w:val="2"/>
          </w:tcPr>
          <w:p w14:paraId="510FDB77" w14:textId="77777777" w:rsidR="00201D87" w:rsidRPr="00434C0B" w:rsidRDefault="00201D87" w:rsidP="00932040">
            <w:pPr>
              <w:autoSpaceDE w:val="0"/>
              <w:autoSpaceDN w:val="0"/>
              <w:adjustRightInd w:val="0"/>
              <w:jc w:val="both"/>
              <w:rPr>
                <w:rFonts w:cstheme="minorHAnsi"/>
              </w:rPr>
            </w:pPr>
            <w:r w:rsidRPr="00C30C6A">
              <w:rPr>
                <w:rFonts w:cstheme="minorHAnsi"/>
                <w:highlight w:val="darkGray"/>
              </w:rPr>
              <w:t>Students focus on the design and safe application of basic tools and procedures to create elements of technical theatre, including costumes, lighting, makeup, properties (props), publicity, scenery, and sound. Students develop assessment and problem-solving skills; the ability to connect selected literature to a variety of cultures, history, and other content areas. Public performances may serve as a culmination of specific instructional goals. Students may be required to attend or participate in technical work, rehearsals, and/or performances beyond the school day to support, extend, and assess learning in the classroom.</w:t>
            </w:r>
          </w:p>
        </w:tc>
      </w:tr>
    </w:tbl>
    <w:tbl>
      <w:tblPr>
        <w:tblStyle w:val="TableGrid"/>
        <w:tblpPr w:leftFromText="180" w:rightFromText="180" w:vertAnchor="text" w:tblpY="275"/>
        <w:tblW w:w="0" w:type="auto"/>
        <w:tblLook w:val="04A0" w:firstRow="1" w:lastRow="0" w:firstColumn="1" w:lastColumn="0" w:noHBand="0" w:noVBand="1"/>
      </w:tblPr>
      <w:tblGrid>
        <w:gridCol w:w="1365"/>
        <w:gridCol w:w="3665"/>
      </w:tblGrid>
      <w:tr w:rsidR="00340239" w:rsidRPr="007C53FC" w14:paraId="3430754B" w14:textId="77777777" w:rsidTr="00340239">
        <w:tc>
          <w:tcPr>
            <w:tcW w:w="5030" w:type="dxa"/>
            <w:gridSpan w:val="2"/>
            <w:shd w:val="clear" w:color="auto" w:fill="F7CAAC" w:themeFill="accent2" w:themeFillTint="66"/>
          </w:tcPr>
          <w:p w14:paraId="4D0782C4" w14:textId="77777777" w:rsidR="00340239" w:rsidRPr="007C53FC" w:rsidRDefault="00340239" w:rsidP="00340239">
            <w:pPr>
              <w:rPr>
                <w:rFonts w:cstheme="minorHAnsi"/>
                <w:b/>
              </w:rPr>
            </w:pPr>
            <w:r>
              <w:rPr>
                <w:rFonts w:cstheme="minorHAnsi"/>
                <w:b/>
              </w:rPr>
              <w:t>*Technical Theatre Design and Production 3</w:t>
            </w:r>
          </w:p>
        </w:tc>
      </w:tr>
      <w:tr w:rsidR="00340239" w:rsidRPr="00836BF4" w14:paraId="6E0278E5" w14:textId="77777777" w:rsidTr="00340239">
        <w:tc>
          <w:tcPr>
            <w:tcW w:w="1365" w:type="dxa"/>
          </w:tcPr>
          <w:p w14:paraId="42107ACA" w14:textId="77777777" w:rsidR="00340239" w:rsidRPr="00836BF4" w:rsidRDefault="00340239" w:rsidP="00340239">
            <w:pPr>
              <w:rPr>
                <w:rFonts w:cstheme="minorHAnsi"/>
                <w:b/>
              </w:rPr>
            </w:pPr>
            <w:r w:rsidRPr="00836BF4">
              <w:rPr>
                <w:rFonts w:cstheme="minorHAnsi"/>
                <w:b/>
              </w:rPr>
              <w:t>Course #</w:t>
            </w:r>
          </w:p>
        </w:tc>
        <w:tc>
          <w:tcPr>
            <w:tcW w:w="3665" w:type="dxa"/>
          </w:tcPr>
          <w:p w14:paraId="0D43683C" w14:textId="77777777" w:rsidR="00340239" w:rsidRPr="00836BF4" w:rsidRDefault="00340239" w:rsidP="00340239">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0400430</w:t>
            </w:r>
            <w:r w:rsidRPr="00836BF4">
              <w:rPr>
                <w:rFonts w:cstheme="minorHAnsi"/>
              </w:rPr>
              <w:fldChar w:fldCharType="end"/>
            </w:r>
          </w:p>
        </w:tc>
      </w:tr>
      <w:tr w:rsidR="00340239" w:rsidRPr="00836BF4" w14:paraId="172F98E7" w14:textId="77777777" w:rsidTr="00340239">
        <w:tc>
          <w:tcPr>
            <w:tcW w:w="1365" w:type="dxa"/>
          </w:tcPr>
          <w:p w14:paraId="6FE4E4BF" w14:textId="77777777" w:rsidR="00340239" w:rsidRPr="00836BF4" w:rsidRDefault="00340239" w:rsidP="00340239">
            <w:pPr>
              <w:rPr>
                <w:rFonts w:cstheme="minorHAnsi"/>
                <w:b/>
              </w:rPr>
            </w:pPr>
            <w:r w:rsidRPr="00836BF4">
              <w:rPr>
                <w:rFonts w:cstheme="minorHAnsi"/>
                <w:b/>
              </w:rPr>
              <w:t>Grade Level</w:t>
            </w:r>
          </w:p>
        </w:tc>
        <w:tc>
          <w:tcPr>
            <w:tcW w:w="3665" w:type="dxa"/>
          </w:tcPr>
          <w:p w14:paraId="3B286175" w14:textId="77777777" w:rsidR="00340239" w:rsidRPr="00836BF4" w:rsidRDefault="00340239" w:rsidP="00340239">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11-12</w:t>
            </w:r>
            <w:r w:rsidRPr="00836BF4">
              <w:rPr>
                <w:rFonts w:cstheme="minorHAnsi"/>
              </w:rPr>
              <w:fldChar w:fldCharType="end"/>
            </w:r>
          </w:p>
        </w:tc>
      </w:tr>
      <w:tr w:rsidR="00340239" w:rsidRPr="00836BF4" w14:paraId="587D26E1" w14:textId="77777777" w:rsidTr="00340239">
        <w:tc>
          <w:tcPr>
            <w:tcW w:w="1365" w:type="dxa"/>
          </w:tcPr>
          <w:p w14:paraId="18098FC4" w14:textId="77777777" w:rsidR="00340239" w:rsidRPr="00836BF4" w:rsidRDefault="00340239" w:rsidP="00340239">
            <w:pPr>
              <w:rPr>
                <w:rFonts w:cstheme="minorHAnsi"/>
                <w:b/>
              </w:rPr>
            </w:pPr>
            <w:r w:rsidRPr="00836BF4">
              <w:rPr>
                <w:rFonts w:cstheme="minorHAnsi"/>
                <w:b/>
              </w:rPr>
              <w:t>Length</w:t>
            </w:r>
          </w:p>
        </w:tc>
        <w:tc>
          <w:tcPr>
            <w:tcW w:w="3665" w:type="dxa"/>
          </w:tcPr>
          <w:p w14:paraId="41DD0E5F" w14:textId="77777777" w:rsidR="00340239" w:rsidRPr="00836BF4" w:rsidRDefault="00340239" w:rsidP="00340239">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340239" w:rsidRPr="00836BF4" w14:paraId="30B08A8F" w14:textId="77777777" w:rsidTr="00340239">
        <w:tc>
          <w:tcPr>
            <w:tcW w:w="1365" w:type="dxa"/>
          </w:tcPr>
          <w:p w14:paraId="544973CF" w14:textId="77777777" w:rsidR="00340239" w:rsidRPr="00836BF4" w:rsidRDefault="00340239" w:rsidP="00340239">
            <w:pPr>
              <w:rPr>
                <w:rFonts w:cstheme="minorHAnsi"/>
                <w:b/>
              </w:rPr>
            </w:pPr>
            <w:r w:rsidRPr="00836BF4">
              <w:rPr>
                <w:rFonts w:cstheme="minorHAnsi"/>
                <w:b/>
              </w:rPr>
              <w:t>Prerequisite</w:t>
            </w:r>
          </w:p>
        </w:tc>
        <w:tc>
          <w:tcPr>
            <w:tcW w:w="3665" w:type="dxa"/>
          </w:tcPr>
          <w:p w14:paraId="20EC9F86" w14:textId="77777777" w:rsidR="00340239" w:rsidRPr="00434C0B" w:rsidRDefault="00340239" w:rsidP="00340239">
            <w:pPr>
              <w:rPr>
                <w:rFonts w:cstheme="minorHAnsi"/>
              </w:rPr>
            </w:pPr>
            <w:r w:rsidRPr="00C30C6A">
              <w:rPr>
                <w:rFonts w:cstheme="minorHAnsi"/>
                <w:highlight w:val="darkGray"/>
              </w:rPr>
              <w:t>Technical Theatre: Design and Production 2</w:t>
            </w:r>
          </w:p>
        </w:tc>
      </w:tr>
      <w:tr w:rsidR="00340239" w:rsidRPr="00836BF4" w14:paraId="2DECB1D6" w14:textId="77777777" w:rsidTr="00340239">
        <w:tc>
          <w:tcPr>
            <w:tcW w:w="1365" w:type="dxa"/>
          </w:tcPr>
          <w:p w14:paraId="7FC0503C" w14:textId="77777777" w:rsidR="00340239" w:rsidRPr="00836BF4" w:rsidRDefault="00340239" w:rsidP="00340239">
            <w:pPr>
              <w:rPr>
                <w:rFonts w:cstheme="minorHAnsi"/>
                <w:b/>
              </w:rPr>
            </w:pPr>
            <w:r w:rsidRPr="00836BF4">
              <w:rPr>
                <w:rFonts w:cstheme="minorHAnsi"/>
                <w:b/>
              </w:rPr>
              <w:t>Credit</w:t>
            </w:r>
          </w:p>
        </w:tc>
        <w:tc>
          <w:tcPr>
            <w:tcW w:w="3665" w:type="dxa"/>
          </w:tcPr>
          <w:p w14:paraId="0FD30828" w14:textId="77777777" w:rsidR="00340239" w:rsidRPr="00836BF4" w:rsidRDefault="00340239" w:rsidP="00340239">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340239" w:rsidRPr="00836BF4" w14:paraId="7F427BAC" w14:textId="77777777" w:rsidTr="00340239">
        <w:tc>
          <w:tcPr>
            <w:tcW w:w="5030" w:type="dxa"/>
            <w:gridSpan w:val="2"/>
          </w:tcPr>
          <w:p w14:paraId="6C6F2745" w14:textId="77777777" w:rsidR="00340239" w:rsidRPr="00434C0B" w:rsidRDefault="00340239" w:rsidP="00340239">
            <w:pPr>
              <w:autoSpaceDE w:val="0"/>
              <w:autoSpaceDN w:val="0"/>
              <w:adjustRightInd w:val="0"/>
              <w:jc w:val="both"/>
              <w:rPr>
                <w:rFonts w:cstheme="minorHAnsi"/>
              </w:rPr>
            </w:pPr>
            <w:r w:rsidRPr="00C30C6A">
              <w:rPr>
                <w:rFonts w:cstheme="minorHAnsi"/>
                <w:highlight w:val="darkGray"/>
              </w:rPr>
              <w:t xml:space="preserve">Students regularly reflect on aesthetics and issues related to and addressed through </w:t>
            </w:r>
            <w:proofErr w:type="gramStart"/>
            <w:r w:rsidRPr="00C30C6A">
              <w:rPr>
                <w:rFonts w:cstheme="minorHAnsi"/>
                <w:highlight w:val="darkGray"/>
              </w:rPr>
              <w:t>theatre, and</w:t>
            </w:r>
            <w:proofErr w:type="gramEnd"/>
            <w:r w:rsidRPr="00C30C6A">
              <w:rPr>
                <w:rFonts w:cstheme="minorHAnsi"/>
                <w:highlight w:val="darkGray"/>
              </w:rPr>
              <w:t xml:space="preserve"> create within various aspects of theatre. Student designers and technicians assemble a portfolio that showcases a body of work representing artistic growth over time; growing command of theatre skills and techniques in one or more areas; and evidence of significant oral and written analytical and problem-solving skills. Public performances may serve as a culmination of specific instructional goals. Students may be required to attend or participate in technical work, rehearsals, and/or performances beyond the school day to support, extend, and assess learning in the classroom.</w:t>
            </w:r>
          </w:p>
        </w:tc>
      </w:tr>
    </w:tbl>
    <w:p w14:paraId="43707D47" w14:textId="77777777" w:rsidR="00201D87" w:rsidRDefault="00201D87" w:rsidP="00201D87">
      <w:pPr>
        <w:rPr>
          <w:rFonts w:cstheme="minorHAnsi"/>
        </w:rPr>
      </w:pPr>
    </w:p>
    <w:p w14:paraId="2B253F06" w14:textId="77777777" w:rsidR="00201D87" w:rsidRDefault="00201D87" w:rsidP="00201D87"/>
    <w:tbl>
      <w:tblPr>
        <w:tblStyle w:val="TableGrid"/>
        <w:tblW w:w="0" w:type="auto"/>
        <w:tblLook w:val="04A0" w:firstRow="1" w:lastRow="0" w:firstColumn="1" w:lastColumn="0" w:noHBand="0" w:noVBand="1"/>
      </w:tblPr>
      <w:tblGrid>
        <w:gridCol w:w="1365"/>
        <w:gridCol w:w="3665"/>
      </w:tblGrid>
      <w:tr w:rsidR="007F21AF" w:rsidRPr="007C53FC" w14:paraId="5AA6E47A" w14:textId="77777777" w:rsidTr="007F21AF">
        <w:tc>
          <w:tcPr>
            <w:tcW w:w="5030" w:type="dxa"/>
            <w:gridSpan w:val="2"/>
            <w:shd w:val="clear" w:color="auto" w:fill="F7CAAC" w:themeFill="accent2" w:themeFillTint="66"/>
          </w:tcPr>
          <w:p w14:paraId="4EEFA557" w14:textId="10F54BE0" w:rsidR="007F21AF" w:rsidRPr="007C53FC" w:rsidRDefault="007F21AF" w:rsidP="007F21AF">
            <w:pPr>
              <w:rPr>
                <w:rFonts w:cstheme="minorHAnsi"/>
                <w:b/>
              </w:rPr>
            </w:pPr>
            <w:r>
              <w:rPr>
                <w:rFonts w:cstheme="minorHAnsi"/>
                <w:b/>
              </w:rPr>
              <w:t>*Technical Theatre Design and Production 4 Honors</w:t>
            </w:r>
          </w:p>
        </w:tc>
      </w:tr>
      <w:tr w:rsidR="007F21AF" w:rsidRPr="00836BF4" w14:paraId="25297D38" w14:textId="77777777" w:rsidTr="00932040">
        <w:tc>
          <w:tcPr>
            <w:tcW w:w="1365" w:type="dxa"/>
          </w:tcPr>
          <w:p w14:paraId="4F980F69" w14:textId="77777777" w:rsidR="007F21AF" w:rsidRPr="00836BF4" w:rsidRDefault="007F21AF" w:rsidP="007F21AF">
            <w:pPr>
              <w:rPr>
                <w:rFonts w:cstheme="minorHAnsi"/>
                <w:b/>
              </w:rPr>
            </w:pPr>
            <w:r w:rsidRPr="00836BF4">
              <w:rPr>
                <w:rFonts w:cstheme="minorHAnsi"/>
                <w:b/>
              </w:rPr>
              <w:t>Course #</w:t>
            </w:r>
          </w:p>
        </w:tc>
        <w:tc>
          <w:tcPr>
            <w:tcW w:w="3665" w:type="dxa"/>
          </w:tcPr>
          <w:p w14:paraId="179408FD" w14:textId="77777777" w:rsidR="007F21AF" w:rsidRPr="00836BF4" w:rsidRDefault="007F21AF" w:rsidP="007F21AF">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0400440</w:t>
            </w:r>
            <w:r w:rsidRPr="00836BF4">
              <w:rPr>
                <w:rFonts w:cstheme="minorHAnsi"/>
              </w:rPr>
              <w:fldChar w:fldCharType="end"/>
            </w:r>
          </w:p>
        </w:tc>
      </w:tr>
      <w:tr w:rsidR="007F21AF" w:rsidRPr="00836BF4" w14:paraId="2D4D086F" w14:textId="77777777" w:rsidTr="00932040">
        <w:tc>
          <w:tcPr>
            <w:tcW w:w="1365" w:type="dxa"/>
          </w:tcPr>
          <w:p w14:paraId="43B5A6BC" w14:textId="77777777" w:rsidR="007F21AF" w:rsidRPr="00836BF4" w:rsidRDefault="007F21AF" w:rsidP="007F21AF">
            <w:pPr>
              <w:rPr>
                <w:rFonts w:cstheme="minorHAnsi"/>
                <w:b/>
              </w:rPr>
            </w:pPr>
            <w:r w:rsidRPr="00836BF4">
              <w:rPr>
                <w:rFonts w:cstheme="minorHAnsi"/>
                <w:b/>
              </w:rPr>
              <w:t>Grade Level</w:t>
            </w:r>
          </w:p>
        </w:tc>
        <w:tc>
          <w:tcPr>
            <w:tcW w:w="3665" w:type="dxa"/>
          </w:tcPr>
          <w:p w14:paraId="2ACA4886" w14:textId="77777777" w:rsidR="007F21AF" w:rsidRPr="00836BF4" w:rsidRDefault="007F21AF" w:rsidP="007F21AF">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11-12</w:t>
            </w:r>
            <w:r w:rsidRPr="00836BF4">
              <w:rPr>
                <w:rFonts w:cstheme="minorHAnsi"/>
              </w:rPr>
              <w:fldChar w:fldCharType="end"/>
            </w:r>
          </w:p>
        </w:tc>
      </w:tr>
      <w:tr w:rsidR="007F21AF" w:rsidRPr="00836BF4" w14:paraId="51DAAE27" w14:textId="77777777" w:rsidTr="00932040">
        <w:tc>
          <w:tcPr>
            <w:tcW w:w="1365" w:type="dxa"/>
          </w:tcPr>
          <w:p w14:paraId="7F49564C" w14:textId="77777777" w:rsidR="007F21AF" w:rsidRPr="00836BF4" w:rsidRDefault="007F21AF" w:rsidP="007F21AF">
            <w:pPr>
              <w:rPr>
                <w:rFonts w:cstheme="minorHAnsi"/>
                <w:b/>
              </w:rPr>
            </w:pPr>
            <w:r w:rsidRPr="00836BF4">
              <w:rPr>
                <w:rFonts w:cstheme="minorHAnsi"/>
                <w:b/>
              </w:rPr>
              <w:t>Length</w:t>
            </w:r>
          </w:p>
        </w:tc>
        <w:tc>
          <w:tcPr>
            <w:tcW w:w="3665" w:type="dxa"/>
          </w:tcPr>
          <w:p w14:paraId="3B80A8DB" w14:textId="77777777" w:rsidR="007F21AF" w:rsidRPr="00836BF4" w:rsidRDefault="007F21AF" w:rsidP="007F21AF">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7F21AF" w:rsidRPr="00836BF4" w14:paraId="09CE7E67" w14:textId="77777777" w:rsidTr="00932040">
        <w:tc>
          <w:tcPr>
            <w:tcW w:w="1365" w:type="dxa"/>
          </w:tcPr>
          <w:p w14:paraId="4D57EAC7" w14:textId="77777777" w:rsidR="007F21AF" w:rsidRPr="00836BF4" w:rsidRDefault="007F21AF" w:rsidP="007F21AF">
            <w:pPr>
              <w:rPr>
                <w:rFonts w:cstheme="minorHAnsi"/>
                <w:b/>
              </w:rPr>
            </w:pPr>
            <w:r w:rsidRPr="00836BF4">
              <w:rPr>
                <w:rFonts w:cstheme="minorHAnsi"/>
                <w:b/>
              </w:rPr>
              <w:t>Prerequisite</w:t>
            </w:r>
          </w:p>
        </w:tc>
        <w:tc>
          <w:tcPr>
            <w:tcW w:w="3665" w:type="dxa"/>
          </w:tcPr>
          <w:p w14:paraId="40D6C19D" w14:textId="77777777" w:rsidR="007F21AF" w:rsidRPr="00DD2851" w:rsidRDefault="007F21AF" w:rsidP="007F21AF">
            <w:pPr>
              <w:rPr>
                <w:rFonts w:cstheme="minorHAnsi"/>
              </w:rPr>
            </w:pPr>
            <w:r w:rsidRPr="00FC262B">
              <w:rPr>
                <w:rFonts w:cstheme="minorHAnsi"/>
                <w:highlight w:val="darkGray"/>
              </w:rPr>
              <w:t>Technical Theatre: Design and Production 3</w:t>
            </w:r>
          </w:p>
        </w:tc>
      </w:tr>
      <w:tr w:rsidR="007F21AF" w:rsidRPr="00836BF4" w14:paraId="3042E265" w14:textId="77777777" w:rsidTr="00932040">
        <w:tc>
          <w:tcPr>
            <w:tcW w:w="1365" w:type="dxa"/>
          </w:tcPr>
          <w:p w14:paraId="51D3EB24" w14:textId="77777777" w:rsidR="007F21AF" w:rsidRPr="00836BF4" w:rsidRDefault="007F21AF" w:rsidP="007F21AF">
            <w:pPr>
              <w:rPr>
                <w:rFonts w:cstheme="minorHAnsi"/>
                <w:b/>
              </w:rPr>
            </w:pPr>
            <w:r w:rsidRPr="00836BF4">
              <w:rPr>
                <w:rFonts w:cstheme="minorHAnsi"/>
                <w:b/>
              </w:rPr>
              <w:t>Credit</w:t>
            </w:r>
          </w:p>
        </w:tc>
        <w:tc>
          <w:tcPr>
            <w:tcW w:w="3665" w:type="dxa"/>
          </w:tcPr>
          <w:p w14:paraId="49F0A6FC" w14:textId="77777777" w:rsidR="007F21AF" w:rsidRPr="00836BF4" w:rsidRDefault="007F21AF" w:rsidP="007F21AF">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7F21AF" w:rsidRPr="00836BF4" w14:paraId="7F02D1B9" w14:textId="77777777" w:rsidTr="00932040">
        <w:tc>
          <w:tcPr>
            <w:tcW w:w="5030" w:type="dxa"/>
            <w:gridSpan w:val="2"/>
          </w:tcPr>
          <w:p w14:paraId="10F41629" w14:textId="77777777" w:rsidR="007F21AF" w:rsidRPr="00FC262B" w:rsidRDefault="007F21AF" w:rsidP="007F21AF">
            <w:pPr>
              <w:autoSpaceDE w:val="0"/>
              <w:autoSpaceDN w:val="0"/>
              <w:adjustRightInd w:val="0"/>
              <w:jc w:val="both"/>
              <w:rPr>
                <w:rFonts w:cstheme="minorHAnsi"/>
                <w:highlight w:val="darkGray"/>
              </w:rPr>
            </w:pPr>
            <w:r w:rsidRPr="00FC262B">
              <w:rPr>
                <w:rFonts w:cstheme="minorHAnsi"/>
                <w:highlight w:val="darkGray"/>
              </w:rPr>
              <w:t xml:space="preserve">Students regularly reflect on aesthetics and issues related to and addressed through </w:t>
            </w:r>
            <w:proofErr w:type="gramStart"/>
            <w:r w:rsidRPr="00FC262B">
              <w:rPr>
                <w:rFonts w:cstheme="minorHAnsi"/>
                <w:highlight w:val="darkGray"/>
              </w:rPr>
              <w:t>theatre, and</w:t>
            </w:r>
            <w:proofErr w:type="gramEnd"/>
            <w:r w:rsidRPr="00FC262B">
              <w:rPr>
                <w:rFonts w:cstheme="minorHAnsi"/>
                <w:highlight w:val="darkGray"/>
              </w:rPr>
              <w:t xml:space="preserve"> create within various aspects of theatre in ways that are progressively more innovative.  Students analyze increasingly more sophisticated theatre literature to inform the work of developing technical design and production pieces for one-acts or a larger production. Students assemble a portfolio that showcases an extensive body of work representing personal vision and artistic growth over time. Public performances may serve as a culmination of specific instructional goals. Students may be required to participate in rehearsals and performances outside the school day to support, extend, and assess learning in the classroom.</w:t>
            </w:r>
          </w:p>
        </w:tc>
      </w:tr>
    </w:tbl>
    <w:p w14:paraId="2A349434" w14:textId="6ABCFE03" w:rsidR="00201D87" w:rsidRDefault="00201D87" w:rsidP="00201D87">
      <w:pPr>
        <w:rPr>
          <w:rFonts w:cstheme="minorHAnsi"/>
        </w:rPr>
      </w:pPr>
    </w:p>
    <w:p w14:paraId="6F69BC23" w14:textId="77777777" w:rsidR="00F66378" w:rsidRDefault="00F66378"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836BF4" w14:paraId="608736E2" w14:textId="77777777" w:rsidTr="005479FC">
        <w:tc>
          <w:tcPr>
            <w:tcW w:w="5030" w:type="dxa"/>
            <w:gridSpan w:val="2"/>
            <w:shd w:val="clear" w:color="auto" w:fill="F7CAAC" w:themeFill="accent2" w:themeFillTint="66"/>
          </w:tcPr>
          <w:p w14:paraId="3E265B3E" w14:textId="0E1B1736" w:rsidR="00201D87" w:rsidRPr="00836BF4" w:rsidRDefault="005479FC" w:rsidP="00932040">
            <w:pPr>
              <w:rPr>
                <w:rFonts w:cstheme="minorHAnsi"/>
                <w:b/>
              </w:rPr>
            </w:pPr>
            <w:r>
              <w:rPr>
                <w:rFonts w:cstheme="minorHAnsi"/>
                <w:b/>
              </w:rPr>
              <w:lastRenderedPageBreak/>
              <w:t>*</w:t>
            </w:r>
            <w:r w:rsidR="00AA14E8">
              <w:rPr>
                <w:rFonts w:cstheme="minorHAnsi"/>
                <w:b/>
              </w:rPr>
              <w:t>Musical Theatre 1</w:t>
            </w:r>
          </w:p>
        </w:tc>
      </w:tr>
      <w:tr w:rsidR="00201D87" w:rsidRPr="00836BF4" w14:paraId="259B9DF3" w14:textId="77777777" w:rsidTr="00932040">
        <w:tc>
          <w:tcPr>
            <w:tcW w:w="1365" w:type="dxa"/>
          </w:tcPr>
          <w:p w14:paraId="3E516261" w14:textId="77777777" w:rsidR="00201D87" w:rsidRPr="00836BF4" w:rsidRDefault="00201D87" w:rsidP="00932040">
            <w:pPr>
              <w:rPr>
                <w:rFonts w:cstheme="minorHAnsi"/>
                <w:b/>
              </w:rPr>
            </w:pPr>
            <w:r w:rsidRPr="00836BF4">
              <w:rPr>
                <w:rFonts w:cstheme="minorHAnsi"/>
                <w:b/>
              </w:rPr>
              <w:t>Course #</w:t>
            </w:r>
          </w:p>
        </w:tc>
        <w:tc>
          <w:tcPr>
            <w:tcW w:w="3665" w:type="dxa"/>
          </w:tcPr>
          <w:p w14:paraId="5337FAC1"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2"/>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0400700</w:t>
            </w:r>
            <w:r w:rsidRPr="00FC262B">
              <w:rPr>
                <w:rFonts w:cstheme="minorHAnsi"/>
                <w:highlight w:val="darkGray"/>
              </w:rPr>
              <w:fldChar w:fldCharType="end"/>
            </w:r>
          </w:p>
        </w:tc>
      </w:tr>
      <w:tr w:rsidR="00201D87" w:rsidRPr="00836BF4" w14:paraId="56E2E396" w14:textId="77777777" w:rsidTr="00932040">
        <w:tc>
          <w:tcPr>
            <w:tcW w:w="1365" w:type="dxa"/>
          </w:tcPr>
          <w:p w14:paraId="5E0732F7" w14:textId="77777777" w:rsidR="00201D87" w:rsidRPr="00836BF4" w:rsidRDefault="00201D87" w:rsidP="00932040">
            <w:pPr>
              <w:rPr>
                <w:rFonts w:cstheme="minorHAnsi"/>
                <w:b/>
              </w:rPr>
            </w:pPr>
            <w:r w:rsidRPr="00836BF4">
              <w:rPr>
                <w:rFonts w:cstheme="minorHAnsi"/>
                <w:b/>
              </w:rPr>
              <w:t>Grade Level</w:t>
            </w:r>
          </w:p>
        </w:tc>
        <w:tc>
          <w:tcPr>
            <w:tcW w:w="3665" w:type="dxa"/>
          </w:tcPr>
          <w:p w14:paraId="553B16B4" w14:textId="77777777" w:rsidR="00201D87" w:rsidRPr="00FC262B" w:rsidRDefault="00201D87" w:rsidP="00932040">
            <w:pPr>
              <w:rPr>
                <w:rFonts w:cstheme="minorHAnsi"/>
                <w:highlight w:val="darkGray"/>
              </w:rPr>
            </w:pPr>
            <w:r w:rsidRPr="00FC262B">
              <w:rPr>
                <w:rFonts w:cstheme="minorHAnsi"/>
                <w:highlight w:val="darkGray"/>
              </w:rPr>
              <w:t>9-12</w:t>
            </w:r>
            <w:r w:rsidRPr="00FC262B">
              <w:rPr>
                <w:rFonts w:cstheme="minorHAnsi"/>
                <w:highlight w:val="darkGray"/>
              </w:rPr>
              <w:fldChar w:fldCharType="begin">
                <w:ffData>
                  <w:name w:val="Text3"/>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fldChar w:fldCharType="end"/>
            </w:r>
          </w:p>
        </w:tc>
      </w:tr>
      <w:tr w:rsidR="00201D87" w:rsidRPr="00836BF4" w14:paraId="1BBB2B6F" w14:textId="77777777" w:rsidTr="00932040">
        <w:tc>
          <w:tcPr>
            <w:tcW w:w="1365" w:type="dxa"/>
          </w:tcPr>
          <w:p w14:paraId="5941D66B" w14:textId="77777777" w:rsidR="00201D87" w:rsidRPr="00836BF4" w:rsidRDefault="00201D87" w:rsidP="00932040">
            <w:pPr>
              <w:rPr>
                <w:rFonts w:cstheme="minorHAnsi"/>
                <w:b/>
              </w:rPr>
            </w:pPr>
            <w:r w:rsidRPr="00836BF4">
              <w:rPr>
                <w:rFonts w:cstheme="minorHAnsi"/>
                <w:b/>
              </w:rPr>
              <w:t>Length</w:t>
            </w:r>
          </w:p>
        </w:tc>
        <w:tc>
          <w:tcPr>
            <w:tcW w:w="3665" w:type="dxa"/>
          </w:tcPr>
          <w:p w14:paraId="4DCBBA69" w14:textId="77777777" w:rsidR="00201D87" w:rsidRPr="00FC262B" w:rsidRDefault="00201D87" w:rsidP="00932040">
            <w:pPr>
              <w:rPr>
                <w:rFonts w:cstheme="minorHAnsi"/>
                <w:highlight w:val="darkGray"/>
              </w:rPr>
            </w:pPr>
            <w:r w:rsidRPr="00FC262B">
              <w:rPr>
                <w:rFonts w:cstheme="minorHAnsi"/>
                <w:highlight w:val="darkGray"/>
              </w:rPr>
              <w:t>1 year</w:t>
            </w:r>
          </w:p>
        </w:tc>
      </w:tr>
      <w:tr w:rsidR="00201D87" w:rsidRPr="00836BF4" w14:paraId="747C4CEC" w14:textId="77777777" w:rsidTr="00932040">
        <w:tc>
          <w:tcPr>
            <w:tcW w:w="1365" w:type="dxa"/>
          </w:tcPr>
          <w:p w14:paraId="767DFA44" w14:textId="77777777" w:rsidR="00201D87" w:rsidRPr="00836BF4" w:rsidRDefault="00201D87" w:rsidP="00932040">
            <w:pPr>
              <w:rPr>
                <w:rFonts w:cstheme="minorHAnsi"/>
                <w:b/>
              </w:rPr>
            </w:pPr>
            <w:r w:rsidRPr="00836BF4">
              <w:rPr>
                <w:rFonts w:cstheme="minorHAnsi"/>
                <w:b/>
              </w:rPr>
              <w:t>Prerequisite</w:t>
            </w:r>
          </w:p>
        </w:tc>
        <w:tc>
          <w:tcPr>
            <w:tcW w:w="3665" w:type="dxa"/>
          </w:tcPr>
          <w:p w14:paraId="59F704B4"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5"/>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fldChar w:fldCharType="end"/>
            </w:r>
          </w:p>
        </w:tc>
      </w:tr>
      <w:tr w:rsidR="00201D87" w:rsidRPr="00836BF4" w14:paraId="288F46E8" w14:textId="77777777" w:rsidTr="00932040">
        <w:trPr>
          <w:trHeight w:val="359"/>
        </w:trPr>
        <w:tc>
          <w:tcPr>
            <w:tcW w:w="1365" w:type="dxa"/>
          </w:tcPr>
          <w:p w14:paraId="5F9FEA46" w14:textId="77777777" w:rsidR="00201D87" w:rsidRPr="00836BF4" w:rsidRDefault="00201D87" w:rsidP="00932040">
            <w:pPr>
              <w:rPr>
                <w:rFonts w:cstheme="minorHAnsi"/>
                <w:b/>
              </w:rPr>
            </w:pPr>
            <w:r w:rsidRPr="00836BF4">
              <w:rPr>
                <w:rFonts w:cstheme="minorHAnsi"/>
                <w:b/>
              </w:rPr>
              <w:t>Credit</w:t>
            </w:r>
          </w:p>
        </w:tc>
        <w:tc>
          <w:tcPr>
            <w:tcW w:w="3665" w:type="dxa"/>
          </w:tcPr>
          <w:p w14:paraId="14EB790B" w14:textId="77777777" w:rsidR="00201D87" w:rsidRPr="00FC262B" w:rsidRDefault="00201D87" w:rsidP="00932040">
            <w:pPr>
              <w:rPr>
                <w:rFonts w:cstheme="minorHAnsi"/>
                <w:highlight w:val="darkGray"/>
              </w:rPr>
            </w:pPr>
            <w:r w:rsidRPr="00FC262B">
              <w:rPr>
                <w:rFonts w:cstheme="minorHAnsi"/>
                <w:highlight w:val="darkGray"/>
              </w:rPr>
              <w:t>1</w:t>
            </w:r>
          </w:p>
        </w:tc>
      </w:tr>
      <w:tr w:rsidR="00201D87" w:rsidRPr="00836BF4" w14:paraId="62C7B7EB" w14:textId="77777777" w:rsidTr="00932040">
        <w:tc>
          <w:tcPr>
            <w:tcW w:w="5030" w:type="dxa"/>
            <w:gridSpan w:val="2"/>
          </w:tcPr>
          <w:p w14:paraId="1B9FF6B1" w14:textId="77777777" w:rsidR="00201D87" w:rsidRPr="00836BF4" w:rsidRDefault="00201D87" w:rsidP="00932040">
            <w:pPr>
              <w:jc w:val="both"/>
              <w:rPr>
                <w:rFonts w:cstheme="minorHAnsi"/>
              </w:rPr>
            </w:pPr>
            <w:r w:rsidRPr="00FC262B">
              <w:rPr>
                <w:highlight w:val="darkGray"/>
              </w:rPr>
              <w:t>Students’ course work focuses on, but is not limited to, 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classroom.</w:t>
            </w:r>
          </w:p>
        </w:tc>
      </w:tr>
    </w:tbl>
    <w:p w14:paraId="22E7A77C" w14:textId="77777777" w:rsidR="00201D87" w:rsidRDefault="00201D87" w:rsidP="00201D87"/>
    <w:tbl>
      <w:tblPr>
        <w:tblStyle w:val="TableGrid"/>
        <w:tblW w:w="0" w:type="auto"/>
        <w:tblLook w:val="04A0" w:firstRow="1" w:lastRow="0" w:firstColumn="1" w:lastColumn="0" w:noHBand="0" w:noVBand="1"/>
      </w:tblPr>
      <w:tblGrid>
        <w:gridCol w:w="1365"/>
        <w:gridCol w:w="3665"/>
      </w:tblGrid>
      <w:tr w:rsidR="00201D87" w:rsidRPr="00836BF4" w14:paraId="33413277" w14:textId="77777777" w:rsidTr="005479FC">
        <w:tc>
          <w:tcPr>
            <w:tcW w:w="5030" w:type="dxa"/>
            <w:gridSpan w:val="2"/>
            <w:shd w:val="clear" w:color="auto" w:fill="F7CAAC" w:themeFill="accent2" w:themeFillTint="66"/>
          </w:tcPr>
          <w:p w14:paraId="268E117A" w14:textId="7AD9339D" w:rsidR="00201D87" w:rsidRPr="00836BF4" w:rsidRDefault="005479FC" w:rsidP="00932040">
            <w:pPr>
              <w:rPr>
                <w:rFonts w:cstheme="minorHAnsi"/>
                <w:b/>
              </w:rPr>
            </w:pPr>
            <w:r>
              <w:rPr>
                <w:rFonts w:cstheme="minorHAnsi"/>
                <w:b/>
              </w:rPr>
              <w:t>*Musical Theatre 2</w:t>
            </w:r>
          </w:p>
        </w:tc>
      </w:tr>
      <w:tr w:rsidR="00201D87" w:rsidRPr="00836BF4" w14:paraId="17EAD1BF" w14:textId="77777777" w:rsidTr="00932040">
        <w:tc>
          <w:tcPr>
            <w:tcW w:w="1365" w:type="dxa"/>
          </w:tcPr>
          <w:p w14:paraId="6739BB19" w14:textId="77777777" w:rsidR="00201D87" w:rsidRPr="00836BF4" w:rsidRDefault="00201D87" w:rsidP="00932040">
            <w:pPr>
              <w:rPr>
                <w:rFonts w:cstheme="minorHAnsi"/>
                <w:b/>
              </w:rPr>
            </w:pPr>
            <w:r w:rsidRPr="00836BF4">
              <w:rPr>
                <w:rFonts w:cstheme="minorHAnsi"/>
                <w:b/>
              </w:rPr>
              <w:t>Course #</w:t>
            </w:r>
          </w:p>
        </w:tc>
        <w:tc>
          <w:tcPr>
            <w:tcW w:w="3665" w:type="dxa"/>
          </w:tcPr>
          <w:p w14:paraId="2CCB8CF1"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2"/>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0400710</w:t>
            </w:r>
            <w:r w:rsidRPr="00FC262B">
              <w:rPr>
                <w:rFonts w:cstheme="minorHAnsi"/>
                <w:highlight w:val="darkGray"/>
              </w:rPr>
              <w:fldChar w:fldCharType="end"/>
            </w:r>
          </w:p>
        </w:tc>
      </w:tr>
      <w:tr w:rsidR="00201D87" w:rsidRPr="00836BF4" w14:paraId="65C69817" w14:textId="77777777" w:rsidTr="00932040">
        <w:tc>
          <w:tcPr>
            <w:tcW w:w="1365" w:type="dxa"/>
          </w:tcPr>
          <w:p w14:paraId="267D37D9" w14:textId="77777777" w:rsidR="00201D87" w:rsidRPr="00836BF4" w:rsidRDefault="00201D87" w:rsidP="00932040">
            <w:pPr>
              <w:rPr>
                <w:rFonts w:cstheme="minorHAnsi"/>
                <w:b/>
              </w:rPr>
            </w:pPr>
            <w:r w:rsidRPr="00836BF4">
              <w:rPr>
                <w:rFonts w:cstheme="minorHAnsi"/>
                <w:b/>
              </w:rPr>
              <w:t>Grade Level</w:t>
            </w:r>
          </w:p>
        </w:tc>
        <w:tc>
          <w:tcPr>
            <w:tcW w:w="3665" w:type="dxa"/>
          </w:tcPr>
          <w:p w14:paraId="2CD440CC" w14:textId="77777777" w:rsidR="00201D87" w:rsidRPr="00FC262B" w:rsidRDefault="00201D87" w:rsidP="00932040">
            <w:pPr>
              <w:rPr>
                <w:rFonts w:cstheme="minorHAnsi"/>
                <w:highlight w:val="darkGray"/>
              </w:rPr>
            </w:pPr>
            <w:r w:rsidRPr="00FC262B">
              <w:rPr>
                <w:rFonts w:cstheme="minorHAnsi"/>
                <w:highlight w:val="darkGray"/>
              </w:rPr>
              <w:t>9-12</w:t>
            </w:r>
          </w:p>
        </w:tc>
      </w:tr>
      <w:tr w:rsidR="00201D87" w:rsidRPr="00836BF4" w14:paraId="3CAE699D" w14:textId="77777777" w:rsidTr="00932040">
        <w:tc>
          <w:tcPr>
            <w:tcW w:w="1365" w:type="dxa"/>
          </w:tcPr>
          <w:p w14:paraId="0EC59D39" w14:textId="77777777" w:rsidR="00201D87" w:rsidRPr="00836BF4" w:rsidRDefault="00201D87" w:rsidP="00932040">
            <w:pPr>
              <w:rPr>
                <w:rFonts w:cstheme="minorHAnsi"/>
                <w:b/>
              </w:rPr>
            </w:pPr>
            <w:r w:rsidRPr="00836BF4">
              <w:rPr>
                <w:rFonts w:cstheme="minorHAnsi"/>
                <w:b/>
              </w:rPr>
              <w:t>Length</w:t>
            </w:r>
          </w:p>
        </w:tc>
        <w:tc>
          <w:tcPr>
            <w:tcW w:w="3665" w:type="dxa"/>
          </w:tcPr>
          <w:p w14:paraId="4E2D58A4" w14:textId="77777777" w:rsidR="00201D87" w:rsidRPr="00FC262B" w:rsidRDefault="00201D87" w:rsidP="00932040">
            <w:pPr>
              <w:rPr>
                <w:rFonts w:cstheme="minorHAnsi"/>
                <w:highlight w:val="darkGray"/>
              </w:rPr>
            </w:pPr>
            <w:r w:rsidRPr="00FC262B">
              <w:rPr>
                <w:rFonts w:cstheme="minorHAnsi"/>
                <w:highlight w:val="darkGray"/>
              </w:rPr>
              <w:t>1 year</w:t>
            </w:r>
          </w:p>
        </w:tc>
      </w:tr>
      <w:tr w:rsidR="00201D87" w:rsidRPr="00836BF4" w14:paraId="18B35A0C" w14:textId="77777777" w:rsidTr="00932040">
        <w:tc>
          <w:tcPr>
            <w:tcW w:w="1365" w:type="dxa"/>
          </w:tcPr>
          <w:p w14:paraId="0A16844E" w14:textId="77777777" w:rsidR="00201D87" w:rsidRPr="00836BF4" w:rsidRDefault="00201D87" w:rsidP="00932040">
            <w:pPr>
              <w:rPr>
                <w:rFonts w:cstheme="minorHAnsi"/>
                <w:b/>
              </w:rPr>
            </w:pPr>
            <w:r w:rsidRPr="00836BF4">
              <w:rPr>
                <w:rFonts w:cstheme="minorHAnsi"/>
                <w:b/>
              </w:rPr>
              <w:t>Prerequisite</w:t>
            </w:r>
          </w:p>
        </w:tc>
        <w:tc>
          <w:tcPr>
            <w:tcW w:w="3665" w:type="dxa"/>
          </w:tcPr>
          <w:p w14:paraId="1CDE56C4"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5"/>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fldChar w:fldCharType="end"/>
            </w:r>
          </w:p>
        </w:tc>
      </w:tr>
      <w:tr w:rsidR="00201D87" w:rsidRPr="00836BF4" w14:paraId="2C62E859" w14:textId="77777777" w:rsidTr="00932040">
        <w:tc>
          <w:tcPr>
            <w:tcW w:w="1365" w:type="dxa"/>
          </w:tcPr>
          <w:p w14:paraId="339244B8" w14:textId="77777777" w:rsidR="00201D87" w:rsidRPr="00836BF4" w:rsidRDefault="00201D87" w:rsidP="00932040">
            <w:pPr>
              <w:rPr>
                <w:rFonts w:cstheme="minorHAnsi"/>
                <w:b/>
              </w:rPr>
            </w:pPr>
            <w:r w:rsidRPr="00836BF4">
              <w:rPr>
                <w:rFonts w:cstheme="minorHAnsi"/>
                <w:b/>
              </w:rPr>
              <w:t>Credit</w:t>
            </w:r>
          </w:p>
        </w:tc>
        <w:tc>
          <w:tcPr>
            <w:tcW w:w="3665" w:type="dxa"/>
          </w:tcPr>
          <w:p w14:paraId="0D630FD4" w14:textId="77777777" w:rsidR="00201D87" w:rsidRPr="00FC262B" w:rsidRDefault="00201D87" w:rsidP="00932040">
            <w:pPr>
              <w:rPr>
                <w:rFonts w:cstheme="minorHAnsi"/>
                <w:highlight w:val="darkGray"/>
              </w:rPr>
            </w:pPr>
            <w:r w:rsidRPr="00FC262B">
              <w:rPr>
                <w:rFonts w:cstheme="minorHAnsi"/>
                <w:highlight w:val="darkGray"/>
              </w:rPr>
              <w:t>1</w:t>
            </w:r>
          </w:p>
        </w:tc>
      </w:tr>
      <w:tr w:rsidR="00201D87" w:rsidRPr="00836BF4" w14:paraId="48D01965" w14:textId="77777777" w:rsidTr="00932040">
        <w:tc>
          <w:tcPr>
            <w:tcW w:w="5030" w:type="dxa"/>
            <w:gridSpan w:val="2"/>
          </w:tcPr>
          <w:p w14:paraId="697857E0" w14:textId="77777777" w:rsidR="00201D87" w:rsidRPr="00FC262B" w:rsidRDefault="00201D87" w:rsidP="00932040">
            <w:pPr>
              <w:jc w:val="both"/>
              <w:rPr>
                <w:rFonts w:cstheme="minorHAnsi"/>
                <w:highlight w:val="darkGray"/>
              </w:rPr>
            </w:pPr>
            <w:r w:rsidRPr="00FC262B">
              <w:rPr>
                <w:highlight w:val="darkGray"/>
              </w:rPr>
              <w:t>Students learn from the styles and techniques used by well-known singer-actor-dancers and choreographers to build a performance portfolio for auditions and/or interviews. Students examine the contributions of major writers, composers, lyricists, and choreographers of musical theatre and learn to analyze the structures, stories, and settings of musical theatre exemplars to understand how those components serve the story and concept. Students extend their dance and movement techniques required to sing and dance at the same time. Public performances may serve as a culmination of specific instructional goals. Students may be required to attend and/or participate in rehearsals and performances outside the school day to support, extend, and assess learning in the classroom.</w:t>
            </w:r>
          </w:p>
        </w:tc>
      </w:tr>
    </w:tbl>
    <w:p w14:paraId="726B1C8B" w14:textId="46637F01" w:rsidR="00201D87" w:rsidRDefault="00201D87" w:rsidP="00201D87"/>
    <w:p w14:paraId="720C1F9A" w14:textId="3B00B516" w:rsidR="00F66378" w:rsidRDefault="00F66378" w:rsidP="00201D87"/>
    <w:p w14:paraId="252FECC1" w14:textId="77777777" w:rsidR="006B0AD2" w:rsidRDefault="006B0AD2" w:rsidP="00201D87"/>
    <w:tbl>
      <w:tblPr>
        <w:tblStyle w:val="TableGrid"/>
        <w:tblW w:w="0" w:type="auto"/>
        <w:tblLook w:val="04A0" w:firstRow="1" w:lastRow="0" w:firstColumn="1" w:lastColumn="0" w:noHBand="0" w:noVBand="1"/>
      </w:tblPr>
      <w:tblGrid>
        <w:gridCol w:w="1365"/>
        <w:gridCol w:w="3665"/>
      </w:tblGrid>
      <w:tr w:rsidR="00201D87" w:rsidRPr="00836BF4" w14:paraId="46BD86A8" w14:textId="77777777" w:rsidTr="005479FC">
        <w:tc>
          <w:tcPr>
            <w:tcW w:w="5030" w:type="dxa"/>
            <w:gridSpan w:val="2"/>
            <w:shd w:val="clear" w:color="auto" w:fill="F7CAAC" w:themeFill="accent2" w:themeFillTint="66"/>
          </w:tcPr>
          <w:p w14:paraId="1232ED12" w14:textId="611E1820" w:rsidR="00201D87" w:rsidRPr="00836BF4" w:rsidRDefault="005479FC" w:rsidP="00932040">
            <w:pPr>
              <w:rPr>
                <w:rFonts w:cstheme="minorHAnsi"/>
                <w:b/>
              </w:rPr>
            </w:pPr>
            <w:r>
              <w:rPr>
                <w:rFonts w:cstheme="minorHAnsi"/>
                <w:b/>
              </w:rPr>
              <w:t>*Musical Theatre 3</w:t>
            </w:r>
          </w:p>
        </w:tc>
      </w:tr>
      <w:tr w:rsidR="00201D87" w:rsidRPr="00836BF4" w14:paraId="73CFCB6F" w14:textId="77777777" w:rsidTr="00932040">
        <w:tc>
          <w:tcPr>
            <w:tcW w:w="1365" w:type="dxa"/>
          </w:tcPr>
          <w:p w14:paraId="6FE3C0EE" w14:textId="77777777" w:rsidR="00201D87" w:rsidRPr="00836BF4" w:rsidRDefault="00201D87" w:rsidP="00932040">
            <w:pPr>
              <w:rPr>
                <w:rFonts w:cstheme="minorHAnsi"/>
                <w:b/>
              </w:rPr>
            </w:pPr>
            <w:r w:rsidRPr="00836BF4">
              <w:rPr>
                <w:rFonts w:cstheme="minorHAnsi"/>
                <w:b/>
              </w:rPr>
              <w:t>Course #</w:t>
            </w:r>
          </w:p>
        </w:tc>
        <w:tc>
          <w:tcPr>
            <w:tcW w:w="3665" w:type="dxa"/>
          </w:tcPr>
          <w:p w14:paraId="0F6D6BDE"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2"/>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0400720</w:t>
            </w:r>
            <w:r w:rsidRPr="00FC262B">
              <w:rPr>
                <w:rFonts w:cstheme="minorHAnsi"/>
                <w:highlight w:val="darkGray"/>
              </w:rPr>
              <w:fldChar w:fldCharType="end"/>
            </w:r>
          </w:p>
        </w:tc>
      </w:tr>
      <w:tr w:rsidR="00201D87" w:rsidRPr="00836BF4" w14:paraId="46324F56" w14:textId="77777777" w:rsidTr="00932040">
        <w:tc>
          <w:tcPr>
            <w:tcW w:w="1365" w:type="dxa"/>
          </w:tcPr>
          <w:p w14:paraId="05BC4C7A" w14:textId="77777777" w:rsidR="00201D87" w:rsidRPr="00836BF4" w:rsidRDefault="00201D87" w:rsidP="00932040">
            <w:pPr>
              <w:rPr>
                <w:rFonts w:cstheme="minorHAnsi"/>
                <w:b/>
              </w:rPr>
            </w:pPr>
            <w:r w:rsidRPr="00836BF4">
              <w:rPr>
                <w:rFonts w:cstheme="minorHAnsi"/>
                <w:b/>
              </w:rPr>
              <w:t>Grade Level</w:t>
            </w:r>
          </w:p>
        </w:tc>
        <w:tc>
          <w:tcPr>
            <w:tcW w:w="3665" w:type="dxa"/>
          </w:tcPr>
          <w:p w14:paraId="23CE8E35" w14:textId="77777777" w:rsidR="00201D87" w:rsidRPr="00FC262B" w:rsidRDefault="00201D87" w:rsidP="00932040">
            <w:pPr>
              <w:rPr>
                <w:rFonts w:cstheme="minorHAnsi"/>
                <w:highlight w:val="darkGray"/>
              </w:rPr>
            </w:pPr>
            <w:r w:rsidRPr="00FC262B">
              <w:rPr>
                <w:rFonts w:cstheme="minorHAnsi"/>
                <w:highlight w:val="darkGray"/>
              </w:rPr>
              <w:t>9-12</w:t>
            </w:r>
          </w:p>
        </w:tc>
      </w:tr>
      <w:tr w:rsidR="00201D87" w:rsidRPr="00836BF4" w14:paraId="2A25A104" w14:textId="77777777" w:rsidTr="00932040">
        <w:tc>
          <w:tcPr>
            <w:tcW w:w="1365" w:type="dxa"/>
          </w:tcPr>
          <w:p w14:paraId="131A660B" w14:textId="77777777" w:rsidR="00201D87" w:rsidRPr="00836BF4" w:rsidRDefault="00201D87" w:rsidP="00932040">
            <w:pPr>
              <w:rPr>
                <w:rFonts w:cstheme="minorHAnsi"/>
                <w:b/>
              </w:rPr>
            </w:pPr>
            <w:r w:rsidRPr="00836BF4">
              <w:rPr>
                <w:rFonts w:cstheme="minorHAnsi"/>
                <w:b/>
              </w:rPr>
              <w:t>Length</w:t>
            </w:r>
          </w:p>
        </w:tc>
        <w:tc>
          <w:tcPr>
            <w:tcW w:w="3665" w:type="dxa"/>
          </w:tcPr>
          <w:p w14:paraId="76C978A1" w14:textId="77777777" w:rsidR="00201D87" w:rsidRPr="00FC262B" w:rsidRDefault="00201D87" w:rsidP="00932040">
            <w:pPr>
              <w:rPr>
                <w:rFonts w:cstheme="minorHAnsi"/>
                <w:highlight w:val="darkGray"/>
              </w:rPr>
            </w:pPr>
            <w:r w:rsidRPr="00FC262B">
              <w:rPr>
                <w:rFonts w:cstheme="minorHAnsi"/>
                <w:highlight w:val="darkGray"/>
              </w:rPr>
              <w:t xml:space="preserve">1 year </w:t>
            </w:r>
            <w:r w:rsidRPr="00FC262B">
              <w:rPr>
                <w:rFonts w:cstheme="minorHAnsi"/>
                <w:highlight w:val="darkGray"/>
              </w:rPr>
              <w:fldChar w:fldCharType="begin">
                <w:ffData>
                  <w:name w:val="Text4"/>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fldChar w:fldCharType="end"/>
            </w:r>
          </w:p>
        </w:tc>
      </w:tr>
      <w:tr w:rsidR="00201D87" w:rsidRPr="00836BF4" w14:paraId="032A88E1" w14:textId="77777777" w:rsidTr="00932040">
        <w:tc>
          <w:tcPr>
            <w:tcW w:w="1365" w:type="dxa"/>
          </w:tcPr>
          <w:p w14:paraId="009ED8EB" w14:textId="77777777" w:rsidR="00201D87" w:rsidRPr="00836BF4" w:rsidRDefault="00201D87" w:rsidP="00932040">
            <w:pPr>
              <w:rPr>
                <w:rFonts w:cstheme="minorHAnsi"/>
                <w:b/>
              </w:rPr>
            </w:pPr>
            <w:r w:rsidRPr="00836BF4">
              <w:rPr>
                <w:rFonts w:cstheme="minorHAnsi"/>
                <w:b/>
              </w:rPr>
              <w:t>Prerequisite</w:t>
            </w:r>
          </w:p>
        </w:tc>
        <w:tc>
          <w:tcPr>
            <w:tcW w:w="3665" w:type="dxa"/>
          </w:tcPr>
          <w:p w14:paraId="68F46744"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5"/>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t> </w:t>
            </w:r>
            <w:r w:rsidRPr="00FC262B">
              <w:rPr>
                <w:rFonts w:cstheme="minorHAnsi"/>
                <w:highlight w:val="darkGray"/>
              </w:rPr>
              <w:fldChar w:fldCharType="end"/>
            </w:r>
          </w:p>
        </w:tc>
      </w:tr>
      <w:tr w:rsidR="00201D87" w:rsidRPr="00836BF4" w14:paraId="326553E8" w14:textId="77777777" w:rsidTr="00932040">
        <w:tc>
          <w:tcPr>
            <w:tcW w:w="1365" w:type="dxa"/>
          </w:tcPr>
          <w:p w14:paraId="11D1D145" w14:textId="77777777" w:rsidR="00201D87" w:rsidRPr="00836BF4" w:rsidRDefault="00201D87" w:rsidP="00932040">
            <w:pPr>
              <w:rPr>
                <w:rFonts w:cstheme="minorHAnsi"/>
                <w:b/>
              </w:rPr>
            </w:pPr>
            <w:r w:rsidRPr="00836BF4">
              <w:rPr>
                <w:rFonts w:cstheme="minorHAnsi"/>
                <w:b/>
              </w:rPr>
              <w:t>Credit</w:t>
            </w:r>
          </w:p>
        </w:tc>
        <w:tc>
          <w:tcPr>
            <w:tcW w:w="3665" w:type="dxa"/>
          </w:tcPr>
          <w:p w14:paraId="3955FA05" w14:textId="77777777" w:rsidR="00201D87" w:rsidRPr="00FC262B" w:rsidRDefault="00201D87" w:rsidP="00932040">
            <w:pPr>
              <w:rPr>
                <w:rFonts w:cstheme="minorHAnsi"/>
                <w:highlight w:val="darkGray"/>
              </w:rPr>
            </w:pPr>
            <w:r w:rsidRPr="00FC262B">
              <w:rPr>
                <w:rFonts w:cstheme="minorHAnsi"/>
                <w:highlight w:val="darkGray"/>
              </w:rPr>
              <w:t>1</w:t>
            </w:r>
          </w:p>
        </w:tc>
      </w:tr>
      <w:tr w:rsidR="00201D87" w:rsidRPr="00836BF4" w14:paraId="5517FC70" w14:textId="77777777" w:rsidTr="00932040">
        <w:tc>
          <w:tcPr>
            <w:tcW w:w="5030" w:type="dxa"/>
            <w:gridSpan w:val="2"/>
          </w:tcPr>
          <w:p w14:paraId="7450A6B2" w14:textId="77777777" w:rsidR="00201D87" w:rsidRPr="00FC262B" w:rsidRDefault="00201D87" w:rsidP="00932040">
            <w:pPr>
              <w:jc w:val="both"/>
              <w:rPr>
                <w:rFonts w:cstheme="minorHAnsi"/>
                <w:highlight w:val="darkGray"/>
              </w:rPr>
            </w:pPr>
            <w:r w:rsidRPr="00FC262B">
              <w:rPr>
                <w:highlight w:val="darkGray"/>
              </w:rPr>
              <w:t xml:space="preserve">Students refine their audition techniques and performance/audition </w:t>
            </w:r>
            <w:proofErr w:type="gramStart"/>
            <w:r w:rsidRPr="00FC262B">
              <w:rPr>
                <w:highlight w:val="darkGray"/>
              </w:rPr>
              <w:t>portfolio, and</w:t>
            </w:r>
            <w:proofErr w:type="gramEnd"/>
            <w:r w:rsidRPr="00FC262B">
              <w:rPr>
                <w:highlight w:val="darkGray"/>
              </w:rPr>
              <w:t xml:space="preserve"> consider the contributions of musical theatre in the community and beyond. Students select </w:t>
            </w:r>
            <w:proofErr w:type="gramStart"/>
            <w:r w:rsidRPr="00FC262B">
              <w:rPr>
                <w:highlight w:val="darkGray"/>
              </w:rPr>
              <w:t>a number of</w:t>
            </w:r>
            <w:proofErr w:type="gramEnd"/>
            <w:r w:rsidRPr="00FC262B">
              <w:rPr>
                <w:highlight w:val="darkGray"/>
              </w:rPr>
              <w:t xml:space="preserve"> pieces to showcase their abilities and become conversant about individuals who, currently and in the past, are considered major contributors to the field. Students refine their dance and movement techniques required to sing and dance for long periods of time in rehearsals and performance. Public performances may serve as a culmination of specific instructional goals. Students may be required to attend and/or participate in rehearsals and performances outside the school day to support, extend, and assess learning in the classroom.</w:t>
            </w:r>
          </w:p>
        </w:tc>
      </w:tr>
    </w:tbl>
    <w:p w14:paraId="143C459C" w14:textId="77777777" w:rsidR="00201D87" w:rsidRDefault="00201D87" w:rsidP="00201D87">
      <w:pPr>
        <w:rPr>
          <w:rFonts w:cstheme="minorHAnsi"/>
        </w:rPr>
      </w:pPr>
    </w:p>
    <w:tbl>
      <w:tblPr>
        <w:tblStyle w:val="TableGrid"/>
        <w:tblW w:w="0" w:type="auto"/>
        <w:shd w:val="clear" w:color="auto" w:fill="FFFFCC"/>
        <w:tblLook w:val="04A0" w:firstRow="1" w:lastRow="0" w:firstColumn="1" w:lastColumn="0" w:noHBand="0" w:noVBand="1"/>
      </w:tblPr>
      <w:tblGrid>
        <w:gridCol w:w="5030"/>
      </w:tblGrid>
      <w:tr w:rsidR="00201D87" w:rsidRPr="00836BF4" w14:paraId="2DDF2632" w14:textId="77777777" w:rsidTr="00932040">
        <w:tc>
          <w:tcPr>
            <w:tcW w:w="5256" w:type="dxa"/>
            <w:shd w:val="clear" w:color="auto" w:fill="FFFFCC"/>
          </w:tcPr>
          <w:p w14:paraId="67471AE1" w14:textId="24265BEA" w:rsidR="00201D87" w:rsidRPr="00836BF4" w:rsidRDefault="0063181D" w:rsidP="00932040">
            <w:pPr>
              <w:jc w:val="center"/>
              <w:rPr>
                <w:rFonts w:cstheme="minorHAnsi"/>
                <w:b/>
              </w:rPr>
            </w:pPr>
            <w:r>
              <w:rPr>
                <w:rFonts w:cstheme="minorHAnsi"/>
                <w:b/>
              </w:rPr>
              <w:t>SPECIAL COURSES OFFERED ONLY TO MAGNET PROGRAMS</w:t>
            </w:r>
          </w:p>
        </w:tc>
      </w:tr>
    </w:tbl>
    <w:p w14:paraId="64C91AB0" w14:textId="77777777" w:rsidR="00201D87" w:rsidRDefault="00201D87" w:rsidP="00201D87">
      <w:pPr>
        <w:rPr>
          <w:rFonts w:cstheme="minorHAnsi"/>
        </w:rPr>
      </w:pPr>
    </w:p>
    <w:tbl>
      <w:tblPr>
        <w:tblStyle w:val="TableGrid"/>
        <w:tblW w:w="0" w:type="auto"/>
        <w:tblLook w:val="04A0" w:firstRow="1" w:lastRow="0" w:firstColumn="1" w:lastColumn="0" w:noHBand="0" w:noVBand="1"/>
      </w:tblPr>
      <w:tblGrid>
        <w:gridCol w:w="1365"/>
        <w:gridCol w:w="3665"/>
      </w:tblGrid>
      <w:tr w:rsidR="00201D87" w:rsidRPr="007C53FC" w14:paraId="4D08AB2B" w14:textId="77777777" w:rsidTr="00670B27">
        <w:tc>
          <w:tcPr>
            <w:tcW w:w="5030" w:type="dxa"/>
            <w:gridSpan w:val="2"/>
            <w:shd w:val="clear" w:color="auto" w:fill="F7CAAC" w:themeFill="accent2" w:themeFillTint="66"/>
          </w:tcPr>
          <w:p w14:paraId="1211B991" w14:textId="09F4755E" w:rsidR="00201D87" w:rsidRPr="007C53FC" w:rsidRDefault="00670B27" w:rsidP="00932040">
            <w:pPr>
              <w:rPr>
                <w:rFonts w:cstheme="minorHAnsi"/>
                <w:b/>
              </w:rPr>
            </w:pPr>
            <w:r>
              <w:rPr>
                <w:rFonts w:cstheme="minorHAnsi"/>
                <w:b/>
              </w:rPr>
              <w:t>Q *IB Theatre 1</w:t>
            </w:r>
          </w:p>
        </w:tc>
      </w:tr>
      <w:tr w:rsidR="00201D87" w:rsidRPr="00836BF4" w14:paraId="44D9690F" w14:textId="77777777" w:rsidTr="00932040">
        <w:tc>
          <w:tcPr>
            <w:tcW w:w="1365" w:type="dxa"/>
          </w:tcPr>
          <w:p w14:paraId="609B7300" w14:textId="77777777" w:rsidR="00201D87" w:rsidRPr="00836BF4" w:rsidRDefault="00201D87" w:rsidP="00932040">
            <w:pPr>
              <w:rPr>
                <w:rFonts w:cstheme="minorHAnsi"/>
                <w:b/>
              </w:rPr>
            </w:pPr>
            <w:r w:rsidRPr="00836BF4">
              <w:rPr>
                <w:rFonts w:cstheme="minorHAnsi"/>
                <w:b/>
              </w:rPr>
              <w:t>Course #</w:t>
            </w:r>
          </w:p>
        </w:tc>
        <w:tc>
          <w:tcPr>
            <w:tcW w:w="3665" w:type="dxa"/>
          </w:tcPr>
          <w:p w14:paraId="4697B3CC" w14:textId="77777777" w:rsidR="00201D87" w:rsidRPr="00836BF4" w:rsidRDefault="00201D87" w:rsidP="009320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xml:space="preserve">0400810  </w:t>
            </w:r>
            <w:r w:rsidRPr="00836BF4">
              <w:rPr>
                <w:rFonts w:cstheme="minorHAnsi"/>
              </w:rPr>
              <w:fldChar w:fldCharType="end"/>
            </w:r>
          </w:p>
        </w:tc>
      </w:tr>
      <w:tr w:rsidR="00201D87" w:rsidRPr="00836BF4" w14:paraId="7F29F794" w14:textId="77777777" w:rsidTr="00932040">
        <w:tc>
          <w:tcPr>
            <w:tcW w:w="1365" w:type="dxa"/>
          </w:tcPr>
          <w:p w14:paraId="63A03705" w14:textId="77777777" w:rsidR="00201D87" w:rsidRPr="00836BF4" w:rsidRDefault="00201D87" w:rsidP="00932040">
            <w:pPr>
              <w:rPr>
                <w:rFonts w:cstheme="minorHAnsi"/>
                <w:b/>
              </w:rPr>
            </w:pPr>
            <w:r w:rsidRPr="00836BF4">
              <w:rPr>
                <w:rFonts w:cstheme="minorHAnsi"/>
                <w:b/>
              </w:rPr>
              <w:t>Grade Level</w:t>
            </w:r>
          </w:p>
        </w:tc>
        <w:tc>
          <w:tcPr>
            <w:tcW w:w="3665" w:type="dxa"/>
          </w:tcPr>
          <w:p w14:paraId="146B9B1A" w14:textId="77777777" w:rsidR="00201D87" w:rsidRPr="00836BF4" w:rsidRDefault="00201D87" w:rsidP="009320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11</w:t>
            </w:r>
            <w:r w:rsidRPr="00836BF4">
              <w:rPr>
                <w:rFonts w:cstheme="minorHAnsi"/>
              </w:rPr>
              <w:fldChar w:fldCharType="end"/>
            </w:r>
          </w:p>
        </w:tc>
      </w:tr>
      <w:tr w:rsidR="00201D87" w:rsidRPr="00836BF4" w14:paraId="78037D75" w14:textId="77777777" w:rsidTr="00932040">
        <w:tc>
          <w:tcPr>
            <w:tcW w:w="1365" w:type="dxa"/>
          </w:tcPr>
          <w:p w14:paraId="080BDF61" w14:textId="77777777" w:rsidR="00201D87" w:rsidRPr="00836BF4" w:rsidRDefault="00201D87" w:rsidP="00932040">
            <w:pPr>
              <w:rPr>
                <w:rFonts w:cstheme="minorHAnsi"/>
                <w:b/>
              </w:rPr>
            </w:pPr>
            <w:r w:rsidRPr="00836BF4">
              <w:rPr>
                <w:rFonts w:cstheme="minorHAnsi"/>
                <w:b/>
              </w:rPr>
              <w:t>Length</w:t>
            </w:r>
          </w:p>
        </w:tc>
        <w:tc>
          <w:tcPr>
            <w:tcW w:w="3665" w:type="dxa"/>
          </w:tcPr>
          <w:p w14:paraId="4A855465" w14:textId="77777777" w:rsidR="00201D87" w:rsidRPr="00FC262B" w:rsidRDefault="00201D87" w:rsidP="00932040">
            <w:pPr>
              <w:rPr>
                <w:rFonts w:cstheme="minorHAnsi"/>
                <w:highlight w:val="darkGray"/>
              </w:rPr>
            </w:pPr>
            <w:r w:rsidRPr="00FC262B">
              <w:rPr>
                <w:rFonts w:cstheme="minorHAnsi"/>
                <w:highlight w:val="darkGray"/>
              </w:rPr>
              <w:t>1 Year</w:t>
            </w:r>
          </w:p>
        </w:tc>
      </w:tr>
      <w:tr w:rsidR="00201D87" w:rsidRPr="00836BF4" w14:paraId="338B05D1" w14:textId="77777777" w:rsidTr="00932040">
        <w:tc>
          <w:tcPr>
            <w:tcW w:w="1365" w:type="dxa"/>
          </w:tcPr>
          <w:p w14:paraId="38F0D862" w14:textId="77777777" w:rsidR="00201D87" w:rsidRPr="00836BF4" w:rsidRDefault="00201D87" w:rsidP="00932040">
            <w:pPr>
              <w:rPr>
                <w:rFonts w:cstheme="minorHAnsi"/>
                <w:b/>
              </w:rPr>
            </w:pPr>
            <w:r w:rsidRPr="00836BF4">
              <w:rPr>
                <w:rFonts w:cstheme="minorHAnsi"/>
                <w:b/>
              </w:rPr>
              <w:t>Prerequisite</w:t>
            </w:r>
          </w:p>
        </w:tc>
        <w:tc>
          <w:tcPr>
            <w:tcW w:w="3665" w:type="dxa"/>
          </w:tcPr>
          <w:p w14:paraId="0AA9EA37"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5"/>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Acceptance into IB</w:t>
            </w:r>
            <w:r w:rsidRPr="00FC262B">
              <w:rPr>
                <w:rFonts w:cstheme="minorHAnsi"/>
                <w:highlight w:val="darkGray"/>
              </w:rPr>
              <w:fldChar w:fldCharType="end"/>
            </w:r>
          </w:p>
        </w:tc>
      </w:tr>
      <w:tr w:rsidR="00201D87" w:rsidRPr="00836BF4" w14:paraId="338F26B7" w14:textId="77777777" w:rsidTr="00932040">
        <w:tc>
          <w:tcPr>
            <w:tcW w:w="1365" w:type="dxa"/>
          </w:tcPr>
          <w:p w14:paraId="776AE17D" w14:textId="77777777" w:rsidR="00201D87" w:rsidRPr="00836BF4" w:rsidRDefault="00201D87" w:rsidP="00932040">
            <w:pPr>
              <w:rPr>
                <w:rFonts w:cstheme="minorHAnsi"/>
                <w:b/>
              </w:rPr>
            </w:pPr>
            <w:r w:rsidRPr="00836BF4">
              <w:rPr>
                <w:rFonts w:cstheme="minorHAnsi"/>
                <w:b/>
              </w:rPr>
              <w:t>Credit</w:t>
            </w:r>
          </w:p>
        </w:tc>
        <w:tc>
          <w:tcPr>
            <w:tcW w:w="3665" w:type="dxa"/>
          </w:tcPr>
          <w:p w14:paraId="5A596BF3" w14:textId="77777777" w:rsidR="00201D87" w:rsidRPr="00FC262B" w:rsidRDefault="00201D87" w:rsidP="00932040">
            <w:pPr>
              <w:rPr>
                <w:rFonts w:cstheme="minorHAnsi"/>
                <w:highlight w:val="darkGray"/>
              </w:rPr>
            </w:pPr>
            <w:r w:rsidRPr="00FC262B">
              <w:rPr>
                <w:rFonts w:cstheme="minorHAnsi"/>
                <w:highlight w:val="darkGray"/>
              </w:rPr>
              <w:t>1</w:t>
            </w:r>
          </w:p>
        </w:tc>
      </w:tr>
      <w:tr w:rsidR="00201D87" w:rsidRPr="00836BF4" w14:paraId="74BA202D" w14:textId="77777777" w:rsidTr="00932040">
        <w:tc>
          <w:tcPr>
            <w:tcW w:w="5030" w:type="dxa"/>
            <w:gridSpan w:val="2"/>
          </w:tcPr>
          <w:p w14:paraId="15CD015E" w14:textId="77777777" w:rsidR="00201D87" w:rsidRPr="00836BF4" w:rsidRDefault="00201D87" w:rsidP="00932040">
            <w:pPr>
              <w:jc w:val="both"/>
              <w:rPr>
                <w:rFonts w:cstheme="minorHAnsi"/>
              </w:rPr>
            </w:pPr>
            <w:r w:rsidRPr="00836BF4">
              <w:rPr>
                <w:rFonts w:cstheme="minorHAnsi"/>
              </w:rPr>
              <w:fldChar w:fldCharType="begin">
                <w:ffData>
                  <w:name w:val="Text1"/>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The IB Theatre courses focus on the historical examination of theatre to understand various cultures and the art of the stage.  Included are performance, technical skills, objective self-criticism, and the synthesis of knowledge through a research project.  Course includes district developed requirements designed to demonstrate student mastery of rigorous standards required of quality point fine arts courses.</w:t>
            </w:r>
            <w:r w:rsidRPr="00836BF4">
              <w:rPr>
                <w:rFonts w:cstheme="minorHAnsi"/>
              </w:rPr>
              <w:fldChar w:fldCharType="end"/>
            </w:r>
          </w:p>
        </w:tc>
      </w:tr>
    </w:tbl>
    <w:p w14:paraId="237164EC" w14:textId="562559C5" w:rsidR="00201D87" w:rsidRDefault="00201D87" w:rsidP="00201D87">
      <w:pPr>
        <w:rPr>
          <w:rFonts w:cstheme="minorHAnsi"/>
        </w:rPr>
      </w:pPr>
    </w:p>
    <w:p w14:paraId="71F1BA19" w14:textId="617D419F" w:rsidR="00F66378" w:rsidRDefault="00F66378" w:rsidP="00201D87">
      <w:pPr>
        <w:rPr>
          <w:rFonts w:cstheme="minorHAnsi"/>
        </w:rPr>
      </w:pPr>
    </w:p>
    <w:p w14:paraId="1D4B6A5F" w14:textId="713C90C8" w:rsidR="00F66378" w:rsidRDefault="00F66378" w:rsidP="00201D87">
      <w:pPr>
        <w:rPr>
          <w:rFonts w:cstheme="minorHAnsi"/>
        </w:rPr>
      </w:pPr>
    </w:p>
    <w:p w14:paraId="3B8B336E" w14:textId="6640D6A7" w:rsidR="00F66378" w:rsidRDefault="00F66378" w:rsidP="00201D87">
      <w:pPr>
        <w:rPr>
          <w:rFonts w:cstheme="minorHAnsi"/>
        </w:rPr>
      </w:pPr>
    </w:p>
    <w:p w14:paraId="6077C0BF" w14:textId="77777777" w:rsidR="00F66378" w:rsidRDefault="00F66378" w:rsidP="00201D87">
      <w:pPr>
        <w:rPr>
          <w:rFonts w:cstheme="minorHAnsi"/>
        </w:rPr>
      </w:pPr>
    </w:p>
    <w:tbl>
      <w:tblPr>
        <w:tblStyle w:val="TableGrid"/>
        <w:tblW w:w="0" w:type="auto"/>
        <w:tblLook w:val="04A0" w:firstRow="1" w:lastRow="0" w:firstColumn="1" w:lastColumn="0" w:noHBand="0" w:noVBand="1"/>
      </w:tblPr>
      <w:tblGrid>
        <w:gridCol w:w="1345"/>
        <w:gridCol w:w="3685"/>
      </w:tblGrid>
      <w:tr w:rsidR="00201D87" w14:paraId="463A0B4A" w14:textId="77777777" w:rsidTr="00670B27">
        <w:tc>
          <w:tcPr>
            <w:tcW w:w="5030" w:type="dxa"/>
            <w:gridSpan w:val="2"/>
            <w:shd w:val="clear" w:color="auto" w:fill="F7CAAC" w:themeFill="accent2" w:themeFillTint="66"/>
          </w:tcPr>
          <w:p w14:paraId="50396DE7" w14:textId="4F253A38" w:rsidR="00201D87" w:rsidRDefault="00670B27" w:rsidP="00932040">
            <w:pPr>
              <w:rPr>
                <w:rFonts w:cstheme="minorHAnsi"/>
              </w:rPr>
            </w:pPr>
            <w:r>
              <w:rPr>
                <w:rFonts w:cstheme="minorHAnsi"/>
                <w:b/>
              </w:rPr>
              <w:lastRenderedPageBreak/>
              <w:t>Q *IB Theatre 2</w:t>
            </w:r>
          </w:p>
        </w:tc>
      </w:tr>
      <w:tr w:rsidR="00201D87" w14:paraId="098A4097" w14:textId="77777777" w:rsidTr="00932040">
        <w:tc>
          <w:tcPr>
            <w:tcW w:w="1345" w:type="dxa"/>
          </w:tcPr>
          <w:p w14:paraId="3BCFDD97" w14:textId="77777777" w:rsidR="00201D87" w:rsidRDefault="00201D87" w:rsidP="00932040">
            <w:pPr>
              <w:rPr>
                <w:rFonts w:cstheme="minorHAnsi"/>
              </w:rPr>
            </w:pPr>
            <w:r w:rsidRPr="00836BF4">
              <w:rPr>
                <w:rFonts w:cstheme="minorHAnsi"/>
                <w:b/>
              </w:rPr>
              <w:t>Course #</w:t>
            </w:r>
          </w:p>
        </w:tc>
        <w:tc>
          <w:tcPr>
            <w:tcW w:w="3685" w:type="dxa"/>
          </w:tcPr>
          <w:p w14:paraId="3074BD2D" w14:textId="77777777" w:rsidR="00201D87" w:rsidRPr="00FC262B" w:rsidRDefault="00201D87" w:rsidP="00932040">
            <w:pPr>
              <w:rPr>
                <w:rFonts w:cstheme="minorHAnsi"/>
                <w:highlight w:val="darkGray"/>
              </w:rPr>
            </w:pPr>
            <w:r w:rsidRPr="00FC262B">
              <w:rPr>
                <w:rFonts w:cstheme="minorHAnsi"/>
                <w:highlight w:val="darkGray"/>
              </w:rPr>
              <w:fldChar w:fldCharType="begin">
                <w:ffData>
                  <w:name w:val="Text2"/>
                  <w:enabled/>
                  <w:calcOnExit w:val="0"/>
                  <w:textInput/>
                </w:ffData>
              </w:fldChar>
            </w:r>
            <w:r w:rsidRPr="00FC262B">
              <w:rPr>
                <w:rFonts w:cstheme="minorHAnsi"/>
                <w:highlight w:val="darkGray"/>
              </w:rPr>
              <w:instrText xml:space="preserve"> FORMTEXT </w:instrText>
            </w:r>
            <w:r w:rsidRPr="00FC262B">
              <w:rPr>
                <w:rFonts w:cstheme="minorHAnsi"/>
                <w:highlight w:val="darkGray"/>
              </w:rPr>
            </w:r>
            <w:r w:rsidRPr="00FC262B">
              <w:rPr>
                <w:rFonts w:cstheme="minorHAnsi"/>
                <w:highlight w:val="darkGray"/>
              </w:rPr>
              <w:fldChar w:fldCharType="separate"/>
            </w:r>
            <w:r w:rsidRPr="00FC262B">
              <w:rPr>
                <w:rFonts w:cstheme="minorHAnsi"/>
                <w:highlight w:val="darkGray"/>
              </w:rPr>
              <w:t xml:space="preserve">0400820  </w:t>
            </w:r>
            <w:r w:rsidRPr="00FC262B">
              <w:rPr>
                <w:rFonts w:cstheme="minorHAnsi"/>
                <w:highlight w:val="darkGray"/>
              </w:rPr>
              <w:fldChar w:fldCharType="end"/>
            </w:r>
          </w:p>
        </w:tc>
      </w:tr>
      <w:tr w:rsidR="00201D87" w14:paraId="68FB7FEA" w14:textId="77777777" w:rsidTr="00932040">
        <w:tc>
          <w:tcPr>
            <w:tcW w:w="1345" w:type="dxa"/>
          </w:tcPr>
          <w:p w14:paraId="17DCA126" w14:textId="77777777" w:rsidR="00201D87" w:rsidRDefault="00201D87" w:rsidP="00932040">
            <w:pPr>
              <w:rPr>
                <w:rFonts w:cstheme="minorHAnsi"/>
              </w:rPr>
            </w:pPr>
            <w:r w:rsidRPr="00836BF4">
              <w:rPr>
                <w:rFonts w:cstheme="minorHAnsi"/>
                <w:b/>
              </w:rPr>
              <w:t>Grade Level</w:t>
            </w:r>
          </w:p>
        </w:tc>
        <w:tc>
          <w:tcPr>
            <w:tcW w:w="3685" w:type="dxa"/>
          </w:tcPr>
          <w:p w14:paraId="061EDC71" w14:textId="77777777" w:rsidR="00201D87" w:rsidRPr="00FC262B" w:rsidRDefault="00201D87" w:rsidP="00932040">
            <w:pPr>
              <w:rPr>
                <w:rFonts w:cstheme="minorHAnsi"/>
                <w:highlight w:val="darkGray"/>
              </w:rPr>
            </w:pPr>
            <w:r w:rsidRPr="00FC262B">
              <w:rPr>
                <w:rFonts w:cstheme="minorHAnsi"/>
                <w:highlight w:val="darkGray"/>
              </w:rPr>
              <w:t>12</w:t>
            </w:r>
          </w:p>
        </w:tc>
      </w:tr>
      <w:tr w:rsidR="00201D87" w14:paraId="349464B3" w14:textId="77777777" w:rsidTr="00932040">
        <w:tc>
          <w:tcPr>
            <w:tcW w:w="1345" w:type="dxa"/>
          </w:tcPr>
          <w:p w14:paraId="13671BF0" w14:textId="77777777" w:rsidR="00201D87" w:rsidRDefault="00201D87" w:rsidP="00932040">
            <w:pPr>
              <w:rPr>
                <w:rFonts w:cstheme="minorHAnsi"/>
              </w:rPr>
            </w:pPr>
            <w:r w:rsidRPr="00836BF4">
              <w:rPr>
                <w:rFonts w:cstheme="minorHAnsi"/>
                <w:b/>
              </w:rPr>
              <w:t>Length</w:t>
            </w:r>
          </w:p>
        </w:tc>
        <w:tc>
          <w:tcPr>
            <w:tcW w:w="3685" w:type="dxa"/>
          </w:tcPr>
          <w:p w14:paraId="75A77730" w14:textId="77777777" w:rsidR="00201D87" w:rsidRPr="00FC262B" w:rsidRDefault="00201D87" w:rsidP="00932040">
            <w:pPr>
              <w:rPr>
                <w:rFonts w:cstheme="minorHAnsi"/>
                <w:highlight w:val="darkGray"/>
              </w:rPr>
            </w:pPr>
            <w:r w:rsidRPr="00FC262B">
              <w:rPr>
                <w:rFonts w:cstheme="minorHAnsi"/>
                <w:highlight w:val="darkGray"/>
              </w:rPr>
              <w:t>1 Year</w:t>
            </w:r>
          </w:p>
        </w:tc>
      </w:tr>
      <w:tr w:rsidR="00201D87" w14:paraId="1DCCAF34" w14:textId="77777777" w:rsidTr="00932040">
        <w:tc>
          <w:tcPr>
            <w:tcW w:w="1345" w:type="dxa"/>
          </w:tcPr>
          <w:p w14:paraId="3BE7EF09" w14:textId="77777777" w:rsidR="00201D87" w:rsidRDefault="00201D87" w:rsidP="00932040">
            <w:pPr>
              <w:rPr>
                <w:rFonts w:cstheme="minorHAnsi"/>
              </w:rPr>
            </w:pPr>
            <w:r w:rsidRPr="00836BF4">
              <w:rPr>
                <w:rFonts w:cstheme="minorHAnsi"/>
                <w:b/>
              </w:rPr>
              <w:t>Prerequisite</w:t>
            </w:r>
          </w:p>
        </w:tc>
        <w:tc>
          <w:tcPr>
            <w:tcW w:w="3685" w:type="dxa"/>
          </w:tcPr>
          <w:p w14:paraId="4BC9F519" w14:textId="77777777" w:rsidR="00201D87" w:rsidRPr="00FC262B" w:rsidRDefault="00201D87" w:rsidP="00932040">
            <w:pPr>
              <w:rPr>
                <w:rFonts w:cstheme="minorHAnsi"/>
                <w:highlight w:val="darkGray"/>
              </w:rPr>
            </w:pPr>
          </w:p>
        </w:tc>
      </w:tr>
      <w:tr w:rsidR="00201D87" w14:paraId="599996CB" w14:textId="77777777" w:rsidTr="00932040">
        <w:tc>
          <w:tcPr>
            <w:tcW w:w="1345" w:type="dxa"/>
          </w:tcPr>
          <w:p w14:paraId="506A1FAD" w14:textId="77777777" w:rsidR="00201D87" w:rsidRDefault="00201D87" w:rsidP="00932040">
            <w:pPr>
              <w:rPr>
                <w:rFonts w:cstheme="minorHAnsi"/>
              </w:rPr>
            </w:pPr>
            <w:r w:rsidRPr="00836BF4">
              <w:rPr>
                <w:rFonts w:cstheme="minorHAnsi"/>
                <w:b/>
              </w:rPr>
              <w:t>Credit</w:t>
            </w:r>
          </w:p>
        </w:tc>
        <w:tc>
          <w:tcPr>
            <w:tcW w:w="3685" w:type="dxa"/>
          </w:tcPr>
          <w:p w14:paraId="124E1C1F" w14:textId="77777777" w:rsidR="00201D87" w:rsidRPr="00FC262B" w:rsidRDefault="00201D87" w:rsidP="00932040">
            <w:pPr>
              <w:rPr>
                <w:rFonts w:cstheme="minorHAnsi"/>
                <w:highlight w:val="darkGray"/>
              </w:rPr>
            </w:pPr>
            <w:r w:rsidRPr="00FC262B">
              <w:rPr>
                <w:rFonts w:cstheme="minorHAnsi"/>
                <w:highlight w:val="darkGray"/>
              </w:rPr>
              <w:t>1</w:t>
            </w:r>
          </w:p>
        </w:tc>
      </w:tr>
      <w:tr w:rsidR="00201D87" w14:paraId="10A9FDEC" w14:textId="77777777" w:rsidTr="00932040">
        <w:tc>
          <w:tcPr>
            <w:tcW w:w="5030" w:type="dxa"/>
            <w:gridSpan w:val="2"/>
          </w:tcPr>
          <w:p w14:paraId="743AD929" w14:textId="77777777" w:rsidR="00201D87" w:rsidRPr="00FC262B" w:rsidRDefault="00201D87" w:rsidP="00932040">
            <w:pPr>
              <w:rPr>
                <w:rFonts w:cstheme="minorHAnsi"/>
                <w:color w:val="FF0000"/>
                <w:sz w:val="24"/>
                <w:szCs w:val="24"/>
                <w:highlight w:val="darkGray"/>
              </w:rPr>
            </w:pPr>
            <w:r w:rsidRPr="00FC262B">
              <w:rPr>
                <w:rFonts w:cstheme="minorHAnsi"/>
                <w:sz w:val="24"/>
                <w:szCs w:val="24"/>
                <w:highlight w:val="darkGray"/>
              </w:rPr>
              <w:t>The IB Theatre 2 courses focus on the historical examination of theatre to understand various cultures and the art of the stage.  Included are performance, technical skills, objective self-criticism, and the synthesis of knowledge through a research project.  Students in this course will complete the IB Theatre SL assessments.</w:t>
            </w:r>
          </w:p>
        </w:tc>
      </w:tr>
    </w:tbl>
    <w:p w14:paraId="44EBFEEC" w14:textId="77777777" w:rsidR="00201D87" w:rsidRDefault="00201D87" w:rsidP="00201D87">
      <w:pPr>
        <w:rPr>
          <w:rFonts w:cstheme="minorHAnsi"/>
        </w:rPr>
      </w:pPr>
    </w:p>
    <w:tbl>
      <w:tblPr>
        <w:tblStyle w:val="TableGrid"/>
        <w:tblW w:w="0" w:type="auto"/>
        <w:tblLook w:val="04A0" w:firstRow="1" w:lastRow="0" w:firstColumn="1" w:lastColumn="0" w:noHBand="0" w:noVBand="1"/>
      </w:tblPr>
      <w:tblGrid>
        <w:gridCol w:w="1345"/>
        <w:gridCol w:w="3685"/>
      </w:tblGrid>
      <w:tr w:rsidR="00201D87" w14:paraId="7DEBFEB5" w14:textId="77777777" w:rsidTr="00670B27">
        <w:tc>
          <w:tcPr>
            <w:tcW w:w="5030" w:type="dxa"/>
            <w:gridSpan w:val="2"/>
            <w:shd w:val="clear" w:color="auto" w:fill="F7CAAC" w:themeFill="accent2" w:themeFillTint="66"/>
          </w:tcPr>
          <w:p w14:paraId="2C9F7F86" w14:textId="4137DC0A" w:rsidR="00201D87" w:rsidRPr="00A5498E" w:rsidRDefault="00670B27" w:rsidP="00932040">
            <w:pPr>
              <w:rPr>
                <w:rFonts w:cstheme="minorHAnsi"/>
                <w:highlight w:val="darkGray"/>
              </w:rPr>
            </w:pPr>
            <w:r>
              <w:rPr>
                <w:rFonts w:cstheme="minorHAnsi"/>
                <w:b/>
              </w:rPr>
              <w:t>Q *IB Theatre 3</w:t>
            </w:r>
          </w:p>
        </w:tc>
      </w:tr>
      <w:tr w:rsidR="00201D87" w14:paraId="2A48B82D" w14:textId="77777777" w:rsidTr="00932040">
        <w:tc>
          <w:tcPr>
            <w:tcW w:w="1345" w:type="dxa"/>
          </w:tcPr>
          <w:p w14:paraId="61976D73" w14:textId="77777777" w:rsidR="00201D87" w:rsidRPr="00A5498E" w:rsidRDefault="00201D87" w:rsidP="00932040">
            <w:pPr>
              <w:rPr>
                <w:rFonts w:cstheme="minorHAnsi"/>
              </w:rPr>
            </w:pPr>
            <w:r w:rsidRPr="00A5498E">
              <w:rPr>
                <w:rFonts w:cstheme="minorHAnsi"/>
                <w:b/>
              </w:rPr>
              <w:t>Course #</w:t>
            </w:r>
          </w:p>
        </w:tc>
        <w:tc>
          <w:tcPr>
            <w:tcW w:w="3685" w:type="dxa"/>
          </w:tcPr>
          <w:p w14:paraId="094EACD2" w14:textId="77777777" w:rsidR="00201D87" w:rsidRPr="00A5498E" w:rsidRDefault="00201D87" w:rsidP="00932040">
            <w:pPr>
              <w:rPr>
                <w:rFonts w:cstheme="minorHAnsi"/>
                <w:highlight w:val="darkGray"/>
              </w:rPr>
            </w:pPr>
            <w:r w:rsidRPr="00A5498E">
              <w:rPr>
                <w:highlight w:val="darkGray"/>
              </w:rPr>
              <w:t>0400830</w:t>
            </w:r>
          </w:p>
        </w:tc>
      </w:tr>
      <w:tr w:rsidR="00201D87" w14:paraId="357E3ED6" w14:textId="77777777" w:rsidTr="00932040">
        <w:tc>
          <w:tcPr>
            <w:tcW w:w="1345" w:type="dxa"/>
          </w:tcPr>
          <w:p w14:paraId="42CE5F8E" w14:textId="77777777" w:rsidR="00201D87" w:rsidRPr="00A5498E" w:rsidRDefault="00201D87" w:rsidP="00932040">
            <w:pPr>
              <w:rPr>
                <w:rFonts w:cstheme="minorHAnsi"/>
              </w:rPr>
            </w:pPr>
            <w:r w:rsidRPr="00A5498E">
              <w:rPr>
                <w:rFonts w:cstheme="minorHAnsi"/>
                <w:b/>
              </w:rPr>
              <w:t>Grade Level</w:t>
            </w:r>
          </w:p>
        </w:tc>
        <w:tc>
          <w:tcPr>
            <w:tcW w:w="3685" w:type="dxa"/>
          </w:tcPr>
          <w:p w14:paraId="02348FD3" w14:textId="77777777" w:rsidR="00201D87" w:rsidRPr="00A5498E" w:rsidRDefault="00201D87" w:rsidP="00932040">
            <w:pPr>
              <w:rPr>
                <w:rFonts w:cstheme="minorHAnsi"/>
                <w:highlight w:val="darkGray"/>
              </w:rPr>
            </w:pPr>
            <w:r w:rsidRPr="00A5498E">
              <w:rPr>
                <w:rFonts w:cstheme="minorHAnsi"/>
                <w:highlight w:val="darkGray"/>
              </w:rPr>
              <w:t>12</w:t>
            </w:r>
          </w:p>
        </w:tc>
      </w:tr>
      <w:tr w:rsidR="00201D87" w14:paraId="7C418482" w14:textId="77777777" w:rsidTr="00932040">
        <w:tc>
          <w:tcPr>
            <w:tcW w:w="1345" w:type="dxa"/>
          </w:tcPr>
          <w:p w14:paraId="473D5F87" w14:textId="77777777" w:rsidR="00201D87" w:rsidRPr="00A5498E" w:rsidRDefault="00201D87" w:rsidP="00932040">
            <w:pPr>
              <w:rPr>
                <w:rFonts w:cstheme="minorHAnsi"/>
              </w:rPr>
            </w:pPr>
            <w:r w:rsidRPr="00A5498E">
              <w:rPr>
                <w:rFonts w:cstheme="minorHAnsi"/>
                <w:b/>
              </w:rPr>
              <w:t>Length</w:t>
            </w:r>
          </w:p>
        </w:tc>
        <w:tc>
          <w:tcPr>
            <w:tcW w:w="3685" w:type="dxa"/>
          </w:tcPr>
          <w:p w14:paraId="188688F9" w14:textId="77777777" w:rsidR="00201D87" w:rsidRPr="00A5498E" w:rsidRDefault="00201D87" w:rsidP="00932040">
            <w:pPr>
              <w:rPr>
                <w:rFonts w:cstheme="minorHAnsi"/>
                <w:highlight w:val="darkGray"/>
              </w:rPr>
            </w:pPr>
            <w:r w:rsidRPr="00A5498E">
              <w:rPr>
                <w:rFonts w:cstheme="minorHAnsi"/>
                <w:highlight w:val="darkGray"/>
              </w:rPr>
              <w:t>1 Year</w:t>
            </w:r>
          </w:p>
        </w:tc>
      </w:tr>
      <w:tr w:rsidR="00201D87" w14:paraId="43909198" w14:textId="77777777" w:rsidTr="00932040">
        <w:tc>
          <w:tcPr>
            <w:tcW w:w="1345" w:type="dxa"/>
          </w:tcPr>
          <w:p w14:paraId="78855713" w14:textId="77777777" w:rsidR="00201D87" w:rsidRPr="00A5498E" w:rsidRDefault="00201D87" w:rsidP="00932040">
            <w:pPr>
              <w:rPr>
                <w:rFonts w:cstheme="minorHAnsi"/>
              </w:rPr>
            </w:pPr>
            <w:r w:rsidRPr="00A5498E">
              <w:rPr>
                <w:rFonts w:cstheme="minorHAnsi"/>
                <w:b/>
              </w:rPr>
              <w:t>Prerequisite</w:t>
            </w:r>
          </w:p>
        </w:tc>
        <w:tc>
          <w:tcPr>
            <w:tcW w:w="3685" w:type="dxa"/>
          </w:tcPr>
          <w:p w14:paraId="2E6A6AD1" w14:textId="77777777" w:rsidR="00201D87" w:rsidRPr="00A5498E" w:rsidRDefault="00201D87" w:rsidP="00932040">
            <w:pPr>
              <w:rPr>
                <w:rFonts w:cstheme="minorHAnsi"/>
                <w:highlight w:val="darkGray"/>
              </w:rPr>
            </w:pPr>
          </w:p>
        </w:tc>
      </w:tr>
      <w:tr w:rsidR="00201D87" w14:paraId="4037F430" w14:textId="77777777" w:rsidTr="00932040">
        <w:tc>
          <w:tcPr>
            <w:tcW w:w="1345" w:type="dxa"/>
          </w:tcPr>
          <w:p w14:paraId="1C2E3A81" w14:textId="77777777" w:rsidR="00201D87" w:rsidRPr="00A5498E" w:rsidRDefault="00201D87" w:rsidP="00932040">
            <w:pPr>
              <w:rPr>
                <w:rFonts w:cstheme="minorHAnsi"/>
              </w:rPr>
            </w:pPr>
            <w:r w:rsidRPr="00A5498E">
              <w:rPr>
                <w:rFonts w:cstheme="minorHAnsi"/>
                <w:b/>
              </w:rPr>
              <w:t>Credit</w:t>
            </w:r>
          </w:p>
        </w:tc>
        <w:tc>
          <w:tcPr>
            <w:tcW w:w="3685" w:type="dxa"/>
          </w:tcPr>
          <w:p w14:paraId="348728E0" w14:textId="77777777" w:rsidR="00201D87" w:rsidRPr="00A5498E" w:rsidRDefault="00201D87" w:rsidP="00932040">
            <w:pPr>
              <w:rPr>
                <w:rFonts w:cstheme="minorHAnsi"/>
                <w:highlight w:val="darkGray"/>
              </w:rPr>
            </w:pPr>
          </w:p>
        </w:tc>
      </w:tr>
      <w:tr w:rsidR="00201D87" w14:paraId="32EE7EA3" w14:textId="77777777" w:rsidTr="00932040">
        <w:tc>
          <w:tcPr>
            <w:tcW w:w="5030" w:type="dxa"/>
            <w:gridSpan w:val="2"/>
          </w:tcPr>
          <w:p w14:paraId="3D9FB4F9" w14:textId="77777777" w:rsidR="00201D87" w:rsidRPr="00A5498E" w:rsidRDefault="00201D87" w:rsidP="00932040">
            <w:pPr>
              <w:rPr>
                <w:rFonts w:cstheme="minorHAnsi"/>
                <w:sz w:val="24"/>
                <w:szCs w:val="24"/>
                <w:highlight w:val="darkGray"/>
              </w:rPr>
            </w:pPr>
            <w:r w:rsidRPr="00A5498E">
              <w:rPr>
                <w:rFonts w:cstheme="minorHAnsi"/>
                <w:sz w:val="24"/>
                <w:szCs w:val="24"/>
                <w:highlight w:val="darkGray"/>
              </w:rPr>
              <w:t>The IB Theatre 2 courses focus on the historical examination of theatre to understand various cultures and the art of the stage.  Included are performance, technical skills, objective self-criticism, and the synthesis of knowledge through a research project.  Students in this course will complete the IB Theatre HL assessments.</w:t>
            </w:r>
          </w:p>
        </w:tc>
      </w:tr>
    </w:tbl>
    <w:p w14:paraId="027D0650" w14:textId="77777777" w:rsidR="00201D87" w:rsidRDefault="00201D87" w:rsidP="00201D87">
      <w:pPr>
        <w:rPr>
          <w:rFonts w:cstheme="minorHAnsi"/>
        </w:rPr>
      </w:pPr>
    </w:p>
    <w:tbl>
      <w:tblPr>
        <w:tblStyle w:val="TableGrid"/>
        <w:tblW w:w="5305" w:type="dxa"/>
        <w:tblLayout w:type="fixed"/>
        <w:tblLook w:val="04A0" w:firstRow="1" w:lastRow="0" w:firstColumn="1" w:lastColumn="0" w:noHBand="0" w:noVBand="1"/>
      </w:tblPr>
      <w:tblGrid>
        <w:gridCol w:w="1075"/>
        <w:gridCol w:w="4163"/>
        <w:gridCol w:w="67"/>
      </w:tblGrid>
      <w:tr w:rsidR="00201D87" w:rsidRPr="00836BF4" w14:paraId="5B57E8B5" w14:textId="77777777" w:rsidTr="006B750C">
        <w:trPr>
          <w:gridAfter w:val="1"/>
          <w:wAfter w:w="67" w:type="dxa"/>
          <w:trHeight w:val="215"/>
        </w:trPr>
        <w:tc>
          <w:tcPr>
            <w:tcW w:w="5238" w:type="dxa"/>
            <w:gridSpan w:val="2"/>
            <w:shd w:val="clear" w:color="auto" w:fill="92D050"/>
          </w:tcPr>
          <w:p w14:paraId="1167EF66" w14:textId="77777777" w:rsidR="00201D87" w:rsidRPr="00836BF4" w:rsidRDefault="00201D87" w:rsidP="00932040">
            <w:pPr>
              <w:jc w:val="center"/>
              <w:rPr>
                <w:rFonts w:cstheme="minorHAnsi"/>
                <w:b/>
                <w:noProof/>
              </w:rPr>
            </w:pPr>
            <w:r w:rsidRPr="00836BF4">
              <w:rPr>
                <w:rFonts w:cstheme="minorHAnsi"/>
                <w:b/>
                <w:noProof/>
              </w:rPr>
              <w:t>Explanation of Symbols</w:t>
            </w:r>
          </w:p>
        </w:tc>
      </w:tr>
      <w:tr w:rsidR="00201D87" w:rsidRPr="00836BF4" w14:paraId="38B8C9D2" w14:textId="77777777" w:rsidTr="006B750C">
        <w:trPr>
          <w:gridAfter w:val="1"/>
          <w:wAfter w:w="67" w:type="dxa"/>
        </w:trPr>
        <w:tc>
          <w:tcPr>
            <w:tcW w:w="1075" w:type="dxa"/>
            <w:shd w:val="clear" w:color="auto" w:fill="92D050"/>
          </w:tcPr>
          <w:p w14:paraId="568751A0" w14:textId="77777777" w:rsidR="00201D87" w:rsidRPr="00836BF4" w:rsidRDefault="00201D87" w:rsidP="00932040">
            <w:pPr>
              <w:rPr>
                <w:rFonts w:cstheme="minorHAnsi"/>
                <w:b/>
                <w:noProof/>
              </w:rPr>
            </w:pPr>
            <w:r w:rsidRPr="00836BF4">
              <w:rPr>
                <w:rFonts w:cstheme="minorHAnsi"/>
                <w:b/>
                <w:noProof/>
              </w:rPr>
              <w:t>Symbol</w:t>
            </w:r>
          </w:p>
        </w:tc>
        <w:tc>
          <w:tcPr>
            <w:tcW w:w="4163" w:type="dxa"/>
            <w:shd w:val="clear" w:color="auto" w:fill="92D050"/>
          </w:tcPr>
          <w:p w14:paraId="20535A38" w14:textId="77777777" w:rsidR="00201D87" w:rsidRPr="00836BF4" w:rsidRDefault="00201D87" w:rsidP="00932040">
            <w:pPr>
              <w:rPr>
                <w:rFonts w:cstheme="minorHAnsi"/>
                <w:b/>
                <w:noProof/>
              </w:rPr>
            </w:pPr>
            <w:r w:rsidRPr="00836BF4">
              <w:rPr>
                <w:rFonts w:cstheme="minorHAnsi"/>
                <w:b/>
                <w:noProof/>
              </w:rPr>
              <w:t>Explanation</w:t>
            </w:r>
          </w:p>
        </w:tc>
      </w:tr>
      <w:tr w:rsidR="00201D87" w:rsidRPr="00836BF4" w14:paraId="7F8B3CB3" w14:textId="77777777" w:rsidTr="00932040">
        <w:trPr>
          <w:gridAfter w:val="1"/>
          <w:wAfter w:w="67" w:type="dxa"/>
        </w:trPr>
        <w:tc>
          <w:tcPr>
            <w:tcW w:w="1075" w:type="dxa"/>
          </w:tcPr>
          <w:p w14:paraId="24234EF7" w14:textId="77777777" w:rsidR="00201D87" w:rsidRPr="00836BF4" w:rsidRDefault="00201D87" w:rsidP="00932040">
            <w:pPr>
              <w:jc w:val="both"/>
              <w:rPr>
                <w:rFonts w:cstheme="minorHAnsi"/>
                <w:b/>
                <w:noProof/>
              </w:rPr>
            </w:pPr>
            <w:r w:rsidRPr="00836BF4">
              <w:rPr>
                <w:rFonts w:cstheme="minorHAnsi"/>
                <w:noProof/>
              </w:rPr>
              <w:fldChar w:fldCharType="begin">
                <w:ffData>
                  <w:name w:val="Text26"/>
                  <w:enabled/>
                  <w:calcOnExit w:val="0"/>
                  <w:textInput/>
                </w:ffData>
              </w:fldChar>
            </w:r>
            <w:r w:rsidRPr="00836BF4">
              <w:rPr>
                <w:rFonts w:cstheme="minorHAnsi"/>
                <w:noProof/>
              </w:rPr>
              <w:instrText xml:space="preserve"> FORMTEXT </w:instrText>
            </w:r>
            <w:r w:rsidRPr="00836BF4">
              <w:rPr>
                <w:rFonts w:cstheme="minorHAnsi"/>
                <w:noProof/>
              </w:rPr>
            </w:r>
            <w:r w:rsidRPr="00836BF4">
              <w:rPr>
                <w:rFonts w:cstheme="minorHAnsi"/>
                <w:noProof/>
              </w:rPr>
              <w:fldChar w:fldCharType="separate"/>
            </w:r>
            <w:r w:rsidRPr="00836BF4">
              <w:rPr>
                <w:rFonts w:cstheme="minorHAnsi"/>
              </w:rPr>
              <w:t>*</w:t>
            </w:r>
            <w:r w:rsidRPr="00836BF4">
              <w:rPr>
                <w:rFonts w:cstheme="minorHAnsi"/>
                <w:noProof/>
              </w:rPr>
              <w:fldChar w:fldCharType="end"/>
            </w:r>
          </w:p>
        </w:tc>
        <w:tc>
          <w:tcPr>
            <w:tcW w:w="4163" w:type="dxa"/>
          </w:tcPr>
          <w:p w14:paraId="79990CC1" w14:textId="77777777" w:rsidR="00201D87" w:rsidRPr="00836BF4" w:rsidRDefault="00201D87" w:rsidP="00932040">
            <w:pPr>
              <w:jc w:val="both"/>
              <w:rPr>
                <w:rFonts w:cstheme="minorHAnsi"/>
                <w:noProof/>
              </w:rPr>
            </w:pPr>
            <w:r w:rsidRPr="006B750C">
              <w:rPr>
                <w:rFonts w:cstheme="minorHAnsi"/>
                <w:noProof/>
                <w:highlight w:val="darkGray"/>
              </w:rPr>
              <w:fldChar w:fldCharType="begin">
                <w:ffData>
                  <w:name w:val="Text26"/>
                  <w:enabled/>
                  <w:calcOnExit w:val="0"/>
                  <w:textInput/>
                </w:ffData>
              </w:fldChar>
            </w:r>
            <w:bookmarkStart w:id="0" w:name="Text26"/>
            <w:r w:rsidRPr="006B750C">
              <w:rPr>
                <w:rFonts w:cstheme="minorHAnsi"/>
                <w:noProof/>
                <w:highlight w:val="darkGray"/>
              </w:rPr>
              <w:instrText xml:space="preserve"> FORMTEXT </w:instrText>
            </w:r>
            <w:r w:rsidRPr="006B750C">
              <w:rPr>
                <w:rFonts w:cstheme="minorHAnsi"/>
                <w:noProof/>
                <w:highlight w:val="darkGray"/>
              </w:rPr>
            </w:r>
            <w:r w:rsidRPr="006B750C">
              <w:rPr>
                <w:rFonts w:cstheme="minorHAnsi"/>
                <w:noProof/>
                <w:highlight w:val="darkGray"/>
              </w:rPr>
              <w:fldChar w:fldCharType="separate"/>
            </w:r>
            <w:r w:rsidRPr="006B750C">
              <w:rPr>
                <w:rFonts w:cstheme="minorHAnsi"/>
                <w:highlight w:val="darkGray"/>
              </w:rPr>
              <w:t>An asterisk by the course title indicates that the course meets the Fine Arts graduation requirement.</w:t>
            </w:r>
            <w:r w:rsidRPr="006B750C">
              <w:rPr>
                <w:rFonts w:cstheme="minorHAnsi"/>
                <w:noProof/>
                <w:highlight w:val="darkGray"/>
              </w:rPr>
              <w:fldChar w:fldCharType="end"/>
            </w:r>
            <w:bookmarkEnd w:id="0"/>
          </w:p>
        </w:tc>
      </w:tr>
      <w:tr w:rsidR="00201D87" w14:paraId="0BF63DA1" w14:textId="77777777" w:rsidTr="00932040">
        <w:tc>
          <w:tcPr>
            <w:tcW w:w="1075" w:type="dxa"/>
          </w:tcPr>
          <w:p w14:paraId="1BA49125" w14:textId="77777777" w:rsidR="00201D87" w:rsidRPr="000D6D5C" w:rsidRDefault="00201D87" w:rsidP="00932040">
            <w:pPr>
              <w:rPr>
                <w:rFonts w:cstheme="minorHAnsi"/>
                <w:b/>
                <w:sz w:val="24"/>
                <w:szCs w:val="24"/>
              </w:rPr>
            </w:pPr>
            <w:r>
              <w:rPr>
                <w:rFonts w:cstheme="minorHAnsi"/>
                <w:b/>
                <w:sz w:val="24"/>
                <w:szCs w:val="24"/>
              </w:rPr>
              <w:t>Q</w:t>
            </w:r>
          </w:p>
        </w:tc>
        <w:tc>
          <w:tcPr>
            <w:tcW w:w="4230" w:type="dxa"/>
            <w:gridSpan w:val="2"/>
          </w:tcPr>
          <w:p w14:paraId="1361047F" w14:textId="77777777" w:rsidR="00201D87" w:rsidRDefault="00201D87" w:rsidP="00932040">
            <w:pPr>
              <w:rPr>
                <w:rFonts w:cstheme="minorHAnsi"/>
              </w:rPr>
            </w:pPr>
            <w:r w:rsidRPr="006B750C">
              <w:rPr>
                <w:rFonts w:cstheme="minorHAnsi"/>
                <w:highlight w:val="darkGray"/>
              </w:rPr>
              <w:t>This course is weighted with a full quality point.</w:t>
            </w:r>
          </w:p>
        </w:tc>
      </w:tr>
    </w:tbl>
    <w:p w14:paraId="59B53D1C" w14:textId="77777777" w:rsidR="00201D87" w:rsidRDefault="00201D87" w:rsidP="00201D87">
      <w:pPr>
        <w:rPr>
          <w:rFonts w:cstheme="minorHAnsi"/>
        </w:rPr>
        <w:sectPr w:rsidR="00201D87" w:rsidSect="00932040">
          <w:headerReference w:type="default" r:id="rId32"/>
          <w:footerReference w:type="default" r:id="rId33"/>
          <w:pgSz w:w="12240" w:h="15840"/>
          <w:pgMar w:top="720" w:right="720" w:bottom="720" w:left="720" w:header="720" w:footer="720" w:gutter="0"/>
          <w:pgNumType w:start="46"/>
          <w:cols w:num="2" w:space="720"/>
          <w:docGrid w:linePitch="360"/>
        </w:sectPr>
      </w:pPr>
    </w:p>
    <w:p w14:paraId="439454F3" w14:textId="1DA150B7" w:rsidR="00995DCE" w:rsidRDefault="00995DCE" w:rsidP="00995DCE"/>
    <w:tbl>
      <w:tblPr>
        <w:tblStyle w:val="TableGrid"/>
        <w:tblpPr w:leftFromText="180" w:rightFromText="180" w:vertAnchor="page" w:horzAnchor="margin" w:tblpY="1816"/>
        <w:tblW w:w="5215" w:type="dxa"/>
        <w:tblLook w:val="04A0" w:firstRow="1" w:lastRow="0" w:firstColumn="1" w:lastColumn="0" w:noHBand="0" w:noVBand="1"/>
      </w:tblPr>
      <w:tblGrid>
        <w:gridCol w:w="1365"/>
        <w:gridCol w:w="3850"/>
      </w:tblGrid>
      <w:tr w:rsidR="004C0987" w:rsidRPr="00A11021" w14:paraId="6A944753" w14:textId="77777777" w:rsidTr="004C0987">
        <w:tc>
          <w:tcPr>
            <w:tcW w:w="5215" w:type="dxa"/>
            <w:gridSpan w:val="2"/>
            <w:shd w:val="clear" w:color="auto" w:fill="538135" w:themeFill="accent6" w:themeFillShade="BF"/>
          </w:tcPr>
          <w:p w14:paraId="767466AF" w14:textId="77777777" w:rsidR="004C0987" w:rsidRPr="00604355" w:rsidRDefault="004C0987" w:rsidP="004C0987">
            <w:pPr>
              <w:jc w:val="center"/>
              <w:rPr>
                <w:b/>
              </w:rPr>
            </w:pPr>
            <w:r>
              <w:rPr>
                <w:b/>
              </w:rPr>
              <w:t>HOPE</w:t>
            </w:r>
          </w:p>
        </w:tc>
      </w:tr>
      <w:tr w:rsidR="004C0987" w14:paraId="1AA7A32A" w14:textId="77777777" w:rsidTr="004C0987">
        <w:tc>
          <w:tcPr>
            <w:tcW w:w="1365" w:type="dxa"/>
          </w:tcPr>
          <w:p w14:paraId="55812FD1" w14:textId="77777777" w:rsidR="004C0987" w:rsidRPr="00A11021" w:rsidRDefault="004C0987" w:rsidP="004C0987">
            <w:pPr>
              <w:rPr>
                <w:b/>
              </w:rPr>
            </w:pPr>
            <w:r w:rsidRPr="00A11021">
              <w:rPr>
                <w:b/>
              </w:rPr>
              <w:t>Course #</w:t>
            </w:r>
          </w:p>
        </w:tc>
        <w:tc>
          <w:tcPr>
            <w:tcW w:w="3850" w:type="dxa"/>
          </w:tcPr>
          <w:p w14:paraId="581437A5" w14:textId="244B9793" w:rsidR="004C0987" w:rsidRDefault="00F2060C" w:rsidP="004C0987">
            <w:r>
              <w:t>3026010</w:t>
            </w:r>
          </w:p>
        </w:tc>
      </w:tr>
      <w:tr w:rsidR="004C0987" w14:paraId="52EC7CA8" w14:textId="77777777" w:rsidTr="004C0987">
        <w:tc>
          <w:tcPr>
            <w:tcW w:w="1365" w:type="dxa"/>
          </w:tcPr>
          <w:p w14:paraId="2C2B3D27" w14:textId="77777777" w:rsidR="004C0987" w:rsidRPr="00A11021" w:rsidRDefault="004C0987" w:rsidP="004C0987">
            <w:pPr>
              <w:rPr>
                <w:b/>
              </w:rPr>
            </w:pPr>
            <w:r w:rsidRPr="00A11021">
              <w:rPr>
                <w:b/>
              </w:rPr>
              <w:t>Grade Level</w:t>
            </w:r>
          </w:p>
        </w:tc>
        <w:tc>
          <w:tcPr>
            <w:tcW w:w="3850" w:type="dxa"/>
          </w:tcPr>
          <w:p w14:paraId="11D5D22B" w14:textId="77777777" w:rsidR="004C0987" w:rsidRDefault="004C0987" w:rsidP="004C0987">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4C0987" w14:paraId="3E26A3CA" w14:textId="77777777" w:rsidTr="004C0987">
        <w:tc>
          <w:tcPr>
            <w:tcW w:w="1365" w:type="dxa"/>
          </w:tcPr>
          <w:p w14:paraId="55772C58" w14:textId="77777777" w:rsidR="004C0987" w:rsidRPr="00A11021" w:rsidRDefault="004C0987" w:rsidP="004C0987">
            <w:pPr>
              <w:rPr>
                <w:b/>
              </w:rPr>
            </w:pPr>
            <w:r w:rsidRPr="00A11021">
              <w:rPr>
                <w:b/>
              </w:rPr>
              <w:t>Length</w:t>
            </w:r>
          </w:p>
        </w:tc>
        <w:tc>
          <w:tcPr>
            <w:tcW w:w="3850" w:type="dxa"/>
          </w:tcPr>
          <w:p w14:paraId="57ED1AB6" w14:textId="6F013176" w:rsidR="004C0987" w:rsidRDefault="00F2060C" w:rsidP="004C0987">
            <w:r>
              <w:t>1 Year</w:t>
            </w:r>
          </w:p>
        </w:tc>
      </w:tr>
      <w:tr w:rsidR="004C0987" w14:paraId="08D70DB9" w14:textId="77777777" w:rsidTr="004C0987">
        <w:tc>
          <w:tcPr>
            <w:tcW w:w="1365" w:type="dxa"/>
          </w:tcPr>
          <w:p w14:paraId="6B6656E5" w14:textId="77777777" w:rsidR="004C0987" w:rsidRPr="00A11021" w:rsidRDefault="004C0987" w:rsidP="004C0987">
            <w:pPr>
              <w:rPr>
                <w:b/>
              </w:rPr>
            </w:pPr>
            <w:r w:rsidRPr="00A11021">
              <w:rPr>
                <w:b/>
              </w:rPr>
              <w:t>Prerequisite</w:t>
            </w:r>
          </w:p>
        </w:tc>
        <w:tc>
          <w:tcPr>
            <w:tcW w:w="3850" w:type="dxa"/>
          </w:tcPr>
          <w:p w14:paraId="50207937" w14:textId="2C9290CB" w:rsidR="004C0987" w:rsidRDefault="00F2060C" w:rsidP="004C0987">
            <w:r>
              <w:t>none</w:t>
            </w:r>
          </w:p>
        </w:tc>
      </w:tr>
      <w:tr w:rsidR="004C0987" w14:paraId="150E4E23" w14:textId="77777777" w:rsidTr="004C0987">
        <w:tc>
          <w:tcPr>
            <w:tcW w:w="1365" w:type="dxa"/>
          </w:tcPr>
          <w:p w14:paraId="3D362469" w14:textId="77777777" w:rsidR="004C0987" w:rsidRPr="00A11021" w:rsidRDefault="004C0987" w:rsidP="004C0987">
            <w:pPr>
              <w:rPr>
                <w:b/>
              </w:rPr>
            </w:pPr>
            <w:r w:rsidRPr="00A11021">
              <w:rPr>
                <w:b/>
              </w:rPr>
              <w:t>Credit</w:t>
            </w:r>
          </w:p>
        </w:tc>
        <w:tc>
          <w:tcPr>
            <w:tcW w:w="3850" w:type="dxa"/>
          </w:tcPr>
          <w:p w14:paraId="611F9E71" w14:textId="08A1F6FF" w:rsidR="004C0987" w:rsidRDefault="00F2060C" w:rsidP="004C0987">
            <w:r>
              <w:t>1</w:t>
            </w:r>
          </w:p>
        </w:tc>
      </w:tr>
      <w:tr w:rsidR="004C0987" w14:paraId="67642E4B" w14:textId="77777777" w:rsidTr="004C0987">
        <w:tc>
          <w:tcPr>
            <w:tcW w:w="5215" w:type="dxa"/>
            <w:gridSpan w:val="2"/>
          </w:tcPr>
          <w:p w14:paraId="60D85C92" w14:textId="77777777" w:rsidR="004C0987" w:rsidRDefault="004C0987" w:rsidP="004C0987">
            <w:pPr>
              <w:jc w:val="both"/>
            </w:pPr>
            <w:r>
              <w:rPr>
                <w:rFonts w:ascii="segoe_uiregular" w:hAnsi="segoe_uiregular"/>
                <w:color w:val="000000"/>
                <w:sz w:val="21"/>
                <w:szCs w:val="21"/>
                <w:shd w:val="clear" w:color="auto" w:fill="FFFFFF"/>
              </w:rPr>
              <w:t>The purpose of this course is to develop and enhance healthy behaviors that influence lifestyle choices and student health and fitness. Students will realize the full benefit of this course when it is taught with an integrated approach.</w:t>
            </w:r>
          </w:p>
        </w:tc>
      </w:tr>
    </w:tbl>
    <w:tbl>
      <w:tblPr>
        <w:tblStyle w:val="TableGrid"/>
        <w:tblpPr w:leftFromText="180" w:rightFromText="180" w:vertAnchor="page" w:horzAnchor="margin" w:tblpY="5251"/>
        <w:tblW w:w="5215" w:type="dxa"/>
        <w:tblLook w:val="04A0" w:firstRow="1" w:lastRow="0" w:firstColumn="1" w:lastColumn="0" w:noHBand="0" w:noVBand="1"/>
      </w:tblPr>
      <w:tblGrid>
        <w:gridCol w:w="1365"/>
        <w:gridCol w:w="3850"/>
      </w:tblGrid>
      <w:tr w:rsidR="00277C9D" w:rsidRPr="00A11021" w14:paraId="1150101E" w14:textId="77777777" w:rsidTr="00277C9D">
        <w:tc>
          <w:tcPr>
            <w:tcW w:w="5215" w:type="dxa"/>
            <w:gridSpan w:val="2"/>
            <w:shd w:val="clear" w:color="auto" w:fill="538135" w:themeFill="accent6" w:themeFillShade="BF"/>
          </w:tcPr>
          <w:p w14:paraId="32BCD54F" w14:textId="77777777" w:rsidR="00277C9D" w:rsidRPr="00604355" w:rsidRDefault="00277C9D" w:rsidP="00277C9D">
            <w:pPr>
              <w:jc w:val="center"/>
              <w:rPr>
                <w:b/>
              </w:rPr>
            </w:pPr>
            <w:bookmarkStart w:id="1" w:name="_Hlk155678941"/>
            <w:r>
              <w:rPr>
                <w:b/>
              </w:rPr>
              <w:t>Aerobics</w:t>
            </w:r>
          </w:p>
        </w:tc>
      </w:tr>
      <w:tr w:rsidR="00277C9D" w14:paraId="68856F71" w14:textId="77777777" w:rsidTr="00277C9D">
        <w:tc>
          <w:tcPr>
            <w:tcW w:w="1365" w:type="dxa"/>
          </w:tcPr>
          <w:p w14:paraId="47870F43" w14:textId="77777777" w:rsidR="00277C9D" w:rsidRPr="00A11021" w:rsidRDefault="00277C9D" w:rsidP="00277C9D">
            <w:pPr>
              <w:rPr>
                <w:b/>
              </w:rPr>
            </w:pPr>
            <w:r w:rsidRPr="00A11021">
              <w:rPr>
                <w:b/>
              </w:rPr>
              <w:t>Course #</w:t>
            </w:r>
          </w:p>
        </w:tc>
        <w:tc>
          <w:tcPr>
            <w:tcW w:w="3850" w:type="dxa"/>
          </w:tcPr>
          <w:p w14:paraId="2361584E" w14:textId="77777777" w:rsidR="00277C9D" w:rsidRDefault="00277C9D" w:rsidP="00277C9D">
            <w:r>
              <w:t>1503400</w:t>
            </w:r>
          </w:p>
        </w:tc>
      </w:tr>
      <w:tr w:rsidR="00277C9D" w14:paraId="5D0C9BC9" w14:textId="77777777" w:rsidTr="00277C9D">
        <w:tc>
          <w:tcPr>
            <w:tcW w:w="1365" w:type="dxa"/>
          </w:tcPr>
          <w:p w14:paraId="62112A59" w14:textId="77777777" w:rsidR="00277C9D" w:rsidRPr="00A11021" w:rsidRDefault="00277C9D" w:rsidP="00277C9D">
            <w:pPr>
              <w:rPr>
                <w:b/>
              </w:rPr>
            </w:pPr>
            <w:r w:rsidRPr="00A11021">
              <w:rPr>
                <w:b/>
              </w:rPr>
              <w:t>Grade Level</w:t>
            </w:r>
          </w:p>
        </w:tc>
        <w:tc>
          <w:tcPr>
            <w:tcW w:w="3850" w:type="dxa"/>
          </w:tcPr>
          <w:p w14:paraId="4792928A" w14:textId="77777777" w:rsidR="00277C9D" w:rsidRDefault="00277C9D" w:rsidP="00277C9D">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277C9D" w14:paraId="25BEA807" w14:textId="77777777" w:rsidTr="00277C9D">
        <w:tc>
          <w:tcPr>
            <w:tcW w:w="1365" w:type="dxa"/>
          </w:tcPr>
          <w:p w14:paraId="47C15E30" w14:textId="77777777" w:rsidR="00277C9D" w:rsidRPr="00A11021" w:rsidRDefault="00277C9D" w:rsidP="00277C9D">
            <w:pPr>
              <w:rPr>
                <w:b/>
              </w:rPr>
            </w:pPr>
            <w:r w:rsidRPr="00A11021">
              <w:rPr>
                <w:b/>
              </w:rPr>
              <w:t>Length</w:t>
            </w:r>
          </w:p>
        </w:tc>
        <w:tc>
          <w:tcPr>
            <w:tcW w:w="3850" w:type="dxa"/>
          </w:tcPr>
          <w:p w14:paraId="60472E0E" w14:textId="77777777" w:rsidR="00277C9D" w:rsidRDefault="00277C9D" w:rsidP="00277C9D">
            <w:r>
              <w:t>Semester</w:t>
            </w:r>
          </w:p>
        </w:tc>
      </w:tr>
      <w:tr w:rsidR="00277C9D" w14:paraId="36A2EDCC" w14:textId="77777777" w:rsidTr="00277C9D">
        <w:tc>
          <w:tcPr>
            <w:tcW w:w="1365" w:type="dxa"/>
          </w:tcPr>
          <w:p w14:paraId="1E40DF53" w14:textId="77777777" w:rsidR="00277C9D" w:rsidRPr="00A11021" w:rsidRDefault="00277C9D" w:rsidP="00277C9D">
            <w:pPr>
              <w:rPr>
                <w:b/>
              </w:rPr>
            </w:pPr>
            <w:r w:rsidRPr="00A11021">
              <w:rPr>
                <w:b/>
              </w:rPr>
              <w:t>Prerequisite</w:t>
            </w:r>
          </w:p>
        </w:tc>
        <w:tc>
          <w:tcPr>
            <w:tcW w:w="3850" w:type="dxa"/>
          </w:tcPr>
          <w:p w14:paraId="39C43145" w14:textId="77777777" w:rsidR="00277C9D" w:rsidRDefault="00277C9D" w:rsidP="00277C9D">
            <w:r>
              <w:t>none</w:t>
            </w:r>
          </w:p>
        </w:tc>
      </w:tr>
      <w:tr w:rsidR="00277C9D" w14:paraId="1EDA158A" w14:textId="77777777" w:rsidTr="00277C9D">
        <w:tc>
          <w:tcPr>
            <w:tcW w:w="1365" w:type="dxa"/>
          </w:tcPr>
          <w:p w14:paraId="23897AC3" w14:textId="77777777" w:rsidR="00277C9D" w:rsidRPr="00A11021" w:rsidRDefault="00277C9D" w:rsidP="00277C9D">
            <w:pPr>
              <w:rPr>
                <w:b/>
              </w:rPr>
            </w:pPr>
            <w:r w:rsidRPr="00A11021">
              <w:rPr>
                <w:b/>
              </w:rPr>
              <w:t>Credit</w:t>
            </w:r>
          </w:p>
        </w:tc>
        <w:tc>
          <w:tcPr>
            <w:tcW w:w="3850" w:type="dxa"/>
          </w:tcPr>
          <w:p w14:paraId="6C374189" w14:textId="77777777" w:rsidR="00277C9D" w:rsidRDefault="00277C9D" w:rsidP="00277C9D">
            <w:r>
              <w:t>.5 credit</w:t>
            </w:r>
          </w:p>
        </w:tc>
      </w:tr>
      <w:tr w:rsidR="00277C9D" w14:paraId="528813C5" w14:textId="77777777" w:rsidTr="00277C9D">
        <w:tc>
          <w:tcPr>
            <w:tcW w:w="5215" w:type="dxa"/>
            <w:gridSpan w:val="2"/>
          </w:tcPr>
          <w:p w14:paraId="2F7910D9" w14:textId="77777777" w:rsidR="00277C9D" w:rsidRPr="00D205AA" w:rsidRDefault="00277C9D" w:rsidP="00277C9D">
            <w:pPr>
              <w:jc w:val="both"/>
              <w:rPr>
                <w:rFonts w:cstheme="minorHAnsi"/>
              </w:rPr>
            </w:pPr>
            <w:r w:rsidRPr="00D205AA">
              <w:rPr>
                <w:rFonts w:cstheme="minorHAnsi"/>
                <w:sz w:val="21"/>
                <w:szCs w:val="21"/>
                <w:shd w:val="clear" w:color="auto" w:fill="FFFFFF"/>
              </w:rPr>
              <w:t>A form of </w:t>
            </w:r>
            <w:hyperlink r:id="rId34" w:tooltip="Physical exercise" w:history="1">
              <w:r w:rsidRPr="00D205AA">
                <w:rPr>
                  <w:rStyle w:val="Hyperlink"/>
                  <w:rFonts w:cstheme="minorHAnsi"/>
                  <w:color w:val="auto"/>
                  <w:sz w:val="21"/>
                  <w:szCs w:val="21"/>
                  <w:shd w:val="clear" w:color="auto" w:fill="FFFFFF"/>
                </w:rPr>
                <w:t>physical exercise</w:t>
              </w:r>
            </w:hyperlink>
            <w:r w:rsidRPr="00D205AA">
              <w:rPr>
                <w:rFonts w:cstheme="minorHAnsi"/>
                <w:sz w:val="21"/>
                <w:szCs w:val="21"/>
                <w:shd w:val="clear" w:color="auto" w:fill="FFFFFF"/>
              </w:rPr>
              <w:t> that combines rhythmic </w:t>
            </w:r>
            <w:hyperlink r:id="rId35" w:tooltip="Aerobic exercise" w:history="1">
              <w:r w:rsidRPr="00D205AA">
                <w:rPr>
                  <w:rStyle w:val="Hyperlink"/>
                  <w:rFonts w:cstheme="minorHAnsi"/>
                  <w:color w:val="auto"/>
                  <w:sz w:val="21"/>
                  <w:szCs w:val="21"/>
                  <w:shd w:val="clear" w:color="auto" w:fill="FFFFFF"/>
                </w:rPr>
                <w:t>aerobic exercise</w:t>
              </w:r>
            </w:hyperlink>
            <w:r w:rsidRPr="00D205AA">
              <w:rPr>
                <w:rFonts w:cstheme="minorHAnsi"/>
                <w:sz w:val="21"/>
                <w:szCs w:val="21"/>
                <w:shd w:val="clear" w:color="auto" w:fill="FFFFFF"/>
              </w:rPr>
              <w:t> with </w:t>
            </w:r>
            <w:hyperlink r:id="rId36" w:tooltip="Stretching" w:history="1">
              <w:r w:rsidRPr="00D205AA">
                <w:rPr>
                  <w:rStyle w:val="Hyperlink"/>
                  <w:rFonts w:cstheme="minorHAnsi"/>
                  <w:color w:val="auto"/>
                  <w:sz w:val="21"/>
                  <w:szCs w:val="21"/>
                  <w:shd w:val="clear" w:color="auto" w:fill="FFFFFF"/>
                </w:rPr>
                <w:t>stretching</w:t>
              </w:r>
            </w:hyperlink>
            <w:r w:rsidRPr="00D205AA">
              <w:rPr>
                <w:rFonts w:cstheme="minorHAnsi"/>
                <w:sz w:val="21"/>
                <w:szCs w:val="21"/>
                <w:shd w:val="clear" w:color="auto" w:fill="FFFFFF"/>
              </w:rPr>
              <w:t> and </w:t>
            </w:r>
            <w:hyperlink r:id="rId37" w:tooltip="Strength training" w:history="1">
              <w:r w:rsidRPr="00D205AA">
                <w:rPr>
                  <w:rStyle w:val="Hyperlink"/>
                  <w:rFonts w:cstheme="minorHAnsi"/>
                  <w:color w:val="auto"/>
                  <w:sz w:val="21"/>
                  <w:szCs w:val="21"/>
                  <w:shd w:val="clear" w:color="auto" w:fill="FFFFFF"/>
                </w:rPr>
                <w:t>strength training</w:t>
              </w:r>
            </w:hyperlink>
            <w:r w:rsidRPr="00D205AA">
              <w:rPr>
                <w:rFonts w:cstheme="minorHAnsi"/>
                <w:sz w:val="21"/>
                <w:szCs w:val="21"/>
                <w:shd w:val="clear" w:color="auto" w:fill="FFFFFF"/>
              </w:rPr>
              <w:t> routines with the goal of improving all elements of fitness (</w:t>
            </w:r>
            <w:hyperlink r:id="rId38" w:tooltip="Flexibility (anatomy)" w:history="1">
              <w:r w:rsidRPr="00D205AA">
                <w:rPr>
                  <w:rStyle w:val="Hyperlink"/>
                  <w:rFonts w:cstheme="minorHAnsi"/>
                  <w:color w:val="auto"/>
                  <w:sz w:val="21"/>
                  <w:szCs w:val="21"/>
                  <w:shd w:val="clear" w:color="auto" w:fill="FFFFFF"/>
                </w:rPr>
                <w:t>flexibility</w:t>
              </w:r>
            </w:hyperlink>
            <w:r w:rsidRPr="00D205AA">
              <w:rPr>
                <w:rFonts w:cstheme="minorHAnsi"/>
                <w:sz w:val="21"/>
                <w:szCs w:val="21"/>
                <w:shd w:val="clear" w:color="auto" w:fill="FFFFFF"/>
              </w:rPr>
              <w:t>, </w:t>
            </w:r>
            <w:hyperlink r:id="rId39" w:tooltip="Muscle" w:history="1">
              <w:r w:rsidRPr="00D205AA">
                <w:rPr>
                  <w:rStyle w:val="Hyperlink"/>
                  <w:rFonts w:cstheme="minorHAnsi"/>
                  <w:color w:val="auto"/>
                  <w:sz w:val="21"/>
                  <w:szCs w:val="21"/>
                  <w:shd w:val="clear" w:color="auto" w:fill="FFFFFF"/>
                </w:rPr>
                <w:t>muscular</w:t>
              </w:r>
            </w:hyperlink>
            <w:r w:rsidRPr="00D205AA">
              <w:rPr>
                <w:rFonts w:cstheme="minorHAnsi"/>
                <w:sz w:val="21"/>
                <w:szCs w:val="21"/>
                <w:shd w:val="clear" w:color="auto" w:fill="FFFFFF"/>
              </w:rPr>
              <w:t> strength, and </w:t>
            </w:r>
            <w:hyperlink r:id="rId40" w:tooltip="Circulatory system" w:history="1">
              <w:r w:rsidRPr="00D205AA">
                <w:rPr>
                  <w:rStyle w:val="Hyperlink"/>
                  <w:rFonts w:cstheme="minorHAnsi"/>
                  <w:color w:val="auto"/>
                  <w:sz w:val="21"/>
                  <w:szCs w:val="21"/>
                  <w:shd w:val="clear" w:color="auto" w:fill="FFFFFF"/>
                </w:rPr>
                <w:t>cardio-vascular</w:t>
              </w:r>
            </w:hyperlink>
            <w:r w:rsidRPr="00D205AA">
              <w:rPr>
                <w:rFonts w:cstheme="minorHAnsi"/>
                <w:sz w:val="21"/>
                <w:szCs w:val="21"/>
                <w:shd w:val="clear" w:color="auto" w:fill="FFFFFF"/>
              </w:rPr>
              <w:t> fitness).</w:t>
            </w:r>
          </w:p>
        </w:tc>
      </w:tr>
      <w:bookmarkEnd w:id="1"/>
    </w:tbl>
    <w:p w14:paraId="199A612F" w14:textId="5C038EB0" w:rsidR="00995DCE" w:rsidRDefault="00995DCE" w:rsidP="00995DCE"/>
    <w:tbl>
      <w:tblPr>
        <w:tblStyle w:val="TableGrid"/>
        <w:tblpPr w:leftFromText="180" w:rightFromText="180" w:vertAnchor="page" w:horzAnchor="margin" w:tblpY="8236"/>
        <w:tblW w:w="5215" w:type="dxa"/>
        <w:tblLook w:val="04A0" w:firstRow="1" w:lastRow="0" w:firstColumn="1" w:lastColumn="0" w:noHBand="0" w:noVBand="1"/>
      </w:tblPr>
      <w:tblGrid>
        <w:gridCol w:w="1365"/>
        <w:gridCol w:w="3850"/>
      </w:tblGrid>
      <w:tr w:rsidR="00277C9D" w:rsidRPr="00277C9D" w14:paraId="1B1094AD" w14:textId="77777777" w:rsidTr="00277C9D">
        <w:trPr>
          <w:trHeight w:val="260"/>
        </w:trPr>
        <w:tc>
          <w:tcPr>
            <w:tcW w:w="5215" w:type="dxa"/>
            <w:gridSpan w:val="2"/>
            <w:shd w:val="clear" w:color="auto" w:fill="538135" w:themeFill="accent6" w:themeFillShade="BF"/>
          </w:tcPr>
          <w:p w14:paraId="47797F2C" w14:textId="054B50F3" w:rsidR="00277C9D" w:rsidRPr="00277C9D" w:rsidRDefault="006556E9" w:rsidP="006556E9">
            <w:pPr>
              <w:spacing w:after="160" w:line="259" w:lineRule="auto"/>
              <w:jc w:val="center"/>
              <w:rPr>
                <w:b/>
              </w:rPr>
            </w:pPr>
            <w:bookmarkStart w:id="2" w:name="_Hlk155682172"/>
            <w:r>
              <w:rPr>
                <w:b/>
              </w:rPr>
              <w:t>Basketball</w:t>
            </w:r>
          </w:p>
        </w:tc>
      </w:tr>
      <w:tr w:rsidR="00277C9D" w:rsidRPr="00277C9D" w14:paraId="59155B51" w14:textId="77777777" w:rsidTr="00277C9D">
        <w:tc>
          <w:tcPr>
            <w:tcW w:w="1365" w:type="dxa"/>
          </w:tcPr>
          <w:p w14:paraId="66247495" w14:textId="77777777" w:rsidR="00277C9D" w:rsidRPr="00277C9D" w:rsidRDefault="00277C9D" w:rsidP="00277C9D">
            <w:pPr>
              <w:spacing w:after="160" w:line="259" w:lineRule="auto"/>
              <w:rPr>
                <w:b/>
              </w:rPr>
            </w:pPr>
            <w:r w:rsidRPr="00277C9D">
              <w:rPr>
                <w:b/>
              </w:rPr>
              <w:t>Course #</w:t>
            </w:r>
          </w:p>
        </w:tc>
        <w:tc>
          <w:tcPr>
            <w:tcW w:w="3850" w:type="dxa"/>
          </w:tcPr>
          <w:p w14:paraId="1F9959C3" w14:textId="72E6ACC1" w:rsidR="00277C9D" w:rsidRPr="00277C9D" w:rsidRDefault="00172B24" w:rsidP="00277C9D">
            <w:pPr>
              <w:spacing w:after="160" w:line="259" w:lineRule="auto"/>
            </w:pPr>
            <w:r>
              <w:t>1503310</w:t>
            </w:r>
          </w:p>
        </w:tc>
      </w:tr>
      <w:tr w:rsidR="00277C9D" w:rsidRPr="00277C9D" w14:paraId="48D2808B" w14:textId="77777777" w:rsidTr="00277C9D">
        <w:tc>
          <w:tcPr>
            <w:tcW w:w="1365" w:type="dxa"/>
          </w:tcPr>
          <w:p w14:paraId="235D0539" w14:textId="77777777" w:rsidR="00277C9D" w:rsidRPr="00277C9D" w:rsidRDefault="00277C9D" w:rsidP="00277C9D">
            <w:pPr>
              <w:spacing w:after="160" w:line="259" w:lineRule="auto"/>
              <w:rPr>
                <w:b/>
              </w:rPr>
            </w:pPr>
            <w:r w:rsidRPr="00277C9D">
              <w:rPr>
                <w:b/>
              </w:rPr>
              <w:t>Grade Level</w:t>
            </w:r>
          </w:p>
        </w:tc>
        <w:tc>
          <w:tcPr>
            <w:tcW w:w="3850" w:type="dxa"/>
          </w:tcPr>
          <w:p w14:paraId="429E2A88" w14:textId="77777777" w:rsidR="00277C9D" w:rsidRPr="00277C9D" w:rsidRDefault="00277C9D" w:rsidP="00277C9D">
            <w:pPr>
              <w:spacing w:after="160" w:line="259" w:lineRule="auto"/>
            </w:pPr>
            <w:r w:rsidRPr="00277C9D">
              <w:fldChar w:fldCharType="begin">
                <w:ffData>
                  <w:name w:val="Text3"/>
                  <w:enabled/>
                  <w:calcOnExit w:val="0"/>
                  <w:textInput/>
                </w:ffData>
              </w:fldChar>
            </w:r>
            <w:r w:rsidRPr="00277C9D">
              <w:instrText xml:space="preserve"> FORMTEXT </w:instrText>
            </w:r>
            <w:r w:rsidRPr="00277C9D">
              <w:fldChar w:fldCharType="separate"/>
            </w:r>
            <w:r w:rsidRPr="00277C9D">
              <w:t>9-12</w:t>
            </w:r>
            <w:r w:rsidRPr="00277C9D">
              <w:fldChar w:fldCharType="end"/>
            </w:r>
          </w:p>
        </w:tc>
      </w:tr>
      <w:tr w:rsidR="00277C9D" w:rsidRPr="00277C9D" w14:paraId="742DAEC0" w14:textId="77777777" w:rsidTr="00277C9D">
        <w:tc>
          <w:tcPr>
            <w:tcW w:w="1365" w:type="dxa"/>
          </w:tcPr>
          <w:p w14:paraId="4E9A25DE" w14:textId="77777777" w:rsidR="00277C9D" w:rsidRPr="00277C9D" w:rsidRDefault="00277C9D" w:rsidP="00277C9D">
            <w:pPr>
              <w:spacing w:after="160" w:line="259" w:lineRule="auto"/>
              <w:rPr>
                <w:b/>
              </w:rPr>
            </w:pPr>
            <w:r w:rsidRPr="00277C9D">
              <w:rPr>
                <w:b/>
              </w:rPr>
              <w:t>Length</w:t>
            </w:r>
          </w:p>
        </w:tc>
        <w:tc>
          <w:tcPr>
            <w:tcW w:w="3850" w:type="dxa"/>
          </w:tcPr>
          <w:p w14:paraId="0AAB9988" w14:textId="77777777" w:rsidR="00277C9D" w:rsidRPr="00277C9D" w:rsidRDefault="00277C9D" w:rsidP="00277C9D">
            <w:pPr>
              <w:spacing w:after="160" w:line="259" w:lineRule="auto"/>
            </w:pPr>
            <w:r w:rsidRPr="00277C9D">
              <w:t>Semester</w:t>
            </w:r>
          </w:p>
        </w:tc>
      </w:tr>
      <w:tr w:rsidR="00277C9D" w:rsidRPr="00277C9D" w14:paraId="3B735A11" w14:textId="77777777" w:rsidTr="00277C9D">
        <w:tc>
          <w:tcPr>
            <w:tcW w:w="1365" w:type="dxa"/>
          </w:tcPr>
          <w:p w14:paraId="1795EC5F" w14:textId="77777777" w:rsidR="00277C9D" w:rsidRPr="00277C9D" w:rsidRDefault="00277C9D" w:rsidP="00277C9D">
            <w:pPr>
              <w:spacing w:after="160" w:line="259" w:lineRule="auto"/>
              <w:rPr>
                <w:b/>
              </w:rPr>
            </w:pPr>
            <w:r w:rsidRPr="00277C9D">
              <w:rPr>
                <w:b/>
              </w:rPr>
              <w:t>Prerequisite</w:t>
            </w:r>
          </w:p>
        </w:tc>
        <w:tc>
          <w:tcPr>
            <w:tcW w:w="3850" w:type="dxa"/>
          </w:tcPr>
          <w:p w14:paraId="6D99AC49" w14:textId="77777777" w:rsidR="00277C9D" w:rsidRPr="00277C9D" w:rsidRDefault="00277C9D" w:rsidP="00277C9D">
            <w:pPr>
              <w:spacing w:after="160" w:line="259" w:lineRule="auto"/>
            </w:pPr>
            <w:r w:rsidRPr="00277C9D">
              <w:t>none</w:t>
            </w:r>
          </w:p>
        </w:tc>
      </w:tr>
      <w:tr w:rsidR="00277C9D" w:rsidRPr="00277C9D" w14:paraId="1C2CB482" w14:textId="77777777" w:rsidTr="00277C9D">
        <w:tc>
          <w:tcPr>
            <w:tcW w:w="1365" w:type="dxa"/>
          </w:tcPr>
          <w:p w14:paraId="5353073B" w14:textId="77777777" w:rsidR="00277C9D" w:rsidRPr="00277C9D" w:rsidRDefault="00277C9D" w:rsidP="00277C9D">
            <w:pPr>
              <w:spacing w:after="160" w:line="259" w:lineRule="auto"/>
              <w:rPr>
                <w:b/>
              </w:rPr>
            </w:pPr>
            <w:r w:rsidRPr="00277C9D">
              <w:rPr>
                <w:b/>
              </w:rPr>
              <w:t>Credit</w:t>
            </w:r>
          </w:p>
        </w:tc>
        <w:tc>
          <w:tcPr>
            <w:tcW w:w="3850" w:type="dxa"/>
          </w:tcPr>
          <w:p w14:paraId="33494018" w14:textId="77777777" w:rsidR="00277C9D" w:rsidRPr="00277C9D" w:rsidRDefault="00277C9D" w:rsidP="00277C9D">
            <w:pPr>
              <w:spacing w:after="160" w:line="259" w:lineRule="auto"/>
            </w:pPr>
            <w:r w:rsidRPr="00277C9D">
              <w:t>.5 credit</w:t>
            </w:r>
          </w:p>
        </w:tc>
      </w:tr>
      <w:tr w:rsidR="00277C9D" w:rsidRPr="00277C9D" w14:paraId="2B98134F" w14:textId="77777777" w:rsidTr="00277C9D">
        <w:tc>
          <w:tcPr>
            <w:tcW w:w="5215" w:type="dxa"/>
            <w:gridSpan w:val="2"/>
          </w:tcPr>
          <w:p w14:paraId="5C7EFC18" w14:textId="77777777" w:rsidR="00C02A2C" w:rsidRPr="00C02A2C" w:rsidRDefault="00C02A2C" w:rsidP="00C02A2C">
            <w:pPr>
              <w:widowControl w:val="0"/>
              <w:rPr>
                <w:rFonts w:cstheme="minorHAnsi"/>
              </w:rPr>
            </w:pPr>
            <w:r w:rsidRPr="00C02A2C">
              <w:rPr>
                <w:rFonts w:cstheme="minorHAnsi"/>
              </w:rPr>
              <w:t xml:space="preserve">The purpose of this course is to introduce students to the basic skills and knowledge associated with basketball. By </w:t>
            </w:r>
          </w:p>
          <w:p w14:paraId="0E9A03F5" w14:textId="77777777" w:rsidR="00C02A2C" w:rsidRPr="00C02A2C" w:rsidRDefault="00C02A2C" w:rsidP="00C02A2C">
            <w:pPr>
              <w:widowControl w:val="0"/>
              <w:rPr>
                <w:rFonts w:cstheme="minorHAnsi"/>
              </w:rPr>
            </w:pPr>
            <w:r w:rsidRPr="00C02A2C">
              <w:rPr>
                <w:rFonts w:cstheme="minorHAnsi"/>
              </w:rPr>
              <w:t xml:space="preserve">applying these principles through active participation, students develop the necessary skills and knowledge to play </w:t>
            </w:r>
          </w:p>
          <w:p w14:paraId="7A15A641" w14:textId="65786D0E" w:rsidR="00277C9D" w:rsidRPr="00277C9D" w:rsidRDefault="00C02A2C" w:rsidP="00C02A2C">
            <w:pPr>
              <w:widowControl w:val="0"/>
              <w:rPr>
                <w:rFonts w:cstheme="minorHAnsi"/>
              </w:rPr>
            </w:pPr>
            <w:r w:rsidRPr="00C02A2C">
              <w:rPr>
                <w:rFonts w:cstheme="minorHAnsi"/>
              </w:rPr>
              <w:t xml:space="preserve">basketball. In addition, this course provides students with opportunities to improve physical fitness, acquire knowledge of fitness concepts and practice positive personal and social skills. Students will gain an understanding of how a wellness lifestyle affects one’s health, fitness and physical performance. </w:t>
            </w:r>
          </w:p>
        </w:tc>
      </w:tr>
    </w:tbl>
    <w:tbl>
      <w:tblPr>
        <w:tblStyle w:val="TableGrid"/>
        <w:tblpPr w:leftFromText="180" w:rightFromText="180" w:vertAnchor="page" w:horzAnchor="margin" w:tblpXSpec="right" w:tblpY="1951"/>
        <w:tblW w:w="5215" w:type="dxa"/>
        <w:tblLook w:val="04A0" w:firstRow="1" w:lastRow="0" w:firstColumn="1" w:lastColumn="0" w:noHBand="0" w:noVBand="1"/>
      </w:tblPr>
      <w:tblGrid>
        <w:gridCol w:w="1365"/>
        <w:gridCol w:w="3850"/>
      </w:tblGrid>
      <w:tr w:rsidR="00504A85" w:rsidRPr="00277C9D" w14:paraId="4C7EBB70" w14:textId="77777777" w:rsidTr="00504A85">
        <w:trPr>
          <w:trHeight w:val="260"/>
        </w:trPr>
        <w:tc>
          <w:tcPr>
            <w:tcW w:w="5215" w:type="dxa"/>
            <w:gridSpan w:val="2"/>
            <w:shd w:val="clear" w:color="auto" w:fill="538135" w:themeFill="accent6" w:themeFillShade="BF"/>
          </w:tcPr>
          <w:bookmarkEnd w:id="2"/>
          <w:p w14:paraId="5FB20BE2" w14:textId="784CDD23" w:rsidR="00504A85" w:rsidRPr="00277C9D" w:rsidRDefault="00504A85" w:rsidP="00504A85">
            <w:pPr>
              <w:spacing w:after="160" w:line="259" w:lineRule="auto"/>
              <w:jc w:val="center"/>
              <w:rPr>
                <w:b/>
              </w:rPr>
            </w:pPr>
            <w:r>
              <w:rPr>
                <w:b/>
              </w:rPr>
              <w:t>Basketball 2</w:t>
            </w:r>
          </w:p>
        </w:tc>
      </w:tr>
      <w:tr w:rsidR="00504A85" w:rsidRPr="00277C9D" w14:paraId="2E18E279" w14:textId="77777777" w:rsidTr="00504A85">
        <w:tc>
          <w:tcPr>
            <w:tcW w:w="1365" w:type="dxa"/>
          </w:tcPr>
          <w:p w14:paraId="34E98577" w14:textId="77777777" w:rsidR="00504A85" w:rsidRPr="00277C9D" w:rsidRDefault="00504A85" w:rsidP="00504A85">
            <w:pPr>
              <w:spacing w:after="160" w:line="259" w:lineRule="auto"/>
              <w:rPr>
                <w:b/>
              </w:rPr>
            </w:pPr>
            <w:r w:rsidRPr="00277C9D">
              <w:rPr>
                <w:b/>
              </w:rPr>
              <w:t>Course #</w:t>
            </w:r>
          </w:p>
        </w:tc>
        <w:tc>
          <w:tcPr>
            <w:tcW w:w="3850" w:type="dxa"/>
          </w:tcPr>
          <w:p w14:paraId="7DB1EE88" w14:textId="5F7CAEFB" w:rsidR="00504A85" w:rsidRPr="00277C9D" w:rsidRDefault="00504A85" w:rsidP="00504A85">
            <w:pPr>
              <w:spacing w:after="160" w:line="259" w:lineRule="auto"/>
            </w:pPr>
            <w:r>
              <w:t>150331</w:t>
            </w:r>
            <w:r w:rsidR="006D1F89">
              <w:t>5</w:t>
            </w:r>
          </w:p>
        </w:tc>
      </w:tr>
      <w:tr w:rsidR="00504A85" w:rsidRPr="00277C9D" w14:paraId="08E8BF0D" w14:textId="77777777" w:rsidTr="00504A85">
        <w:tc>
          <w:tcPr>
            <w:tcW w:w="1365" w:type="dxa"/>
          </w:tcPr>
          <w:p w14:paraId="0BB51A98" w14:textId="77777777" w:rsidR="00504A85" w:rsidRPr="00277C9D" w:rsidRDefault="00504A85" w:rsidP="00504A85">
            <w:pPr>
              <w:spacing w:after="160" w:line="259" w:lineRule="auto"/>
              <w:rPr>
                <w:b/>
              </w:rPr>
            </w:pPr>
            <w:r w:rsidRPr="00277C9D">
              <w:rPr>
                <w:b/>
              </w:rPr>
              <w:t>Grade Level</w:t>
            </w:r>
          </w:p>
        </w:tc>
        <w:tc>
          <w:tcPr>
            <w:tcW w:w="3850" w:type="dxa"/>
          </w:tcPr>
          <w:p w14:paraId="3DC9FC81" w14:textId="77777777" w:rsidR="00504A85" w:rsidRPr="00277C9D" w:rsidRDefault="00504A85" w:rsidP="00504A85">
            <w:pPr>
              <w:spacing w:after="160" w:line="259" w:lineRule="auto"/>
            </w:pPr>
            <w:r w:rsidRPr="00277C9D">
              <w:fldChar w:fldCharType="begin">
                <w:ffData>
                  <w:name w:val="Text3"/>
                  <w:enabled/>
                  <w:calcOnExit w:val="0"/>
                  <w:textInput/>
                </w:ffData>
              </w:fldChar>
            </w:r>
            <w:r w:rsidRPr="00277C9D">
              <w:instrText xml:space="preserve"> FORMTEXT </w:instrText>
            </w:r>
            <w:r w:rsidRPr="00277C9D">
              <w:fldChar w:fldCharType="separate"/>
            </w:r>
            <w:r w:rsidRPr="00277C9D">
              <w:t>9-12</w:t>
            </w:r>
            <w:r w:rsidRPr="00277C9D">
              <w:fldChar w:fldCharType="end"/>
            </w:r>
          </w:p>
        </w:tc>
      </w:tr>
      <w:tr w:rsidR="00504A85" w:rsidRPr="00277C9D" w14:paraId="663BACE0" w14:textId="77777777" w:rsidTr="00504A85">
        <w:tc>
          <w:tcPr>
            <w:tcW w:w="1365" w:type="dxa"/>
          </w:tcPr>
          <w:p w14:paraId="63F6158F" w14:textId="77777777" w:rsidR="00504A85" w:rsidRPr="00277C9D" w:rsidRDefault="00504A85" w:rsidP="00504A85">
            <w:pPr>
              <w:spacing w:after="160" w:line="259" w:lineRule="auto"/>
              <w:rPr>
                <w:b/>
              </w:rPr>
            </w:pPr>
            <w:r w:rsidRPr="00277C9D">
              <w:rPr>
                <w:b/>
              </w:rPr>
              <w:t>Length</w:t>
            </w:r>
          </w:p>
        </w:tc>
        <w:tc>
          <w:tcPr>
            <w:tcW w:w="3850" w:type="dxa"/>
          </w:tcPr>
          <w:p w14:paraId="72A605DC" w14:textId="77777777" w:rsidR="00504A85" w:rsidRPr="00277C9D" w:rsidRDefault="00504A85" w:rsidP="00504A85">
            <w:pPr>
              <w:spacing w:after="160" w:line="259" w:lineRule="auto"/>
            </w:pPr>
            <w:r w:rsidRPr="00277C9D">
              <w:t>Semester</w:t>
            </w:r>
          </w:p>
        </w:tc>
      </w:tr>
      <w:tr w:rsidR="00504A85" w:rsidRPr="00277C9D" w14:paraId="5103E090" w14:textId="77777777" w:rsidTr="00504A85">
        <w:tc>
          <w:tcPr>
            <w:tcW w:w="1365" w:type="dxa"/>
          </w:tcPr>
          <w:p w14:paraId="1A63F335" w14:textId="77777777" w:rsidR="00504A85" w:rsidRPr="00277C9D" w:rsidRDefault="00504A85" w:rsidP="00504A85">
            <w:pPr>
              <w:spacing w:after="160" w:line="259" w:lineRule="auto"/>
              <w:rPr>
                <w:b/>
              </w:rPr>
            </w:pPr>
            <w:r w:rsidRPr="00277C9D">
              <w:rPr>
                <w:b/>
              </w:rPr>
              <w:t>Prerequisite</w:t>
            </w:r>
          </w:p>
        </w:tc>
        <w:tc>
          <w:tcPr>
            <w:tcW w:w="3850" w:type="dxa"/>
          </w:tcPr>
          <w:p w14:paraId="0775E5F7" w14:textId="54FEDB12" w:rsidR="00504A85" w:rsidRPr="00277C9D" w:rsidRDefault="00F377FA" w:rsidP="00504A85">
            <w:pPr>
              <w:spacing w:after="160" w:line="259" w:lineRule="auto"/>
            </w:pPr>
            <w:r>
              <w:t>Basketball 1</w:t>
            </w:r>
          </w:p>
        </w:tc>
      </w:tr>
      <w:tr w:rsidR="00504A85" w:rsidRPr="00277C9D" w14:paraId="07F137F5" w14:textId="77777777" w:rsidTr="00504A85">
        <w:tc>
          <w:tcPr>
            <w:tcW w:w="1365" w:type="dxa"/>
          </w:tcPr>
          <w:p w14:paraId="1CCAD81F" w14:textId="77777777" w:rsidR="00504A85" w:rsidRPr="00277C9D" w:rsidRDefault="00504A85" w:rsidP="00504A85">
            <w:pPr>
              <w:spacing w:after="160" w:line="259" w:lineRule="auto"/>
              <w:rPr>
                <w:b/>
              </w:rPr>
            </w:pPr>
            <w:r w:rsidRPr="00277C9D">
              <w:rPr>
                <w:b/>
              </w:rPr>
              <w:t>Credit</w:t>
            </w:r>
          </w:p>
        </w:tc>
        <w:tc>
          <w:tcPr>
            <w:tcW w:w="3850" w:type="dxa"/>
          </w:tcPr>
          <w:p w14:paraId="2CD1CEA4" w14:textId="77777777" w:rsidR="00504A85" w:rsidRPr="00277C9D" w:rsidRDefault="00504A85" w:rsidP="00504A85">
            <w:pPr>
              <w:spacing w:after="160" w:line="259" w:lineRule="auto"/>
            </w:pPr>
            <w:r w:rsidRPr="00277C9D">
              <w:t>.5 credit</w:t>
            </w:r>
          </w:p>
        </w:tc>
      </w:tr>
      <w:tr w:rsidR="00504A85" w:rsidRPr="00277C9D" w14:paraId="632BAE98" w14:textId="77777777" w:rsidTr="00504A85">
        <w:tc>
          <w:tcPr>
            <w:tcW w:w="5215" w:type="dxa"/>
            <w:gridSpan w:val="2"/>
          </w:tcPr>
          <w:p w14:paraId="170E4A19" w14:textId="77777777" w:rsidR="003D7E20" w:rsidRPr="003D7E20" w:rsidRDefault="003D7E20" w:rsidP="003D7E20">
            <w:pPr>
              <w:widowControl w:val="0"/>
              <w:rPr>
                <w:rFonts w:cstheme="minorHAnsi"/>
              </w:rPr>
            </w:pPr>
            <w:r w:rsidRPr="003D7E20">
              <w:rPr>
                <w:rFonts w:cstheme="minorHAnsi"/>
              </w:rPr>
              <w:t xml:space="preserve">The purpose of this course is to provide more in-depth instruction of the fundamental skills, tactics, rules and etiquette in basketball.  Introduction to systems of play will be included to enhance the student's understanding.  Advanced skills and drills which directly affect student's physical and cognitive abilities will be covered.  Students will participate in advanced individual and team techniques in relationship to basketball strategy.  Participate in course activities will continue to </w:t>
            </w:r>
          </w:p>
          <w:p w14:paraId="172435AB" w14:textId="598E6FEA" w:rsidR="00504A85" w:rsidRPr="00277C9D" w:rsidRDefault="003D7E20" w:rsidP="00504A85">
            <w:pPr>
              <w:widowControl w:val="0"/>
              <w:rPr>
                <w:rFonts w:cstheme="minorHAnsi"/>
              </w:rPr>
            </w:pPr>
            <w:r w:rsidRPr="003D7E20">
              <w:rPr>
                <w:rFonts w:cstheme="minorHAnsi"/>
              </w:rPr>
              <w:t xml:space="preserve">enhance healthy behaviors that influence students to participate in physical activities throughout their life. </w:t>
            </w:r>
          </w:p>
        </w:tc>
      </w:tr>
    </w:tbl>
    <w:p w14:paraId="0F85E031" w14:textId="0C11C5BF" w:rsidR="00EB5C3B" w:rsidRDefault="00EB5C3B" w:rsidP="00995DCE"/>
    <w:p w14:paraId="20DBDF85" w14:textId="6C969FFD" w:rsidR="00EB5C3B" w:rsidRDefault="00EB5C3B" w:rsidP="00995DCE"/>
    <w:tbl>
      <w:tblPr>
        <w:tblStyle w:val="TableGrid"/>
        <w:tblpPr w:leftFromText="180" w:rightFromText="180" w:vertAnchor="page" w:horzAnchor="margin" w:tblpY="8236"/>
        <w:tblW w:w="5215" w:type="dxa"/>
        <w:tblLook w:val="04A0" w:firstRow="1" w:lastRow="0" w:firstColumn="1" w:lastColumn="0" w:noHBand="0" w:noVBand="1"/>
      </w:tblPr>
      <w:tblGrid>
        <w:gridCol w:w="1365"/>
        <w:gridCol w:w="3850"/>
      </w:tblGrid>
      <w:tr w:rsidR="00504A85" w:rsidRPr="00277C9D" w14:paraId="4EBAF92A" w14:textId="77777777" w:rsidTr="00850559">
        <w:trPr>
          <w:trHeight w:val="260"/>
        </w:trPr>
        <w:tc>
          <w:tcPr>
            <w:tcW w:w="5215" w:type="dxa"/>
            <w:gridSpan w:val="2"/>
            <w:shd w:val="clear" w:color="auto" w:fill="538135" w:themeFill="accent6" w:themeFillShade="BF"/>
          </w:tcPr>
          <w:p w14:paraId="3379478F" w14:textId="5C72C3F1" w:rsidR="00504A85" w:rsidRPr="00277C9D" w:rsidRDefault="00504A85" w:rsidP="00850559">
            <w:pPr>
              <w:spacing w:after="160" w:line="259" w:lineRule="auto"/>
              <w:jc w:val="center"/>
              <w:rPr>
                <w:b/>
              </w:rPr>
            </w:pPr>
            <w:r>
              <w:rPr>
                <w:b/>
              </w:rPr>
              <w:t>Basketball</w:t>
            </w:r>
            <w:r w:rsidR="00A8019A">
              <w:rPr>
                <w:b/>
              </w:rPr>
              <w:t xml:space="preserve"> 1</w:t>
            </w:r>
          </w:p>
        </w:tc>
      </w:tr>
      <w:tr w:rsidR="00504A85" w:rsidRPr="00277C9D" w14:paraId="130D4447" w14:textId="77777777" w:rsidTr="00850559">
        <w:tc>
          <w:tcPr>
            <w:tcW w:w="1365" w:type="dxa"/>
          </w:tcPr>
          <w:p w14:paraId="75F58D48" w14:textId="77777777" w:rsidR="00504A85" w:rsidRPr="00277C9D" w:rsidRDefault="00504A85" w:rsidP="00850559">
            <w:pPr>
              <w:spacing w:after="160" w:line="259" w:lineRule="auto"/>
              <w:rPr>
                <w:b/>
              </w:rPr>
            </w:pPr>
            <w:r w:rsidRPr="00277C9D">
              <w:rPr>
                <w:b/>
              </w:rPr>
              <w:t>Course #</w:t>
            </w:r>
          </w:p>
        </w:tc>
        <w:tc>
          <w:tcPr>
            <w:tcW w:w="3850" w:type="dxa"/>
          </w:tcPr>
          <w:p w14:paraId="6839F8DE" w14:textId="77777777" w:rsidR="00504A85" w:rsidRPr="00277C9D" w:rsidRDefault="00504A85" w:rsidP="00850559">
            <w:pPr>
              <w:spacing w:after="160" w:line="259" w:lineRule="auto"/>
            </w:pPr>
            <w:r>
              <w:t>1503310</w:t>
            </w:r>
          </w:p>
        </w:tc>
      </w:tr>
      <w:tr w:rsidR="00504A85" w:rsidRPr="00277C9D" w14:paraId="2BE1996D" w14:textId="77777777" w:rsidTr="00850559">
        <w:tc>
          <w:tcPr>
            <w:tcW w:w="1365" w:type="dxa"/>
          </w:tcPr>
          <w:p w14:paraId="7F011348" w14:textId="77777777" w:rsidR="00504A85" w:rsidRPr="00277C9D" w:rsidRDefault="00504A85" w:rsidP="00850559">
            <w:pPr>
              <w:spacing w:after="160" w:line="259" w:lineRule="auto"/>
              <w:rPr>
                <w:b/>
              </w:rPr>
            </w:pPr>
            <w:r w:rsidRPr="00277C9D">
              <w:rPr>
                <w:b/>
              </w:rPr>
              <w:t>Grade Level</w:t>
            </w:r>
          </w:p>
        </w:tc>
        <w:tc>
          <w:tcPr>
            <w:tcW w:w="3850" w:type="dxa"/>
          </w:tcPr>
          <w:p w14:paraId="674DB9E6" w14:textId="77777777" w:rsidR="00504A85" w:rsidRPr="00277C9D" w:rsidRDefault="00504A85" w:rsidP="00850559">
            <w:pPr>
              <w:spacing w:after="160" w:line="259" w:lineRule="auto"/>
            </w:pPr>
            <w:r w:rsidRPr="00277C9D">
              <w:fldChar w:fldCharType="begin">
                <w:ffData>
                  <w:name w:val="Text3"/>
                  <w:enabled/>
                  <w:calcOnExit w:val="0"/>
                  <w:textInput/>
                </w:ffData>
              </w:fldChar>
            </w:r>
            <w:r w:rsidRPr="00277C9D">
              <w:instrText xml:space="preserve"> FORMTEXT </w:instrText>
            </w:r>
            <w:r w:rsidRPr="00277C9D">
              <w:fldChar w:fldCharType="separate"/>
            </w:r>
            <w:r w:rsidRPr="00277C9D">
              <w:t>9-12</w:t>
            </w:r>
            <w:r w:rsidRPr="00277C9D">
              <w:fldChar w:fldCharType="end"/>
            </w:r>
          </w:p>
        </w:tc>
      </w:tr>
      <w:tr w:rsidR="00504A85" w:rsidRPr="00277C9D" w14:paraId="298A5714" w14:textId="77777777" w:rsidTr="00850559">
        <w:tc>
          <w:tcPr>
            <w:tcW w:w="1365" w:type="dxa"/>
          </w:tcPr>
          <w:p w14:paraId="08C7C185" w14:textId="77777777" w:rsidR="00504A85" w:rsidRPr="00277C9D" w:rsidRDefault="00504A85" w:rsidP="00850559">
            <w:pPr>
              <w:spacing w:after="160" w:line="259" w:lineRule="auto"/>
              <w:rPr>
                <w:b/>
              </w:rPr>
            </w:pPr>
            <w:r w:rsidRPr="00277C9D">
              <w:rPr>
                <w:b/>
              </w:rPr>
              <w:t>Length</w:t>
            </w:r>
          </w:p>
        </w:tc>
        <w:tc>
          <w:tcPr>
            <w:tcW w:w="3850" w:type="dxa"/>
          </w:tcPr>
          <w:p w14:paraId="7257B366" w14:textId="77777777" w:rsidR="00504A85" w:rsidRPr="00277C9D" w:rsidRDefault="00504A85" w:rsidP="00850559">
            <w:pPr>
              <w:spacing w:after="160" w:line="259" w:lineRule="auto"/>
            </w:pPr>
            <w:r w:rsidRPr="00277C9D">
              <w:t>Semester</w:t>
            </w:r>
          </w:p>
        </w:tc>
      </w:tr>
      <w:tr w:rsidR="00504A85" w:rsidRPr="00277C9D" w14:paraId="7BA7B31E" w14:textId="77777777" w:rsidTr="00850559">
        <w:tc>
          <w:tcPr>
            <w:tcW w:w="1365" w:type="dxa"/>
          </w:tcPr>
          <w:p w14:paraId="3B3B5A08" w14:textId="77777777" w:rsidR="00504A85" w:rsidRPr="00277C9D" w:rsidRDefault="00504A85" w:rsidP="00850559">
            <w:pPr>
              <w:spacing w:after="160" w:line="259" w:lineRule="auto"/>
              <w:rPr>
                <w:b/>
              </w:rPr>
            </w:pPr>
            <w:r w:rsidRPr="00277C9D">
              <w:rPr>
                <w:b/>
              </w:rPr>
              <w:t>Prerequisite</w:t>
            </w:r>
          </w:p>
        </w:tc>
        <w:tc>
          <w:tcPr>
            <w:tcW w:w="3850" w:type="dxa"/>
          </w:tcPr>
          <w:p w14:paraId="6EF9AE7C" w14:textId="77777777" w:rsidR="00504A85" w:rsidRPr="00277C9D" w:rsidRDefault="00504A85" w:rsidP="00850559">
            <w:pPr>
              <w:spacing w:after="160" w:line="259" w:lineRule="auto"/>
            </w:pPr>
            <w:r w:rsidRPr="00277C9D">
              <w:t>none</w:t>
            </w:r>
          </w:p>
        </w:tc>
      </w:tr>
      <w:tr w:rsidR="00504A85" w:rsidRPr="00277C9D" w14:paraId="254A9C66" w14:textId="77777777" w:rsidTr="00850559">
        <w:tc>
          <w:tcPr>
            <w:tcW w:w="1365" w:type="dxa"/>
          </w:tcPr>
          <w:p w14:paraId="6B8F91A3" w14:textId="77777777" w:rsidR="00504A85" w:rsidRPr="00277C9D" w:rsidRDefault="00504A85" w:rsidP="00850559">
            <w:pPr>
              <w:spacing w:after="160" w:line="259" w:lineRule="auto"/>
              <w:rPr>
                <w:b/>
              </w:rPr>
            </w:pPr>
            <w:r w:rsidRPr="00277C9D">
              <w:rPr>
                <w:b/>
              </w:rPr>
              <w:t>Credit</w:t>
            </w:r>
          </w:p>
        </w:tc>
        <w:tc>
          <w:tcPr>
            <w:tcW w:w="3850" w:type="dxa"/>
          </w:tcPr>
          <w:p w14:paraId="7DD31146" w14:textId="77777777" w:rsidR="00504A85" w:rsidRPr="00277C9D" w:rsidRDefault="00504A85" w:rsidP="00850559">
            <w:pPr>
              <w:spacing w:after="160" w:line="259" w:lineRule="auto"/>
            </w:pPr>
            <w:r w:rsidRPr="00277C9D">
              <w:t>.5 credit</w:t>
            </w:r>
          </w:p>
        </w:tc>
      </w:tr>
      <w:tr w:rsidR="00504A85" w:rsidRPr="00277C9D" w14:paraId="0A1D430E" w14:textId="77777777" w:rsidTr="00850559">
        <w:tc>
          <w:tcPr>
            <w:tcW w:w="5215" w:type="dxa"/>
            <w:gridSpan w:val="2"/>
          </w:tcPr>
          <w:p w14:paraId="3A5EB32C" w14:textId="77777777" w:rsidR="00504A85" w:rsidRPr="00C02A2C" w:rsidRDefault="00504A85" w:rsidP="00850559">
            <w:pPr>
              <w:widowControl w:val="0"/>
              <w:rPr>
                <w:rFonts w:cstheme="minorHAnsi"/>
              </w:rPr>
            </w:pPr>
            <w:r w:rsidRPr="00C02A2C">
              <w:rPr>
                <w:rFonts w:cstheme="minorHAnsi"/>
              </w:rPr>
              <w:t xml:space="preserve">The purpose of this course is to introduce students to the basic skills and knowledge associated with basketball. By </w:t>
            </w:r>
          </w:p>
          <w:p w14:paraId="5E0C68B6" w14:textId="77777777" w:rsidR="00504A85" w:rsidRPr="00C02A2C" w:rsidRDefault="00504A85" w:rsidP="00850559">
            <w:pPr>
              <w:widowControl w:val="0"/>
              <w:rPr>
                <w:rFonts w:cstheme="minorHAnsi"/>
              </w:rPr>
            </w:pPr>
            <w:r w:rsidRPr="00C02A2C">
              <w:rPr>
                <w:rFonts w:cstheme="minorHAnsi"/>
              </w:rPr>
              <w:t xml:space="preserve">applying these principles through active participation, students develop the necessary skills and knowledge to play </w:t>
            </w:r>
          </w:p>
          <w:p w14:paraId="1D1A0422" w14:textId="77777777" w:rsidR="00504A85" w:rsidRPr="00277C9D" w:rsidRDefault="00504A85" w:rsidP="00850559">
            <w:pPr>
              <w:widowControl w:val="0"/>
              <w:rPr>
                <w:rFonts w:cstheme="minorHAnsi"/>
              </w:rPr>
            </w:pPr>
            <w:r w:rsidRPr="00C02A2C">
              <w:rPr>
                <w:rFonts w:cstheme="minorHAnsi"/>
              </w:rPr>
              <w:t xml:space="preserve">basketball. In addition, this course provides students with opportunities to improve physical fitness, acquire knowledge of fitness concepts and practice positive personal and social skills. Students will gain an understanding of how a wellness lifestyle affects one’s health, fitness and physical performance. </w:t>
            </w:r>
          </w:p>
        </w:tc>
      </w:tr>
    </w:tbl>
    <w:tbl>
      <w:tblPr>
        <w:tblStyle w:val="TableGrid"/>
        <w:tblpPr w:leftFromText="180" w:rightFromText="180" w:vertAnchor="page" w:horzAnchor="margin" w:tblpXSpec="right" w:tblpY="8326"/>
        <w:tblW w:w="5215" w:type="dxa"/>
        <w:tblLook w:val="04A0" w:firstRow="1" w:lastRow="0" w:firstColumn="1" w:lastColumn="0" w:noHBand="0" w:noVBand="1"/>
      </w:tblPr>
      <w:tblGrid>
        <w:gridCol w:w="1365"/>
        <w:gridCol w:w="3850"/>
      </w:tblGrid>
      <w:tr w:rsidR="00E30804" w:rsidRPr="00A11021" w14:paraId="24B5D25C" w14:textId="77777777" w:rsidTr="00E30804">
        <w:tc>
          <w:tcPr>
            <w:tcW w:w="5215" w:type="dxa"/>
            <w:gridSpan w:val="2"/>
            <w:shd w:val="clear" w:color="auto" w:fill="538135" w:themeFill="accent6" w:themeFillShade="BF"/>
          </w:tcPr>
          <w:p w14:paraId="49B0F50D" w14:textId="62B99C60" w:rsidR="00E30804" w:rsidRPr="00604355" w:rsidRDefault="004123AB" w:rsidP="00E30804">
            <w:pPr>
              <w:jc w:val="center"/>
              <w:rPr>
                <w:b/>
              </w:rPr>
            </w:pPr>
            <w:r>
              <w:rPr>
                <w:b/>
              </w:rPr>
              <w:t>Individual Sports 1</w:t>
            </w:r>
          </w:p>
        </w:tc>
      </w:tr>
      <w:tr w:rsidR="00E30804" w14:paraId="1716CC78" w14:textId="77777777" w:rsidTr="00E30804">
        <w:tc>
          <w:tcPr>
            <w:tcW w:w="1365" w:type="dxa"/>
          </w:tcPr>
          <w:p w14:paraId="6E53D6B4" w14:textId="77777777" w:rsidR="00E30804" w:rsidRPr="00A11021" w:rsidRDefault="00E30804" w:rsidP="00E30804">
            <w:pPr>
              <w:rPr>
                <w:b/>
              </w:rPr>
            </w:pPr>
            <w:r w:rsidRPr="00A11021">
              <w:rPr>
                <w:b/>
              </w:rPr>
              <w:t>Course #</w:t>
            </w:r>
          </w:p>
        </w:tc>
        <w:tc>
          <w:tcPr>
            <w:tcW w:w="3850" w:type="dxa"/>
          </w:tcPr>
          <w:p w14:paraId="2160BBF1" w14:textId="393856FB" w:rsidR="00E30804" w:rsidRDefault="00E17D81" w:rsidP="00E30804">
            <w:r>
              <w:t>1502410</w:t>
            </w:r>
          </w:p>
        </w:tc>
      </w:tr>
      <w:tr w:rsidR="00E30804" w14:paraId="4CE57565" w14:textId="77777777" w:rsidTr="00E30804">
        <w:tc>
          <w:tcPr>
            <w:tcW w:w="1365" w:type="dxa"/>
          </w:tcPr>
          <w:p w14:paraId="60AEC8BF" w14:textId="77777777" w:rsidR="00E30804" w:rsidRPr="00A11021" w:rsidRDefault="00E30804" w:rsidP="00E30804">
            <w:pPr>
              <w:rPr>
                <w:b/>
              </w:rPr>
            </w:pPr>
            <w:r w:rsidRPr="00A11021">
              <w:rPr>
                <w:b/>
              </w:rPr>
              <w:t>Grade Level</w:t>
            </w:r>
          </w:p>
        </w:tc>
        <w:tc>
          <w:tcPr>
            <w:tcW w:w="3850" w:type="dxa"/>
          </w:tcPr>
          <w:p w14:paraId="2C582739" w14:textId="77777777" w:rsidR="00E30804" w:rsidRDefault="00E30804" w:rsidP="00E30804">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E30804" w14:paraId="10291293" w14:textId="77777777" w:rsidTr="00E30804">
        <w:tc>
          <w:tcPr>
            <w:tcW w:w="1365" w:type="dxa"/>
          </w:tcPr>
          <w:p w14:paraId="19D58CAB" w14:textId="77777777" w:rsidR="00E30804" w:rsidRPr="00A11021" w:rsidRDefault="00E30804" w:rsidP="00E30804">
            <w:pPr>
              <w:rPr>
                <w:b/>
              </w:rPr>
            </w:pPr>
            <w:r w:rsidRPr="00A11021">
              <w:rPr>
                <w:b/>
              </w:rPr>
              <w:t>Length</w:t>
            </w:r>
          </w:p>
        </w:tc>
        <w:tc>
          <w:tcPr>
            <w:tcW w:w="3850" w:type="dxa"/>
          </w:tcPr>
          <w:p w14:paraId="308241F5" w14:textId="4486D924" w:rsidR="00E30804" w:rsidRDefault="00E17D81" w:rsidP="00E30804">
            <w:r>
              <w:t>Semester</w:t>
            </w:r>
          </w:p>
        </w:tc>
      </w:tr>
      <w:tr w:rsidR="00E30804" w14:paraId="0B51D704" w14:textId="77777777" w:rsidTr="00E30804">
        <w:tc>
          <w:tcPr>
            <w:tcW w:w="1365" w:type="dxa"/>
          </w:tcPr>
          <w:p w14:paraId="12BA3838" w14:textId="77777777" w:rsidR="00E30804" w:rsidRPr="00A11021" w:rsidRDefault="00E30804" w:rsidP="00E30804">
            <w:pPr>
              <w:rPr>
                <w:b/>
              </w:rPr>
            </w:pPr>
            <w:r w:rsidRPr="00A11021">
              <w:rPr>
                <w:b/>
              </w:rPr>
              <w:t>Prerequisite</w:t>
            </w:r>
          </w:p>
        </w:tc>
        <w:tc>
          <w:tcPr>
            <w:tcW w:w="3850" w:type="dxa"/>
          </w:tcPr>
          <w:p w14:paraId="0D0B7345" w14:textId="77777777" w:rsidR="00E30804" w:rsidRDefault="00E30804" w:rsidP="00E30804">
            <w:r>
              <w:t>none</w:t>
            </w:r>
          </w:p>
        </w:tc>
      </w:tr>
      <w:tr w:rsidR="00E30804" w14:paraId="24CECA1E" w14:textId="77777777" w:rsidTr="00E30804">
        <w:tc>
          <w:tcPr>
            <w:tcW w:w="1365" w:type="dxa"/>
          </w:tcPr>
          <w:p w14:paraId="5DB269BA" w14:textId="77777777" w:rsidR="00E30804" w:rsidRPr="00A11021" w:rsidRDefault="00E30804" w:rsidP="00E30804">
            <w:pPr>
              <w:rPr>
                <w:b/>
              </w:rPr>
            </w:pPr>
            <w:r w:rsidRPr="00A11021">
              <w:rPr>
                <w:b/>
              </w:rPr>
              <w:t>Credit</w:t>
            </w:r>
          </w:p>
        </w:tc>
        <w:tc>
          <w:tcPr>
            <w:tcW w:w="3850" w:type="dxa"/>
          </w:tcPr>
          <w:p w14:paraId="208EE408" w14:textId="5A5F6C59" w:rsidR="00E30804" w:rsidRDefault="00E17D81" w:rsidP="00E30804">
            <w:r>
              <w:t>.5 credit</w:t>
            </w:r>
          </w:p>
        </w:tc>
      </w:tr>
      <w:tr w:rsidR="00E30804" w14:paraId="4AA01ADC" w14:textId="77777777" w:rsidTr="00E30804">
        <w:tc>
          <w:tcPr>
            <w:tcW w:w="5215" w:type="dxa"/>
            <w:gridSpan w:val="2"/>
          </w:tcPr>
          <w:p w14:paraId="1D80C62F" w14:textId="77777777" w:rsidR="009A53B9" w:rsidRPr="009A53B9" w:rsidRDefault="009A53B9" w:rsidP="009A53B9">
            <w:pPr>
              <w:widowControl w:val="0"/>
              <w:rPr>
                <w:rFonts w:cstheme="minorHAnsi"/>
              </w:rPr>
            </w:pPr>
            <w:r w:rsidRPr="009A53B9">
              <w:rPr>
                <w:rFonts w:cstheme="minorHAnsi"/>
              </w:rPr>
              <w:t xml:space="preserve">There are certain sports, such as golf, bowling, and tennis that, for the most part, are considered individual sports, which are sports played alone without teammates. A sample of the thousands of individual sports </w:t>
            </w:r>
            <w:proofErr w:type="gramStart"/>
            <w:r w:rsidRPr="009A53B9">
              <w:rPr>
                <w:rFonts w:cstheme="minorHAnsi"/>
              </w:rPr>
              <w:t>includes:</w:t>
            </w:r>
            <w:proofErr w:type="gramEnd"/>
            <w:r w:rsidRPr="009A53B9">
              <w:rPr>
                <w:rFonts w:cstheme="minorHAnsi"/>
              </w:rPr>
              <w:t xml:space="preserve"> Badminton, </w:t>
            </w:r>
          </w:p>
          <w:p w14:paraId="2C2CB81E" w14:textId="4D46E2BB" w:rsidR="00E30804" w:rsidRPr="009A53B9" w:rsidRDefault="009A53B9" w:rsidP="009A53B9">
            <w:pPr>
              <w:widowControl w:val="0"/>
              <w:rPr>
                <w:rFonts w:cstheme="minorHAnsi"/>
              </w:rPr>
            </w:pPr>
            <w:r w:rsidRPr="009A53B9">
              <w:rPr>
                <w:rFonts w:cstheme="minorHAnsi"/>
              </w:rPr>
              <w:t>Bowling, Boxing, Cycling, Figure skating, Golf, Skiing, Snowboarding, Surfing, Swimming, Track and field, Wrestling.</w:t>
            </w:r>
          </w:p>
        </w:tc>
      </w:tr>
    </w:tbl>
    <w:p w14:paraId="50A3A0BC" w14:textId="305A2B28" w:rsidR="00EB5C3B" w:rsidRDefault="00EB5C3B" w:rsidP="00995DCE"/>
    <w:p w14:paraId="0E3675BA" w14:textId="3B8024CE" w:rsidR="00EB5C3B" w:rsidRDefault="00EB5C3B" w:rsidP="00995DCE"/>
    <w:p w14:paraId="3E10D9DD" w14:textId="4492F36C" w:rsidR="00D750AA" w:rsidRDefault="00D750AA" w:rsidP="00995DCE"/>
    <w:p w14:paraId="54914EE0" w14:textId="3276A0BA" w:rsidR="007254E2" w:rsidRDefault="007254E2" w:rsidP="00995DCE"/>
    <w:p w14:paraId="0C00DD4F" w14:textId="1836DC18" w:rsidR="007254E2" w:rsidRDefault="007254E2" w:rsidP="00995DCE"/>
    <w:p w14:paraId="0BA647A2" w14:textId="0516CD33" w:rsidR="007254E2" w:rsidRDefault="007254E2" w:rsidP="00995DCE"/>
    <w:p w14:paraId="56CACB9B" w14:textId="3CF1EE59" w:rsidR="007254E2" w:rsidRDefault="007254E2" w:rsidP="00995DCE"/>
    <w:tbl>
      <w:tblPr>
        <w:tblStyle w:val="TableGrid"/>
        <w:tblpPr w:leftFromText="180" w:rightFromText="180" w:vertAnchor="page" w:horzAnchor="margin" w:tblpY="1771"/>
        <w:tblW w:w="5215" w:type="dxa"/>
        <w:tblLook w:val="04A0" w:firstRow="1" w:lastRow="0" w:firstColumn="1" w:lastColumn="0" w:noHBand="0" w:noVBand="1"/>
      </w:tblPr>
      <w:tblGrid>
        <w:gridCol w:w="1365"/>
        <w:gridCol w:w="3850"/>
      </w:tblGrid>
      <w:tr w:rsidR="007254E2" w:rsidRPr="00A11021" w14:paraId="0A187895" w14:textId="77777777" w:rsidTr="007254E2">
        <w:tc>
          <w:tcPr>
            <w:tcW w:w="5215" w:type="dxa"/>
            <w:gridSpan w:val="2"/>
            <w:shd w:val="clear" w:color="auto" w:fill="538135" w:themeFill="accent6" w:themeFillShade="BF"/>
          </w:tcPr>
          <w:p w14:paraId="4068A897" w14:textId="04D9B097" w:rsidR="007254E2" w:rsidRPr="00604355" w:rsidRDefault="007254E2" w:rsidP="007254E2">
            <w:pPr>
              <w:jc w:val="center"/>
              <w:rPr>
                <w:b/>
              </w:rPr>
            </w:pPr>
            <w:r>
              <w:rPr>
                <w:b/>
              </w:rPr>
              <w:t>Individual Sports 2</w:t>
            </w:r>
          </w:p>
        </w:tc>
      </w:tr>
      <w:tr w:rsidR="007254E2" w14:paraId="023A8DB5" w14:textId="77777777" w:rsidTr="007254E2">
        <w:tc>
          <w:tcPr>
            <w:tcW w:w="1365" w:type="dxa"/>
          </w:tcPr>
          <w:p w14:paraId="67D6A9CB" w14:textId="77777777" w:rsidR="007254E2" w:rsidRPr="00A11021" w:rsidRDefault="007254E2" w:rsidP="007254E2">
            <w:pPr>
              <w:rPr>
                <w:b/>
              </w:rPr>
            </w:pPr>
            <w:r w:rsidRPr="00A11021">
              <w:rPr>
                <w:b/>
              </w:rPr>
              <w:t>Course #</w:t>
            </w:r>
          </w:p>
        </w:tc>
        <w:tc>
          <w:tcPr>
            <w:tcW w:w="3850" w:type="dxa"/>
          </w:tcPr>
          <w:p w14:paraId="313CBD65" w14:textId="63AD6554" w:rsidR="007254E2" w:rsidRDefault="007254E2" w:rsidP="007254E2">
            <w:r>
              <w:t>15024</w:t>
            </w:r>
            <w:r w:rsidR="00675B46">
              <w:t>2</w:t>
            </w:r>
            <w:r>
              <w:t>0</w:t>
            </w:r>
          </w:p>
        </w:tc>
      </w:tr>
      <w:tr w:rsidR="007254E2" w14:paraId="68F12DC7" w14:textId="77777777" w:rsidTr="007254E2">
        <w:tc>
          <w:tcPr>
            <w:tcW w:w="1365" w:type="dxa"/>
          </w:tcPr>
          <w:p w14:paraId="1B5B0D35" w14:textId="77777777" w:rsidR="007254E2" w:rsidRPr="00A11021" w:rsidRDefault="007254E2" w:rsidP="007254E2">
            <w:pPr>
              <w:rPr>
                <w:b/>
              </w:rPr>
            </w:pPr>
            <w:r w:rsidRPr="00A11021">
              <w:rPr>
                <w:b/>
              </w:rPr>
              <w:t>Grade Level</w:t>
            </w:r>
          </w:p>
        </w:tc>
        <w:tc>
          <w:tcPr>
            <w:tcW w:w="3850" w:type="dxa"/>
          </w:tcPr>
          <w:p w14:paraId="0F16636E" w14:textId="77777777" w:rsidR="007254E2" w:rsidRDefault="007254E2" w:rsidP="007254E2">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7254E2" w14:paraId="7A712FA8" w14:textId="77777777" w:rsidTr="007254E2">
        <w:tc>
          <w:tcPr>
            <w:tcW w:w="1365" w:type="dxa"/>
          </w:tcPr>
          <w:p w14:paraId="07761BB0" w14:textId="77777777" w:rsidR="007254E2" w:rsidRPr="00A11021" w:rsidRDefault="007254E2" w:rsidP="007254E2">
            <w:pPr>
              <w:rPr>
                <w:b/>
              </w:rPr>
            </w:pPr>
            <w:r w:rsidRPr="00A11021">
              <w:rPr>
                <w:b/>
              </w:rPr>
              <w:t>Length</w:t>
            </w:r>
          </w:p>
        </w:tc>
        <w:tc>
          <w:tcPr>
            <w:tcW w:w="3850" w:type="dxa"/>
          </w:tcPr>
          <w:p w14:paraId="5910F418" w14:textId="77777777" w:rsidR="007254E2" w:rsidRDefault="007254E2" w:rsidP="007254E2">
            <w:r>
              <w:t>Semester</w:t>
            </w:r>
          </w:p>
        </w:tc>
      </w:tr>
      <w:tr w:rsidR="007254E2" w14:paraId="30BF3831" w14:textId="77777777" w:rsidTr="007254E2">
        <w:tc>
          <w:tcPr>
            <w:tcW w:w="1365" w:type="dxa"/>
          </w:tcPr>
          <w:p w14:paraId="633E324C" w14:textId="77777777" w:rsidR="007254E2" w:rsidRPr="00A11021" w:rsidRDefault="007254E2" w:rsidP="007254E2">
            <w:pPr>
              <w:rPr>
                <w:b/>
              </w:rPr>
            </w:pPr>
            <w:r w:rsidRPr="00A11021">
              <w:rPr>
                <w:b/>
              </w:rPr>
              <w:t>Prerequisite</w:t>
            </w:r>
          </w:p>
        </w:tc>
        <w:tc>
          <w:tcPr>
            <w:tcW w:w="3850" w:type="dxa"/>
          </w:tcPr>
          <w:p w14:paraId="641C6799" w14:textId="4F26BDCE" w:rsidR="007254E2" w:rsidRDefault="007F5670" w:rsidP="007254E2">
            <w:r>
              <w:t>Individual Sports 1</w:t>
            </w:r>
          </w:p>
        </w:tc>
      </w:tr>
      <w:tr w:rsidR="007254E2" w14:paraId="4645B753" w14:textId="77777777" w:rsidTr="007254E2">
        <w:tc>
          <w:tcPr>
            <w:tcW w:w="1365" w:type="dxa"/>
          </w:tcPr>
          <w:p w14:paraId="32DB80F3" w14:textId="77777777" w:rsidR="007254E2" w:rsidRPr="00A11021" w:rsidRDefault="007254E2" w:rsidP="007254E2">
            <w:pPr>
              <w:rPr>
                <w:b/>
              </w:rPr>
            </w:pPr>
            <w:r w:rsidRPr="00A11021">
              <w:rPr>
                <w:b/>
              </w:rPr>
              <w:t>Credit</w:t>
            </w:r>
          </w:p>
        </w:tc>
        <w:tc>
          <w:tcPr>
            <w:tcW w:w="3850" w:type="dxa"/>
          </w:tcPr>
          <w:p w14:paraId="29EEB941" w14:textId="77777777" w:rsidR="007254E2" w:rsidRDefault="007254E2" w:rsidP="007254E2">
            <w:r>
              <w:t>.5 credit</w:t>
            </w:r>
          </w:p>
        </w:tc>
      </w:tr>
      <w:tr w:rsidR="007254E2" w14:paraId="0ED080C4" w14:textId="77777777" w:rsidTr="007254E2">
        <w:tc>
          <w:tcPr>
            <w:tcW w:w="5215" w:type="dxa"/>
            <w:gridSpan w:val="2"/>
          </w:tcPr>
          <w:p w14:paraId="3160856C" w14:textId="77777777" w:rsidR="00675B46" w:rsidRPr="00675B46" w:rsidRDefault="00675B46" w:rsidP="00675B46">
            <w:pPr>
              <w:widowControl w:val="0"/>
              <w:rPr>
                <w:rFonts w:cstheme="minorHAnsi"/>
              </w:rPr>
            </w:pPr>
            <w:r w:rsidRPr="00675B46">
              <w:rPr>
                <w:rFonts w:cstheme="minorHAnsi"/>
              </w:rPr>
              <w:t xml:space="preserve">Students learn about a variety of </w:t>
            </w:r>
            <w:proofErr w:type="gramStart"/>
            <w:r w:rsidRPr="00675B46">
              <w:rPr>
                <w:rFonts w:cstheme="minorHAnsi"/>
              </w:rPr>
              <w:t>sports, yet</w:t>
            </w:r>
            <w:proofErr w:type="gramEnd"/>
            <w:r w:rsidRPr="00675B46">
              <w:rPr>
                <w:rFonts w:cstheme="minorHAnsi"/>
              </w:rPr>
              <w:t xml:space="preserve"> do an in-depth study of Individual sports. Students learn not only the history, rules, and guidelines of each sport, but practice specific skills related to each sport. Students also learn about the </w:t>
            </w:r>
            <w:r w:rsidRPr="00675B46">
              <w:rPr>
                <w:rFonts w:cstheme="minorHAnsi"/>
              </w:rPr>
              <w:br/>
              <w:t xml:space="preserve">components of fitness, benefits of fitness, safety and technique, and good nutrition. Students conduct fitness </w:t>
            </w:r>
          </w:p>
          <w:p w14:paraId="5F8F12C9" w14:textId="30BC9AB9" w:rsidR="007254E2" w:rsidRPr="009A53B9" w:rsidRDefault="00675B46" w:rsidP="007254E2">
            <w:pPr>
              <w:widowControl w:val="0"/>
              <w:rPr>
                <w:rFonts w:cstheme="minorHAnsi"/>
              </w:rPr>
            </w:pPr>
            <w:r w:rsidRPr="00675B46">
              <w:rPr>
                <w:rFonts w:cstheme="minorHAnsi"/>
              </w:rPr>
              <w:t xml:space="preserve">assessments and participate in weekly physical activity. </w:t>
            </w:r>
          </w:p>
        </w:tc>
      </w:tr>
    </w:tbl>
    <w:p w14:paraId="28519B88" w14:textId="77777777" w:rsidR="007254E2" w:rsidRDefault="007254E2" w:rsidP="00995DCE"/>
    <w:tbl>
      <w:tblPr>
        <w:tblStyle w:val="TableGrid"/>
        <w:tblpPr w:leftFromText="180" w:rightFromText="180" w:vertAnchor="page" w:horzAnchor="margin" w:tblpY="6121"/>
        <w:tblW w:w="5215" w:type="dxa"/>
        <w:tblLook w:val="04A0" w:firstRow="1" w:lastRow="0" w:firstColumn="1" w:lastColumn="0" w:noHBand="0" w:noVBand="1"/>
      </w:tblPr>
      <w:tblGrid>
        <w:gridCol w:w="1365"/>
        <w:gridCol w:w="3850"/>
      </w:tblGrid>
      <w:tr w:rsidR="004F13ED" w:rsidRPr="00A11021" w14:paraId="2A5591CF" w14:textId="77777777" w:rsidTr="004F13ED">
        <w:tc>
          <w:tcPr>
            <w:tcW w:w="5215" w:type="dxa"/>
            <w:gridSpan w:val="2"/>
            <w:shd w:val="clear" w:color="auto" w:fill="538135" w:themeFill="accent6" w:themeFillShade="BF"/>
          </w:tcPr>
          <w:p w14:paraId="062A92FC" w14:textId="26146C3A" w:rsidR="004F13ED" w:rsidRPr="00604355" w:rsidRDefault="005C475D" w:rsidP="004F13ED">
            <w:pPr>
              <w:jc w:val="center"/>
              <w:rPr>
                <w:b/>
              </w:rPr>
            </w:pPr>
            <w:r>
              <w:rPr>
                <w:b/>
              </w:rPr>
              <w:t>Team Sports  1</w:t>
            </w:r>
          </w:p>
        </w:tc>
      </w:tr>
      <w:tr w:rsidR="004F13ED" w14:paraId="795D9E22" w14:textId="77777777" w:rsidTr="004F13ED">
        <w:tc>
          <w:tcPr>
            <w:tcW w:w="1365" w:type="dxa"/>
          </w:tcPr>
          <w:p w14:paraId="2FC777E2" w14:textId="77777777" w:rsidR="004F13ED" w:rsidRPr="00A11021" w:rsidRDefault="004F13ED" w:rsidP="004F13ED">
            <w:pPr>
              <w:rPr>
                <w:b/>
              </w:rPr>
            </w:pPr>
            <w:r w:rsidRPr="00A11021">
              <w:rPr>
                <w:b/>
              </w:rPr>
              <w:t>Course #</w:t>
            </w:r>
          </w:p>
        </w:tc>
        <w:tc>
          <w:tcPr>
            <w:tcW w:w="3850" w:type="dxa"/>
          </w:tcPr>
          <w:p w14:paraId="124EF019" w14:textId="4CAD929F" w:rsidR="004F13ED" w:rsidRDefault="004F13ED" w:rsidP="004F13ED">
            <w:r>
              <w:t>150</w:t>
            </w:r>
            <w:r w:rsidR="0089141D">
              <w:t>3350</w:t>
            </w:r>
          </w:p>
        </w:tc>
      </w:tr>
      <w:tr w:rsidR="004F13ED" w14:paraId="494A844D" w14:textId="77777777" w:rsidTr="004F13ED">
        <w:tc>
          <w:tcPr>
            <w:tcW w:w="1365" w:type="dxa"/>
          </w:tcPr>
          <w:p w14:paraId="17888141" w14:textId="77777777" w:rsidR="004F13ED" w:rsidRPr="00A11021" w:rsidRDefault="004F13ED" w:rsidP="004F13ED">
            <w:pPr>
              <w:rPr>
                <w:b/>
              </w:rPr>
            </w:pPr>
            <w:r w:rsidRPr="00A11021">
              <w:rPr>
                <w:b/>
              </w:rPr>
              <w:t>Grade Level</w:t>
            </w:r>
          </w:p>
        </w:tc>
        <w:tc>
          <w:tcPr>
            <w:tcW w:w="3850" w:type="dxa"/>
          </w:tcPr>
          <w:p w14:paraId="6AD35AAD" w14:textId="77777777" w:rsidR="004F13ED" w:rsidRDefault="004F13ED" w:rsidP="004F13ED">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4F13ED" w14:paraId="07BC7A40" w14:textId="77777777" w:rsidTr="004F13ED">
        <w:tc>
          <w:tcPr>
            <w:tcW w:w="1365" w:type="dxa"/>
          </w:tcPr>
          <w:p w14:paraId="4AC255B7" w14:textId="77777777" w:rsidR="004F13ED" w:rsidRPr="00A11021" w:rsidRDefault="004F13ED" w:rsidP="004F13ED">
            <w:pPr>
              <w:rPr>
                <w:b/>
              </w:rPr>
            </w:pPr>
            <w:r w:rsidRPr="00A11021">
              <w:rPr>
                <w:b/>
              </w:rPr>
              <w:t>Length</w:t>
            </w:r>
          </w:p>
        </w:tc>
        <w:tc>
          <w:tcPr>
            <w:tcW w:w="3850" w:type="dxa"/>
          </w:tcPr>
          <w:p w14:paraId="1C5F1BDC" w14:textId="77777777" w:rsidR="004F13ED" w:rsidRDefault="004F13ED" w:rsidP="004F13ED">
            <w:r>
              <w:t>Semester</w:t>
            </w:r>
          </w:p>
        </w:tc>
      </w:tr>
      <w:tr w:rsidR="004F13ED" w14:paraId="5FF4AF2F" w14:textId="77777777" w:rsidTr="004F13ED">
        <w:tc>
          <w:tcPr>
            <w:tcW w:w="1365" w:type="dxa"/>
          </w:tcPr>
          <w:p w14:paraId="64AAACFC" w14:textId="77777777" w:rsidR="004F13ED" w:rsidRPr="00A11021" w:rsidRDefault="004F13ED" w:rsidP="004F13ED">
            <w:pPr>
              <w:rPr>
                <w:b/>
              </w:rPr>
            </w:pPr>
            <w:r w:rsidRPr="00A11021">
              <w:rPr>
                <w:b/>
              </w:rPr>
              <w:t>Prerequisite</w:t>
            </w:r>
          </w:p>
        </w:tc>
        <w:tc>
          <w:tcPr>
            <w:tcW w:w="3850" w:type="dxa"/>
          </w:tcPr>
          <w:p w14:paraId="02BB212F" w14:textId="77777777" w:rsidR="004F13ED" w:rsidRDefault="004F13ED" w:rsidP="004F13ED">
            <w:r>
              <w:t>none</w:t>
            </w:r>
          </w:p>
        </w:tc>
      </w:tr>
      <w:tr w:rsidR="004F13ED" w14:paraId="7CF4D431" w14:textId="77777777" w:rsidTr="004F13ED">
        <w:tc>
          <w:tcPr>
            <w:tcW w:w="1365" w:type="dxa"/>
          </w:tcPr>
          <w:p w14:paraId="48F1973C" w14:textId="77777777" w:rsidR="004F13ED" w:rsidRPr="00A11021" w:rsidRDefault="004F13ED" w:rsidP="004F13ED">
            <w:pPr>
              <w:rPr>
                <w:b/>
              </w:rPr>
            </w:pPr>
            <w:r w:rsidRPr="00A11021">
              <w:rPr>
                <w:b/>
              </w:rPr>
              <w:t>Credit</w:t>
            </w:r>
          </w:p>
        </w:tc>
        <w:tc>
          <w:tcPr>
            <w:tcW w:w="3850" w:type="dxa"/>
          </w:tcPr>
          <w:p w14:paraId="7743BE9F" w14:textId="77777777" w:rsidR="004F13ED" w:rsidRDefault="004F13ED" w:rsidP="004F13ED">
            <w:r>
              <w:t>.5 credit</w:t>
            </w:r>
          </w:p>
        </w:tc>
      </w:tr>
      <w:tr w:rsidR="004F13ED" w14:paraId="2A6F0977" w14:textId="77777777" w:rsidTr="004F13ED">
        <w:tc>
          <w:tcPr>
            <w:tcW w:w="5215" w:type="dxa"/>
            <w:gridSpan w:val="2"/>
          </w:tcPr>
          <w:p w14:paraId="7E1FF10A" w14:textId="75CCDD70" w:rsidR="004F13ED" w:rsidRPr="005C475D" w:rsidRDefault="005C475D" w:rsidP="004F13ED">
            <w:pPr>
              <w:widowControl w:val="0"/>
              <w:rPr>
                <w:rFonts w:cstheme="minorHAnsi"/>
              </w:rPr>
            </w:pPr>
            <w:r w:rsidRPr="005C475D">
              <w:rPr>
                <w:rFonts w:cstheme="minorHAnsi"/>
              </w:rPr>
              <w:t xml:space="preserve">The purpose of this course is to develop the physical skills necessary to be competent in many forms of movement, knowledge of team sports concepts such as offensive and defensive strategies and tactics, and appropriate social </w:t>
            </w:r>
            <w:r w:rsidRPr="005C475D">
              <w:rPr>
                <w:rFonts w:cstheme="minorHAnsi"/>
              </w:rPr>
              <w:br/>
              <w:t xml:space="preserve">behaviors within a team or group setting. The integration of fitness concepts throughout the content is critical to the success of this course. </w:t>
            </w:r>
          </w:p>
        </w:tc>
      </w:tr>
    </w:tbl>
    <w:tbl>
      <w:tblPr>
        <w:tblStyle w:val="TableGrid"/>
        <w:tblpPr w:leftFromText="180" w:rightFromText="180" w:vertAnchor="page" w:horzAnchor="margin" w:tblpY="10321"/>
        <w:tblW w:w="5215" w:type="dxa"/>
        <w:tblLook w:val="04A0" w:firstRow="1" w:lastRow="0" w:firstColumn="1" w:lastColumn="0" w:noHBand="0" w:noVBand="1"/>
      </w:tblPr>
      <w:tblGrid>
        <w:gridCol w:w="1365"/>
        <w:gridCol w:w="3850"/>
      </w:tblGrid>
      <w:tr w:rsidR="009E57FE" w:rsidRPr="00A11021" w14:paraId="1EF288D8" w14:textId="77777777" w:rsidTr="009E57FE">
        <w:tc>
          <w:tcPr>
            <w:tcW w:w="5215" w:type="dxa"/>
            <w:gridSpan w:val="2"/>
            <w:shd w:val="clear" w:color="auto" w:fill="538135" w:themeFill="accent6" w:themeFillShade="BF"/>
          </w:tcPr>
          <w:p w14:paraId="5059C54A" w14:textId="7A95DD6A" w:rsidR="009E57FE" w:rsidRPr="00604355" w:rsidRDefault="009E57FE" w:rsidP="009E57FE">
            <w:pPr>
              <w:jc w:val="center"/>
              <w:rPr>
                <w:b/>
              </w:rPr>
            </w:pPr>
            <w:r>
              <w:rPr>
                <w:b/>
              </w:rPr>
              <w:t>Team Sports  2</w:t>
            </w:r>
          </w:p>
        </w:tc>
      </w:tr>
      <w:tr w:rsidR="009E57FE" w14:paraId="370F0F7A" w14:textId="77777777" w:rsidTr="009E57FE">
        <w:tc>
          <w:tcPr>
            <w:tcW w:w="1365" w:type="dxa"/>
          </w:tcPr>
          <w:p w14:paraId="59787B97" w14:textId="77777777" w:rsidR="009E57FE" w:rsidRPr="00A11021" w:rsidRDefault="009E57FE" w:rsidP="009E57FE">
            <w:pPr>
              <w:rPr>
                <w:b/>
              </w:rPr>
            </w:pPr>
            <w:r w:rsidRPr="00A11021">
              <w:rPr>
                <w:b/>
              </w:rPr>
              <w:t>Course #</w:t>
            </w:r>
          </w:p>
        </w:tc>
        <w:tc>
          <w:tcPr>
            <w:tcW w:w="3850" w:type="dxa"/>
          </w:tcPr>
          <w:p w14:paraId="7E2A47BD" w14:textId="042580F5" w:rsidR="009E57FE" w:rsidRDefault="009E57FE" w:rsidP="009E57FE">
            <w:r>
              <w:t>1503360</w:t>
            </w:r>
          </w:p>
        </w:tc>
      </w:tr>
      <w:tr w:rsidR="009E57FE" w14:paraId="26FEBBE1" w14:textId="77777777" w:rsidTr="009E57FE">
        <w:tc>
          <w:tcPr>
            <w:tcW w:w="1365" w:type="dxa"/>
          </w:tcPr>
          <w:p w14:paraId="57D191DD" w14:textId="77777777" w:rsidR="009E57FE" w:rsidRPr="00A11021" w:rsidRDefault="009E57FE" w:rsidP="009E57FE">
            <w:pPr>
              <w:rPr>
                <w:b/>
              </w:rPr>
            </w:pPr>
            <w:r w:rsidRPr="00A11021">
              <w:rPr>
                <w:b/>
              </w:rPr>
              <w:t>Grade Level</w:t>
            </w:r>
          </w:p>
        </w:tc>
        <w:tc>
          <w:tcPr>
            <w:tcW w:w="3850" w:type="dxa"/>
          </w:tcPr>
          <w:p w14:paraId="1DD59D42" w14:textId="77777777" w:rsidR="009E57FE" w:rsidRDefault="009E57FE" w:rsidP="009E57FE">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9E57FE" w14:paraId="6D37A813" w14:textId="77777777" w:rsidTr="009E57FE">
        <w:tc>
          <w:tcPr>
            <w:tcW w:w="1365" w:type="dxa"/>
          </w:tcPr>
          <w:p w14:paraId="157A647B" w14:textId="77777777" w:rsidR="009E57FE" w:rsidRPr="00A11021" w:rsidRDefault="009E57FE" w:rsidP="009E57FE">
            <w:pPr>
              <w:rPr>
                <w:b/>
              </w:rPr>
            </w:pPr>
            <w:r w:rsidRPr="00A11021">
              <w:rPr>
                <w:b/>
              </w:rPr>
              <w:t>Length</w:t>
            </w:r>
          </w:p>
        </w:tc>
        <w:tc>
          <w:tcPr>
            <w:tcW w:w="3850" w:type="dxa"/>
          </w:tcPr>
          <w:p w14:paraId="136D8FF0" w14:textId="77777777" w:rsidR="009E57FE" w:rsidRDefault="009E57FE" w:rsidP="009E57FE">
            <w:r>
              <w:t>Semester</w:t>
            </w:r>
          </w:p>
        </w:tc>
      </w:tr>
      <w:tr w:rsidR="009E57FE" w14:paraId="21008BFA" w14:textId="77777777" w:rsidTr="009E57FE">
        <w:tc>
          <w:tcPr>
            <w:tcW w:w="1365" w:type="dxa"/>
          </w:tcPr>
          <w:p w14:paraId="0B37E275" w14:textId="77777777" w:rsidR="009E57FE" w:rsidRPr="00A11021" w:rsidRDefault="009E57FE" w:rsidP="009E57FE">
            <w:pPr>
              <w:rPr>
                <w:b/>
              </w:rPr>
            </w:pPr>
            <w:r w:rsidRPr="00A11021">
              <w:rPr>
                <w:b/>
              </w:rPr>
              <w:t>Prerequisite</w:t>
            </w:r>
          </w:p>
        </w:tc>
        <w:tc>
          <w:tcPr>
            <w:tcW w:w="3850" w:type="dxa"/>
          </w:tcPr>
          <w:p w14:paraId="79F75839" w14:textId="6FCA0D2C" w:rsidR="009E57FE" w:rsidRDefault="007F5670" w:rsidP="009E57FE">
            <w:r>
              <w:t>Team Sports 1</w:t>
            </w:r>
          </w:p>
        </w:tc>
      </w:tr>
      <w:tr w:rsidR="009E57FE" w14:paraId="4292BAB0" w14:textId="77777777" w:rsidTr="009E57FE">
        <w:tc>
          <w:tcPr>
            <w:tcW w:w="1365" w:type="dxa"/>
          </w:tcPr>
          <w:p w14:paraId="2D06C6AB" w14:textId="77777777" w:rsidR="009E57FE" w:rsidRPr="00A11021" w:rsidRDefault="009E57FE" w:rsidP="009E57FE">
            <w:pPr>
              <w:rPr>
                <w:b/>
              </w:rPr>
            </w:pPr>
            <w:r w:rsidRPr="00A11021">
              <w:rPr>
                <w:b/>
              </w:rPr>
              <w:t>Credit</w:t>
            </w:r>
          </w:p>
        </w:tc>
        <w:tc>
          <w:tcPr>
            <w:tcW w:w="3850" w:type="dxa"/>
          </w:tcPr>
          <w:p w14:paraId="78006795" w14:textId="77777777" w:rsidR="009E57FE" w:rsidRDefault="009E57FE" w:rsidP="009E57FE">
            <w:r>
              <w:t>.5 credit</w:t>
            </w:r>
          </w:p>
        </w:tc>
      </w:tr>
      <w:tr w:rsidR="009E57FE" w14:paraId="26AEC243" w14:textId="77777777" w:rsidTr="009E57FE">
        <w:tc>
          <w:tcPr>
            <w:tcW w:w="5215" w:type="dxa"/>
            <w:gridSpan w:val="2"/>
          </w:tcPr>
          <w:p w14:paraId="1210B9A6" w14:textId="6BDC22FC" w:rsidR="009E57FE" w:rsidRPr="00BE3145" w:rsidRDefault="00BE3145" w:rsidP="009E57FE">
            <w:pPr>
              <w:widowControl w:val="0"/>
              <w:rPr>
                <w:rFonts w:cstheme="minorHAnsi"/>
              </w:rPr>
            </w:pPr>
            <w:r w:rsidRPr="00BE3145">
              <w:rPr>
                <w:rFonts w:cstheme="minorHAnsi"/>
              </w:rPr>
              <w:t xml:space="preserve">The purpose of this course is to develop the physical skills necessary to be competent in many forms of movement, knowledge of team sports concepts such as offensive and defensive strategies and tactics, and appropriate social </w:t>
            </w:r>
            <w:r w:rsidRPr="00BE3145">
              <w:rPr>
                <w:rFonts w:cstheme="minorHAnsi"/>
              </w:rPr>
              <w:br/>
              <w:t xml:space="preserve">behaviors within a team or group setting. The integration of fitness concepts throughout the content is critical to the success of this course. </w:t>
            </w:r>
          </w:p>
        </w:tc>
      </w:tr>
    </w:tbl>
    <w:p w14:paraId="258D4FDF" w14:textId="2A204643" w:rsidR="00EB5C3B" w:rsidRDefault="00EB5C3B" w:rsidP="00995DCE"/>
    <w:p w14:paraId="33344FC8" w14:textId="78E58485" w:rsidR="004F13ED" w:rsidRDefault="004F13ED" w:rsidP="00995DCE"/>
    <w:p w14:paraId="1819CC7E" w14:textId="30C6C016" w:rsidR="004F13ED" w:rsidRDefault="004F13ED" w:rsidP="00995DCE"/>
    <w:tbl>
      <w:tblPr>
        <w:tblStyle w:val="TableGrid"/>
        <w:tblpPr w:leftFromText="180" w:rightFromText="180" w:vertAnchor="page" w:horzAnchor="margin" w:tblpXSpec="right" w:tblpY="1876"/>
        <w:tblW w:w="5215" w:type="dxa"/>
        <w:tblLook w:val="04A0" w:firstRow="1" w:lastRow="0" w:firstColumn="1" w:lastColumn="0" w:noHBand="0" w:noVBand="1"/>
      </w:tblPr>
      <w:tblGrid>
        <w:gridCol w:w="5215"/>
      </w:tblGrid>
      <w:tr w:rsidR="00583585" w:rsidRPr="00604355" w14:paraId="411E876B" w14:textId="77777777" w:rsidTr="00583585">
        <w:tc>
          <w:tcPr>
            <w:tcW w:w="5215" w:type="dxa"/>
            <w:shd w:val="clear" w:color="auto" w:fill="538135" w:themeFill="accent6" w:themeFillShade="BF"/>
          </w:tcPr>
          <w:p w14:paraId="7BD8A428" w14:textId="39D3D2C6" w:rsidR="00583585" w:rsidRPr="00604355" w:rsidRDefault="007F5670" w:rsidP="00583585">
            <w:pPr>
              <w:jc w:val="center"/>
              <w:rPr>
                <w:b/>
              </w:rPr>
            </w:pPr>
            <w:r>
              <w:rPr>
                <w:b/>
              </w:rPr>
              <w:t>Voll</w:t>
            </w:r>
            <w:r w:rsidR="00A8019A">
              <w:rPr>
                <w:b/>
              </w:rPr>
              <w:t>e</w:t>
            </w:r>
            <w:r>
              <w:rPr>
                <w:b/>
              </w:rPr>
              <w:t>yball 1</w:t>
            </w:r>
          </w:p>
        </w:tc>
      </w:tr>
      <w:tr w:rsidR="00E159AE" w14:paraId="23E618FF" w14:textId="77777777" w:rsidTr="00583585">
        <w:tc>
          <w:tcPr>
            <w:tcW w:w="5215" w:type="dxa"/>
          </w:tcPr>
          <w:p w14:paraId="4B3DFB7F" w14:textId="469CE23D" w:rsidR="00E159AE" w:rsidRDefault="00E159AE" w:rsidP="00E159AE">
            <w:r w:rsidRPr="00A11021">
              <w:rPr>
                <w:b/>
              </w:rPr>
              <w:t>Course #</w:t>
            </w:r>
            <w:r>
              <w:rPr>
                <w:b/>
              </w:rPr>
              <w:t xml:space="preserve">  1505500</w:t>
            </w:r>
          </w:p>
        </w:tc>
      </w:tr>
      <w:tr w:rsidR="00E159AE" w14:paraId="03F4B578" w14:textId="77777777" w:rsidTr="00583585">
        <w:tc>
          <w:tcPr>
            <w:tcW w:w="5215" w:type="dxa"/>
          </w:tcPr>
          <w:p w14:paraId="4D59AAA7" w14:textId="0234BEB8" w:rsidR="00E159AE" w:rsidRDefault="00E159AE" w:rsidP="00E159AE">
            <w:r w:rsidRPr="00A11021">
              <w:rPr>
                <w:b/>
              </w:rPr>
              <w:t>Grade Level</w:t>
            </w:r>
            <w:r>
              <w:rPr>
                <w:b/>
              </w:rPr>
              <w:t xml:space="preserve">     9-12</w:t>
            </w:r>
          </w:p>
        </w:tc>
      </w:tr>
      <w:tr w:rsidR="00E159AE" w14:paraId="5176C548" w14:textId="77777777" w:rsidTr="00583585">
        <w:tc>
          <w:tcPr>
            <w:tcW w:w="5215" w:type="dxa"/>
          </w:tcPr>
          <w:p w14:paraId="5DE2662D" w14:textId="6FE3B9A7" w:rsidR="00E159AE" w:rsidRDefault="00E159AE" w:rsidP="00E159AE">
            <w:r w:rsidRPr="00A11021">
              <w:rPr>
                <w:b/>
              </w:rPr>
              <w:t>Length</w:t>
            </w:r>
            <w:r>
              <w:rPr>
                <w:b/>
              </w:rPr>
              <w:t xml:space="preserve">   Semester</w:t>
            </w:r>
          </w:p>
        </w:tc>
      </w:tr>
      <w:tr w:rsidR="00E159AE" w14:paraId="16A42130" w14:textId="77777777" w:rsidTr="00583585">
        <w:tc>
          <w:tcPr>
            <w:tcW w:w="5215" w:type="dxa"/>
          </w:tcPr>
          <w:p w14:paraId="547B3B70" w14:textId="7374C710" w:rsidR="00E159AE" w:rsidRDefault="00E159AE" w:rsidP="00E159AE">
            <w:r w:rsidRPr="00A11021">
              <w:rPr>
                <w:b/>
              </w:rPr>
              <w:t>Prerequisite</w:t>
            </w:r>
            <w:r>
              <w:rPr>
                <w:b/>
              </w:rPr>
              <w:t xml:space="preserve">  none</w:t>
            </w:r>
          </w:p>
        </w:tc>
      </w:tr>
      <w:tr w:rsidR="00E159AE" w14:paraId="7BCC6E04" w14:textId="77777777" w:rsidTr="00583585">
        <w:tc>
          <w:tcPr>
            <w:tcW w:w="5215" w:type="dxa"/>
          </w:tcPr>
          <w:p w14:paraId="3199FEB0" w14:textId="70265665" w:rsidR="00E159AE" w:rsidRDefault="00E159AE" w:rsidP="00E159AE">
            <w:r w:rsidRPr="00A11021">
              <w:rPr>
                <w:b/>
              </w:rPr>
              <w:t>Credit</w:t>
            </w:r>
            <w:r>
              <w:rPr>
                <w:b/>
              </w:rPr>
              <w:t xml:space="preserve">   .5 credit</w:t>
            </w:r>
          </w:p>
        </w:tc>
      </w:tr>
      <w:tr w:rsidR="00583585" w:rsidRPr="00BE3145" w14:paraId="2503C31C" w14:textId="77777777" w:rsidTr="00583585">
        <w:tc>
          <w:tcPr>
            <w:tcW w:w="5215" w:type="dxa"/>
          </w:tcPr>
          <w:p w14:paraId="10C26810" w14:textId="77777777" w:rsidR="007F5670" w:rsidRPr="007F5670" w:rsidRDefault="007F5670" w:rsidP="007F5670">
            <w:pPr>
              <w:widowControl w:val="0"/>
              <w:rPr>
                <w:rFonts w:cstheme="minorHAnsi"/>
              </w:rPr>
            </w:pPr>
            <w:r w:rsidRPr="007F5670">
              <w:rPr>
                <w:rFonts w:cstheme="minorHAnsi"/>
              </w:rPr>
              <w:t xml:space="preserve">The purpose of this course is to introduce students to basic skills and knowledge associated with volleyball. By applying these principles through active participation, students develop the necessary skills and knowledge to play volleyball. In addition, this course provides students with opportunities to improve physical fitness, acquire knowledge of fitness </w:t>
            </w:r>
          </w:p>
          <w:p w14:paraId="6CA5859D" w14:textId="4DB28D6B" w:rsidR="00583585" w:rsidRPr="00BE3145" w:rsidRDefault="007F5670" w:rsidP="00583585">
            <w:pPr>
              <w:widowControl w:val="0"/>
              <w:rPr>
                <w:rFonts w:cstheme="minorHAnsi"/>
              </w:rPr>
            </w:pPr>
            <w:r w:rsidRPr="007F5670">
              <w:rPr>
                <w:rFonts w:cstheme="minorHAnsi"/>
              </w:rPr>
              <w:t>concepts and practice positive personal and social skills. Students will gain an understanding of how a wellness lifestyle affects one’s health, fitness and physical performance.</w:t>
            </w:r>
          </w:p>
        </w:tc>
      </w:tr>
    </w:tbl>
    <w:tbl>
      <w:tblPr>
        <w:tblStyle w:val="TableGrid"/>
        <w:tblpPr w:leftFromText="180" w:rightFromText="180" w:vertAnchor="page" w:horzAnchor="margin" w:tblpXSpec="right" w:tblpY="6871"/>
        <w:tblW w:w="5215" w:type="dxa"/>
        <w:tblLook w:val="04A0" w:firstRow="1" w:lastRow="0" w:firstColumn="1" w:lastColumn="0" w:noHBand="0" w:noVBand="1"/>
      </w:tblPr>
      <w:tblGrid>
        <w:gridCol w:w="1365"/>
        <w:gridCol w:w="3850"/>
      </w:tblGrid>
      <w:tr w:rsidR="00EE1542" w:rsidRPr="00A11021" w14:paraId="5D054621" w14:textId="77777777" w:rsidTr="00EE1542">
        <w:tc>
          <w:tcPr>
            <w:tcW w:w="5215" w:type="dxa"/>
            <w:gridSpan w:val="2"/>
            <w:shd w:val="clear" w:color="auto" w:fill="538135" w:themeFill="accent6" w:themeFillShade="BF"/>
          </w:tcPr>
          <w:p w14:paraId="6BC41923" w14:textId="1946B3EA" w:rsidR="00EE1542" w:rsidRPr="00604355" w:rsidRDefault="00EE1542" w:rsidP="00EE1542">
            <w:pPr>
              <w:jc w:val="center"/>
              <w:rPr>
                <w:b/>
              </w:rPr>
            </w:pPr>
            <w:r>
              <w:rPr>
                <w:b/>
              </w:rPr>
              <w:t>Volleyball 2</w:t>
            </w:r>
          </w:p>
        </w:tc>
      </w:tr>
      <w:tr w:rsidR="00EE1542" w14:paraId="0EF53BC6" w14:textId="77777777" w:rsidTr="00EE1542">
        <w:tc>
          <w:tcPr>
            <w:tcW w:w="1365" w:type="dxa"/>
          </w:tcPr>
          <w:p w14:paraId="2E6047EA" w14:textId="77777777" w:rsidR="00EE1542" w:rsidRPr="00A11021" w:rsidRDefault="00EE1542" w:rsidP="00EE1542">
            <w:pPr>
              <w:rPr>
                <w:b/>
              </w:rPr>
            </w:pPr>
            <w:r w:rsidRPr="00A11021">
              <w:rPr>
                <w:b/>
              </w:rPr>
              <w:t>Course #</w:t>
            </w:r>
          </w:p>
        </w:tc>
        <w:tc>
          <w:tcPr>
            <w:tcW w:w="3850" w:type="dxa"/>
          </w:tcPr>
          <w:p w14:paraId="3EB3B360" w14:textId="1A407BB9" w:rsidR="00EE1542" w:rsidRDefault="00EE1542" w:rsidP="00EE1542">
            <w:r>
              <w:t>150</w:t>
            </w:r>
            <w:r w:rsidR="00DA2A26">
              <w:t>5510</w:t>
            </w:r>
          </w:p>
        </w:tc>
      </w:tr>
      <w:tr w:rsidR="00EE1542" w14:paraId="441A50C2" w14:textId="77777777" w:rsidTr="00EE1542">
        <w:tc>
          <w:tcPr>
            <w:tcW w:w="1365" w:type="dxa"/>
          </w:tcPr>
          <w:p w14:paraId="7102E2DC" w14:textId="77777777" w:rsidR="00EE1542" w:rsidRPr="00A11021" w:rsidRDefault="00EE1542" w:rsidP="00EE1542">
            <w:pPr>
              <w:rPr>
                <w:b/>
              </w:rPr>
            </w:pPr>
            <w:r w:rsidRPr="00A11021">
              <w:rPr>
                <w:b/>
              </w:rPr>
              <w:t>Grade Level</w:t>
            </w:r>
          </w:p>
        </w:tc>
        <w:tc>
          <w:tcPr>
            <w:tcW w:w="3850" w:type="dxa"/>
          </w:tcPr>
          <w:p w14:paraId="16C5FA26" w14:textId="77777777" w:rsidR="00EE1542" w:rsidRDefault="00EE1542" w:rsidP="00EE1542">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EE1542" w14:paraId="779314F2" w14:textId="77777777" w:rsidTr="00EE1542">
        <w:tc>
          <w:tcPr>
            <w:tcW w:w="1365" w:type="dxa"/>
          </w:tcPr>
          <w:p w14:paraId="4098EADC" w14:textId="77777777" w:rsidR="00EE1542" w:rsidRPr="00A11021" w:rsidRDefault="00EE1542" w:rsidP="00EE1542">
            <w:pPr>
              <w:rPr>
                <w:b/>
              </w:rPr>
            </w:pPr>
            <w:r w:rsidRPr="00A11021">
              <w:rPr>
                <w:b/>
              </w:rPr>
              <w:t>Length</w:t>
            </w:r>
          </w:p>
        </w:tc>
        <w:tc>
          <w:tcPr>
            <w:tcW w:w="3850" w:type="dxa"/>
          </w:tcPr>
          <w:p w14:paraId="4576BF3B" w14:textId="77777777" w:rsidR="00EE1542" w:rsidRDefault="00EE1542" w:rsidP="00EE1542">
            <w:r>
              <w:t>Semester</w:t>
            </w:r>
          </w:p>
        </w:tc>
      </w:tr>
      <w:tr w:rsidR="00D02608" w14:paraId="2F4702AA" w14:textId="77777777" w:rsidTr="00EE1542">
        <w:tc>
          <w:tcPr>
            <w:tcW w:w="1365" w:type="dxa"/>
          </w:tcPr>
          <w:p w14:paraId="609771F0" w14:textId="77777777" w:rsidR="00D02608" w:rsidRPr="00A11021" w:rsidRDefault="00D02608" w:rsidP="00D02608">
            <w:pPr>
              <w:rPr>
                <w:b/>
              </w:rPr>
            </w:pPr>
            <w:r w:rsidRPr="00A11021">
              <w:rPr>
                <w:b/>
              </w:rPr>
              <w:t>Prerequisite</w:t>
            </w:r>
          </w:p>
        </w:tc>
        <w:tc>
          <w:tcPr>
            <w:tcW w:w="3850" w:type="dxa"/>
          </w:tcPr>
          <w:p w14:paraId="2CFADEED" w14:textId="12EF17BC" w:rsidR="00D02608" w:rsidRDefault="00D02608" w:rsidP="00D02608">
            <w:r>
              <w:t>Volleyball 1</w:t>
            </w:r>
          </w:p>
        </w:tc>
      </w:tr>
      <w:tr w:rsidR="00D02608" w14:paraId="04627BD8" w14:textId="77777777" w:rsidTr="00EE1542">
        <w:tc>
          <w:tcPr>
            <w:tcW w:w="1365" w:type="dxa"/>
          </w:tcPr>
          <w:p w14:paraId="523E020F" w14:textId="77777777" w:rsidR="00D02608" w:rsidRPr="00A11021" w:rsidRDefault="00D02608" w:rsidP="00D02608">
            <w:pPr>
              <w:rPr>
                <w:b/>
              </w:rPr>
            </w:pPr>
            <w:r w:rsidRPr="00A11021">
              <w:rPr>
                <w:b/>
              </w:rPr>
              <w:t>Credit</w:t>
            </w:r>
          </w:p>
        </w:tc>
        <w:tc>
          <w:tcPr>
            <w:tcW w:w="3850" w:type="dxa"/>
          </w:tcPr>
          <w:p w14:paraId="2FE1CC2C" w14:textId="77777777" w:rsidR="00D02608" w:rsidRDefault="00D02608" w:rsidP="00D02608">
            <w:r>
              <w:t>.5 credit</w:t>
            </w:r>
          </w:p>
        </w:tc>
      </w:tr>
      <w:tr w:rsidR="00D02608" w14:paraId="1C44A80F" w14:textId="77777777" w:rsidTr="00EE1542">
        <w:tc>
          <w:tcPr>
            <w:tcW w:w="5215" w:type="dxa"/>
            <w:gridSpan w:val="2"/>
          </w:tcPr>
          <w:p w14:paraId="64BCB9F1" w14:textId="77777777" w:rsidR="00D02608" w:rsidRPr="00DA2A26" w:rsidRDefault="00D02608" w:rsidP="00D02608">
            <w:pPr>
              <w:widowControl w:val="0"/>
              <w:rPr>
                <w:rFonts w:cstheme="minorHAnsi"/>
              </w:rPr>
            </w:pPr>
            <w:r w:rsidRPr="00DA2A26">
              <w:rPr>
                <w:rFonts w:cstheme="minorHAnsi"/>
              </w:rPr>
              <w:t xml:space="preserve">The purpose of this course is to allow students to continue to improve the skills developed Volleyball 1. The content will increase strategies in safety, rules &amp; terminology, history, techniques &amp; strategies, sportsmanship, fitness activities, </w:t>
            </w:r>
          </w:p>
          <w:p w14:paraId="175468C9" w14:textId="119490C6" w:rsidR="00D02608" w:rsidRPr="009A53B9" w:rsidRDefault="00D02608" w:rsidP="00D02608">
            <w:pPr>
              <w:widowControl w:val="0"/>
              <w:rPr>
                <w:rFonts w:cstheme="minorHAnsi"/>
              </w:rPr>
            </w:pPr>
            <w:r w:rsidRPr="00DA2A26">
              <w:rPr>
                <w:rFonts w:cstheme="minorHAnsi"/>
              </w:rPr>
              <w:t xml:space="preserve">fitness assessment, officiating, organization &amp; administration of volleyball activities, and the benefits of participation. </w:t>
            </w:r>
          </w:p>
        </w:tc>
      </w:tr>
    </w:tbl>
    <w:p w14:paraId="53C3DC50" w14:textId="77777777" w:rsidR="004F13ED" w:rsidRDefault="004F13ED" w:rsidP="00995DCE"/>
    <w:tbl>
      <w:tblPr>
        <w:tblStyle w:val="TableGrid"/>
        <w:tblpPr w:leftFromText="180" w:rightFromText="180" w:vertAnchor="page" w:horzAnchor="margin" w:tblpXSpec="right" w:tblpY="10966"/>
        <w:tblW w:w="5215" w:type="dxa"/>
        <w:tblLook w:val="04A0" w:firstRow="1" w:lastRow="0" w:firstColumn="1" w:lastColumn="0" w:noHBand="0" w:noVBand="1"/>
      </w:tblPr>
      <w:tblGrid>
        <w:gridCol w:w="1365"/>
        <w:gridCol w:w="3850"/>
      </w:tblGrid>
      <w:tr w:rsidR="00DA2A26" w:rsidRPr="00A11021" w14:paraId="1D52B995" w14:textId="77777777" w:rsidTr="00DA2A26">
        <w:tc>
          <w:tcPr>
            <w:tcW w:w="5215" w:type="dxa"/>
            <w:gridSpan w:val="2"/>
            <w:shd w:val="clear" w:color="auto" w:fill="538135" w:themeFill="accent6" w:themeFillShade="BF"/>
          </w:tcPr>
          <w:p w14:paraId="39AF8374" w14:textId="4DFE840F" w:rsidR="00DA2A26" w:rsidRPr="00604355" w:rsidRDefault="00DA2A26" w:rsidP="00DA2A26">
            <w:pPr>
              <w:jc w:val="center"/>
              <w:rPr>
                <w:b/>
              </w:rPr>
            </w:pPr>
            <w:r>
              <w:rPr>
                <w:b/>
              </w:rPr>
              <w:t>Volleyball 3</w:t>
            </w:r>
          </w:p>
        </w:tc>
      </w:tr>
      <w:tr w:rsidR="00DA2A26" w14:paraId="68723DC3" w14:textId="77777777" w:rsidTr="00DA2A26">
        <w:tc>
          <w:tcPr>
            <w:tcW w:w="1365" w:type="dxa"/>
          </w:tcPr>
          <w:p w14:paraId="09A644B3" w14:textId="77777777" w:rsidR="00DA2A26" w:rsidRPr="00A11021" w:rsidRDefault="00DA2A26" w:rsidP="00DA2A26">
            <w:pPr>
              <w:rPr>
                <w:b/>
              </w:rPr>
            </w:pPr>
            <w:r w:rsidRPr="00A11021">
              <w:rPr>
                <w:b/>
              </w:rPr>
              <w:t>Course #</w:t>
            </w:r>
          </w:p>
        </w:tc>
        <w:tc>
          <w:tcPr>
            <w:tcW w:w="3850" w:type="dxa"/>
          </w:tcPr>
          <w:p w14:paraId="4AA64A03" w14:textId="33466800" w:rsidR="00DA2A26" w:rsidRDefault="00DA2A26" w:rsidP="00DA2A26">
            <w:r>
              <w:t>1505520</w:t>
            </w:r>
          </w:p>
        </w:tc>
      </w:tr>
      <w:tr w:rsidR="00DA2A26" w14:paraId="78421E65" w14:textId="77777777" w:rsidTr="00DA2A26">
        <w:tc>
          <w:tcPr>
            <w:tcW w:w="1365" w:type="dxa"/>
          </w:tcPr>
          <w:p w14:paraId="01B85888" w14:textId="77777777" w:rsidR="00DA2A26" w:rsidRPr="00A11021" w:rsidRDefault="00DA2A26" w:rsidP="00DA2A26">
            <w:pPr>
              <w:rPr>
                <w:b/>
              </w:rPr>
            </w:pPr>
            <w:r w:rsidRPr="00A11021">
              <w:rPr>
                <w:b/>
              </w:rPr>
              <w:t>Grade Level</w:t>
            </w:r>
          </w:p>
        </w:tc>
        <w:tc>
          <w:tcPr>
            <w:tcW w:w="3850" w:type="dxa"/>
          </w:tcPr>
          <w:p w14:paraId="18290218" w14:textId="77777777" w:rsidR="00DA2A26" w:rsidRDefault="00DA2A26" w:rsidP="00DA2A26">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DA2A26" w14:paraId="1F3E9882" w14:textId="77777777" w:rsidTr="00DA2A26">
        <w:tc>
          <w:tcPr>
            <w:tcW w:w="1365" w:type="dxa"/>
          </w:tcPr>
          <w:p w14:paraId="1B950B12" w14:textId="77777777" w:rsidR="00DA2A26" w:rsidRPr="00A11021" w:rsidRDefault="00DA2A26" w:rsidP="00DA2A26">
            <w:pPr>
              <w:rPr>
                <w:b/>
              </w:rPr>
            </w:pPr>
            <w:r w:rsidRPr="00A11021">
              <w:rPr>
                <w:b/>
              </w:rPr>
              <w:t>Length</w:t>
            </w:r>
          </w:p>
        </w:tc>
        <w:tc>
          <w:tcPr>
            <w:tcW w:w="3850" w:type="dxa"/>
          </w:tcPr>
          <w:p w14:paraId="3FD6671D" w14:textId="77777777" w:rsidR="00DA2A26" w:rsidRDefault="00DA2A26" w:rsidP="00DA2A26">
            <w:r>
              <w:t>Semester</w:t>
            </w:r>
          </w:p>
        </w:tc>
      </w:tr>
      <w:tr w:rsidR="00DA2A26" w14:paraId="3D18F14C" w14:textId="77777777" w:rsidTr="00DA2A26">
        <w:tc>
          <w:tcPr>
            <w:tcW w:w="1365" w:type="dxa"/>
          </w:tcPr>
          <w:p w14:paraId="3F6D65F4" w14:textId="77777777" w:rsidR="00DA2A26" w:rsidRPr="00A11021" w:rsidRDefault="00DA2A26" w:rsidP="00DA2A26">
            <w:pPr>
              <w:rPr>
                <w:b/>
              </w:rPr>
            </w:pPr>
            <w:r w:rsidRPr="00A11021">
              <w:rPr>
                <w:b/>
              </w:rPr>
              <w:t>Prerequisite</w:t>
            </w:r>
          </w:p>
        </w:tc>
        <w:tc>
          <w:tcPr>
            <w:tcW w:w="3850" w:type="dxa"/>
          </w:tcPr>
          <w:p w14:paraId="62ED1A5B" w14:textId="1D1622DB" w:rsidR="00DA2A26" w:rsidRDefault="00D02608" w:rsidP="00DA2A26">
            <w:r>
              <w:t>Volleyball 2</w:t>
            </w:r>
          </w:p>
        </w:tc>
      </w:tr>
      <w:tr w:rsidR="00DA2A26" w14:paraId="1B699C96" w14:textId="77777777" w:rsidTr="00DA2A26">
        <w:tc>
          <w:tcPr>
            <w:tcW w:w="1365" w:type="dxa"/>
          </w:tcPr>
          <w:p w14:paraId="00EDBB18" w14:textId="77777777" w:rsidR="00DA2A26" w:rsidRPr="00A11021" w:rsidRDefault="00DA2A26" w:rsidP="00DA2A26">
            <w:pPr>
              <w:rPr>
                <w:b/>
              </w:rPr>
            </w:pPr>
            <w:r w:rsidRPr="00A11021">
              <w:rPr>
                <w:b/>
              </w:rPr>
              <w:t>Credit</w:t>
            </w:r>
          </w:p>
        </w:tc>
        <w:tc>
          <w:tcPr>
            <w:tcW w:w="3850" w:type="dxa"/>
          </w:tcPr>
          <w:p w14:paraId="3B2F29F6" w14:textId="77777777" w:rsidR="00DA2A26" w:rsidRDefault="00DA2A26" w:rsidP="00DA2A26">
            <w:r>
              <w:t>.5 credit</w:t>
            </w:r>
          </w:p>
        </w:tc>
      </w:tr>
      <w:tr w:rsidR="00DA2A26" w14:paraId="15888AEC" w14:textId="77777777" w:rsidTr="00DA2A26">
        <w:tc>
          <w:tcPr>
            <w:tcW w:w="5215" w:type="dxa"/>
            <w:gridSpan w:val="2"/>
          </w:tcPr>
          <w:p w14:paraId="03768C3C" w14:textId="5B5890C6" w:rsidR="00FF2E3A" w:rsidRPr="00DA2A26" w:rsidRDefault="00DA2A26" w:rsidP="00FF2E3A">
            <w:pPr>
              <w:widowControl w:val="0"/>
              <w:rPr>
                <w:rFonts w:cstheme="minorHAnsi"/>
              </w:rPr>
            </w:pPr>
            <w:r w:rsidRPr="00DA2A26">
              <w:rPr>
                <w:rFonts w:cstheme="minorHAnsi"/>
              </w:rPr>
              <w:t xml:space="preserve"> </w:t>
            </w:r>
            <w:r w:rsidR="00FF2E3A" w:rsidRPr="00DA2A26">
              <w:rPr>
                <w:rFonts w:cstheme="minorHAnsi"/>
              </w:rPr>
              <w:t xml:space="preserve"> The purpose of this course is to allow students to continue to improve the skills developed Volleyball </w:t>
            </w:r>
            <w:r w:rsidR="00AF26AD">
              <w:rPr>
                <w:rFonts w:cstheme="minorHAnsi"/>
              </w:rPr>
              <w:t>2</w:t>
            </w:r>
            <w:r w:rsidR="00FF2E3A" w:rsidRPr="00DA2A26">
              <w:rPr>
                <w:rFonts w:cstheme="minorHAnsi"/>
              </w:rPr>
              <w:t xml:space="preserve">. The content will increase strategies in safety, rules &amp; terminology, history, techniques &amp; strategies, sportsmanship, fitness activities, </w:t>
            </w:r>
          </w:p>
          <w:p w14:paraId="11B63128" w14:textId="75EE7AFD" w:rsidR="00DA2A26" w:rsidRPr="009A53B9" w:rsidRDefault="00FF2E3A" w:rsidP="00FF2E3A">
            <w:pPr>
              <w:widowControl w:val="0"/>
              <w:rPr>
                <w:rFonts w:cstheme="minorHAnsi"/>
              </w:rPr>
            </w:pPr>
            <w:r w:rsidRPr="00DA2A26">
              <w:rPr>
                <w:rFonts w:cstheme="minorHAnsi"/>
              </w:rPr>
              <w:t>fitness assessment, officiating, organization &amp; administration of volleyball activities, and the benefits of participation.</w:t>
            </w:r>
          </w:p>
        </w:tc>
      </w:tr>
    </w:tbl>
    <w:p w14:paraId="16607A24" w14:textId="0E3A7C04" w:rsidR="00EB5C3B" w:rsidRDefault="00EB5C3B" w:rsidP="00995DCE"/>
    <w:p w14:paraId="74B45D1F" w14:textId="46656CE4" w:rsidR="00EB5C3B" w:rsidRDefault="00EB5C3B" w:rsidP="00995DCE"/>
    <w:p w14:paraId="3C0F3FC5" w14:textId="2EE0469A" w:rsidR="00EB5C3B" w:rsidRDefault="00EB5C3B" w:rsidP="00995DCE"/>
    <w:p w14:paraId="6D014441" w14:textId="64A4684C" w:rsidR="00D02608" w:rsidRDefault="00D02608" w:rsidP="00995DCE"/>
    <w:p w14:paraId="12422106" w14:textId="0DF9AEDC" w:rsidR="00D02608" w:rsidRDefault="00D02608" w:rsidP="00995DCE"/>
    <w:tbl>
      <w:tblPr>
        <w:tblStyle w:val="TableGrid"/>
        <w:tblpPr w:leftFromText="180" w:rightFromText="180" w:vertAnchor="page" w:horzAnchor="margin" w:tblpY="2041"/>
        <w:tblW w:w="5215" w:type="dxa"/>
        <w:tblLook w:val="04A0" w:firstRow="1" w:lastRow="0" w:firstColumn="1" w:lastColumn="0" w:noHBand="0" w:noVBand="1"/>
      </w:tblPr>
      <w:tblGrid>
        <w:gridCol w:w="1365"/>
        <w:gridCol w:w="3850"/>
      </w:tblGrid>
      <w:tr w:rsidR="00D02608" w:rsidRPr="00A11021" w14:paraId="569FD426" w14:textId="77777777" w:rsidTr="00D02608">
        <w:tc>
          <w:tcPr>
            <w:tcW w:w="5215" w:type="dxa"/>
            <w:gridSpan w:val="2"/>
            <w:shd w:val="clear" w:color="auto" w:fill="538135" w:themeFill="accent6" w:themeFillShade="BF"/>
          </w:tcPr>
          <w:p w14:paraId="72739173" w14:textId="77777777" w:rsidR="00D02608" w:rsidRPr="00604355" w:rsidRDefault="00D02608" w:rsidP="00D02608">
            <w:pPr>
              <w:jc w:val="center"/>
              <w:rPr>
                <w:b/>
              </w:rPr>
            </w:pPr>
            <w:r>
              <w:rPr>
                <w:b/>
              </w:rPr>
              <w:t>Weight Training 1</w:t>
            </w:r>
          </w:p>
        </w:tc>
      </w:tr>
      <w:tr w:rsidR="00D02608" w14:paraId="19993207" w14:textId="77777777" w:rsidTr="00D02608">
        <w:tc>
          <w:tcPr>
            <w:tcW w:w="1365" w:type="dxa"/>
          </w:tcPr>
          <w:p w14:paraId="4C9A9AE2" w14:textId="77777777" w:rsidR="00D02608" w:rsidRPr="00A11021" w:rsidRDefault="00D02608" w:rsidP="00D02608">
            <w:pPr>
              <w:rPr>
                <w:b/>
              </w:rPr>
            </w:pPr>
            <w:r w:rsidRPr="00A11021">
              <w:rPr>
                <w:b/>
              </w:rPr>
              <w:t>Course #</w:t>
            </w:r>
          </w:p>
        </w:tc>
        <w:tc>
          <w:tcPr>
            <w:tcW w:w="3850" w:type="dxa"/>
          </w:tcPr>
          <w:p w14:paraId="6234AB36" w14:textId="5849A07C" w:rsidR="00D02608" w:rsidRDefault="00897E99" w:rsidP="00D02608">
            <w:r>
              <w:t>1501340</w:t>
            </w:r>
          </w:p>
        </w:tc>
      </w:tr>
      <w:tr w:rsidR="00D02608" w14:paraId="3D0150BA" w14:textId="77777777" w:rsidTr="00D02608">
        <w:tc>
          <w:tcPr>
            <w:tcW w:w="1365" w:type="dxa"/>
          </w:tcPr>
          <w:p w14:paraId="2520F03D" w14:textId="77777777" w:rsidR="00D02608" w:rsidRPr="00A11021" w:rsidRDefault="00D02608" w:rsidP="00D02608">
            <w:pPr>
              <w:rPr>
                <w:b/>
              </w:rPr>
            </w:pPr>
            <w:r w:rsidRPr="00A11021">
              <w:rPr>
                <w:b/>
              </w:rPr>
              <w:t>Grade Level</w:t>
            </w:r>
          </w:p>
        </w:tc>
        <w:tc>
          <w:tcPr>
            <w:tcW w:w="3850" w:type="dxa"/>
          </w:tcPr>
          <w:p w14:paraId="7BAD28C0" w14:textId="77777777" w:rsidR="00D02608" w:rsidRDefault="00D02608" w:rsidP="00D02608">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D02608" w14:paraId="363DF905" w14:textId="77777777" w:rsidTr="00D02608">
        <w:tc>
          <w:tcPr>
            <w:tcW w:w="1365" w:type="dxa"/>
          </w:tcPr>
          <w:p w14:paraId="7682B686" w14:textId="77777777" w:rsidR="00D02608" w:rsidRPr="00A11021" w:rsidRDefault="00D02608" w:rsidP="00D02608">
            <w:pPr>
              <w:rPr>
                <w:b/>
              </w:rPr>
            </w:pPr>
            <w:r w:rsidRPr="00A11021">
              <w:rPr>
                <w:b/>
              </w:rPr>
              <w:t>Length</w:t>
            </w:r>
          </w:p>
        </w:tc>
        <w:tc>
          <w:tcPr>
            <w:tcW w:w="3850" w:type="dxa"/>
          </w:tcPr>
          <w:p w14:paraId="0FA13369" w14:textId="77777777" w:rsidR="00D02608" w:rsidRDefault="00D02608" w:rsidP="00D02608">
            <w:r>
              <w:t>Semester</w:t>
            </w:r>
          </w:p>
        </w:tc>
      </w:tr>
      <w:tr w:rsidR="00D02608" w14:paraId="70A64B32" w14:textId="77777777" w:rsidTr="00D02608">
        <w:tc>
          <w:tcPr>
            <w:tcW w:w="1365" w:type="dxa"/>
          </w:tcPr>
          <w:p w14:paraId="0286FF4D" w14:textId="77777777" w:rsidR="00D02608" w:rsidRPr="00A11021" w:rsidRDefault="00D02608" w:rsidP="00D02608">
            <w:pPr>
              <w:rPr>
                <w:b/>
              </w:rPr>
            </w:pPr>
            <w:r w:rsidRPr="00A11021">
              <w:rPr>
                <w:b/>
              </w:rPr>
              <w:t>Prerequisite</w:t>
            </w:r>
          </w:p>
        </w:tc>
        <w:tc>
          <w:tcPr>
            <w:tcW w:w="3850" w:type="dxa"/>
          </w:tcPr>
          <w:p w14:paraId="0FFCCF38" w14:textId="40E964FB" w:rsidR="00D02608" w:rsidRDefault="00CC66AA" w:rsidP="00D02608">
            <w:r>
              <w:t>none</w:t>
            </w:r>
          </w:p>
        </w:tc>
      </w:tr>
      <w:tr w:rsidR="00D02608" w14:paraId="45EB0EE4" w14:textId="77777777" w:rsidTr="00D02608">
        <w:tc>
          <w:tcPr>
            <w:tcW w:w="1365" w:type="dxa"/>
          </w:tcPr>
          <w:p w14:paraId="369FA251" w14:textId="77777777" w:rsidR="00D02608" w:rsidRPr="00A11021" w:rsidRDefault="00D02608" w:rsidP="00D02608">
            <w:pPr>
              <w:rPr>
                <w:b/>
              </w:rPr>
            </w:pPr>
            <w:r w:rsidRPr="00A11021">
              <w:rPr>
                <w:b/>
              </w:rPr>
              <w:t>Credit</w:t>
            </w:r>
          </w:p>
        </w:tc>
        <w:tc>
          <w:tcPr>
            <w:tcW w:w="3850" w:type="dxa"/>
          </w:tcPr>
          <w:p w14:paraId="2522DFA9" w14:textId="77777777" w:rsidR="00D02608" w:rsidRDefault="00D02608" w:rsidP="00D02608">
            <w:r>
              <w:t>.5 credit</w:t>
            </w:r>
          </w:p>
        </w:tc>
      </w:tr>
      <w:tr w:rsidR="00D02608" w14:paraId="4740A28A" w14:textId="77777777" w:rsidTr="00D02608">
        <w:tc>
          <w:tcPr>
            <w:tcW w:w="5215" w:type="dxa"/>
            <w:gridSpan w:val="2"/>
          </w:tcPr>
          <w:p w14:paraId="5677A6A3" w14:textId="3F35F5E6" w:rsidR="00D02608" w:rsidRPr="00CC66AA" w:rsidRDefault="00CC66AA" w:rsidP="00D02608">
            <w:pPr>
              <w:widowControl w:val="0"/>
              <w:rPr>
                <w:rFonts w:cstheme="minorHAnsi"/>
              </w:rPr>
            </w:pPr>
            <w:r w:rsidRPr="00CC66AA">
              <w:rPr>
                <w:rFonts w:cstheme="minorHAnsi"/>
              </w:rPr>
              <w:t xml:space="preserve">The purpose of this course is to develop the physical skills necessary to be competent in many forms of movement as it relates to weight training. The integration of fitness concepts throughout the content is critical to the success of this course. </w:t>
            </w:r>
          </w:p>
        </w:tc>
      </w:tr>
    </w:tbl>
    <w:p w14:paraId="3EB5F2EE" w14:textId="77777777" w:rsidR="00D02608" w:rsidRDefault="00D02608" w:rsidP="00995DCE"/>
    <w:tbl>
      <w:tblPr>
        <w:tblStyle w:val="TableGrid"/>
        <w:tblpPr w:leftFromText="180" w:rightFromText="180" w:vertAnchor="page" w:horzAnchor="margin" w:tblpY="5506"/>
        <w:tblW w:w="5215" w:type="dxa"/>
        <w:tblLook w:val="04A0" w:firstRow="1" w:lastRow="0" w:firstColumn="1" w:lastColumn="0" w:noHBand="0" w:noVBand="1"/>
      </w:tblPr>
      <w:tblGrid>
        <w:gridCol w:w="1365"/>
        <w:gridCol w:w="3850"/>
      </w:tblGrid>
      <w:tr w:rsidR="00863447" w:rsidRPr="00A11021" w14:paraId="7A20D985" w14:textId="77777777" w:rsidTr="00863447">
        <w:tc>
          <w:tcPr>
            <w:tcW w:w="5215" w:type="dxa"/>
            <w:gridSpan w:val="2"/>
            <w:shd w:val="clear" w:color="auto" w:fill="538135" w:themeFill="accent6" w:themeFillShade="BF"/>
          </w:tcPr>
          <w:p w14:paraId="446BE444" w14:textId="1165AA87" w:rsidR="00863447" w:rsidRPr="00604355" w:rsidRDefault="00863447" w:rsidP="00863447">
            <w:pPr>
              <w:jc w:val="center"/>
              <w:rPr>
                <w:b/>
              </w:rPr>
            </w:pPr>
            <w:r>
              <w:rPr>
                <w:b/>
              </w:rPr>
              <w:t xml:space="preserve">Weight Training </w:t>
            </w:r>
            <w:r w:rsidR="0064475F">
              <w:rPr>
                <w:b/>
              </w:rPr>
              <w:t>2</w:t>
            </w:r>
          </w:p>
        </w:tc>
      </w:tr>
      <w:tr w:rsidR="00863447" w14:paraId="7A490E99" w14:textId="77777777" w:rsidTr="00863447">
        <w:tc>
          <w:tcPr>
            <w:tcW w:w="1365" w:type="dxa"/>
          </w:tcPr>
          <w:p w14:paraId="5945B4D5" w14:textId="77777777" w:rsidR="00863447" w:rsidRPr="00A11021" w:rsidRDefault="00863447" w:rsidP="00863447">
            <w:pPr>
              <w:rPr>
                <w:b/>
              </w:rPr>
            </w:pPr>
            <w:r w:rsidRPr="00A11021">
              <w:rPr>
                <w:b/>
              </w:rPr>
              <w:t>Course #</w:t>
            </w:r>
          </w:p>
        </w:tc>
        <w:tc>
          <w:tcPr>
            <w:tcW w:w="3850" w:type="dxa"/>
          </w:tcPr>
          <w:p w14:paraId="62373069" w14:textId="14A766CD" w:rsidR="00863447" w:rsidRDefault="00863447" w:rsidP="00863447">
            <w:r>
              <w:t>1501350</w:t>
            </w:r>
          </w:p>
        </w:tc>
      </w:tr>
      <w:tr w:rsidR="00863447" w14:paraId="004620B7" w14:textId="77777777" w:rsidTr="00863447">
        <w:tc>
          <w:tcPr>
            <w:tcW w:w="1365" w:type="dxa"/>
          </w:tcPr>
          <w:p w14:paraId="5FC1F758" w14:textId="77777777" w:rsidR="00863447" w:rsidRPr="00A11021" w:rsidRDefault="00863447" w:rsidP="00863447">
            <w:pPr>
              <w:rPr>
                <w:b/>
              </w:rPr>
            </w:pPr>
            <w:r w:rsidRPr="00A11021">
              <w:rPr>
                <w:b/>
              </w:rPr>
              <w:t>Grade Level</w:t>
            </w:r>
          </w:p>
        </w:tc>
        <w:tc>
          <w:tcPr>
            <w:tcW w:w="3850" w:type="dxa"/>
          </w:tcPr>
          <w:p w14:paraId="2F3ADD3C" w14:textId="77777777" w:rsidR="00863447" w:rsidRDefault="00863447" w:rsidP="00863447">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863447" w14:paraId="2EB09560" w14:textId="77777777" w:rsidTr="00863447">
        <w:tc>
          <w:tcPr>
            <w:tcW w:w="1365" w:type="dxa"/>
          </w:tcPr>
          <w:p w14:paraId="1D61BEC3" w14:textId="77777777" w:rsidR="00863447" w:rsidRPr="00A11021" w:rsidRDefault="00863447" w:rsidP="00863447">
            <w:pPr>
              <w:rPr>
                <w:b/>
              </w:rPr>
            </w:pPr>
            <w:r w:rsidRPr="00A11021">
              <w:rPr>
                <w:b/>
              </w:rPr>
              <w:t>Length</w:t>
            </w:r>
          </w:p>
        </w:tc>
        <w:tc>
          <w:tcPr>
            <w:tcW w:w="3850" w:type="dxa"/>
          </w:tcPr>
          <w:p w14:paraId="49DFEDBF" w14:textId="77777777" w:rsidR="00863447" w:rsidRDefault="00863447" w:rsidP="00863447">
            <w:r>
              <w:t>Semester</w:t>
            </w:r>
          </w:p>
        </w:tc>
      </w:tr>
      <w:tr w:rsidR="00863447" w14:paraId="7A308F3F" w14:textId="77777777" w:rsidTr="00863447">
        <w:tc>
          <w:tcPr>
            <w:tcW w:w="1365" w:type="dxa"/>
          </w:tcPr>
          <w:p w14:paraId="475F474F" w14:textId="77777777" w:rsidR="00863447" w:rsidRPr="00A11021" w:rsidRDefault="00863447" w:rsidP="00863447">
            <w:pPr>
              <w:rPr>
                <w:b/>
              </w:rPr>
            </w:pPr>
            <w:r w:rsidRPr="00A11021">
              <w:rPr>
                <w:b/>
              </w:rPr>
              <w:t>Prerequisite</w:t>
            </w:r>
          </w:p>
        </w:tc>
        <w:tc>
          <w:tcPr>
            <w:tcW w:w="3850" w:type="dxa"/>
          </w:tcPr>
          <w:p w14:paraId="2D3F8DD2" w14:textId="65FC38C8" w:rsidR="00863447" w:rsidRDefault="00863447" w:rsidP="00863447">
            <w:r>
              <w:t xml:space="preserve">Weight Training </w:t>
            </w:r>
            <w:r w:rsidR="0064475F">
              <w:t>1</w:t>
            </w:r>
          </w:p>
        </w:tc>
      </w:tr>
      <w:tr w:rsidR="00863447" w14:paraId="136CD645" w14:textId="77777777" w:rsidTr="00863447">
        <w:tc>
          <w:tcPr>
            <w:tcW w:w="1365" w:type="dxa"/>
          </w:tcPr>
          <w:p w14:paraId="33F45B8C" w14:textId="77777777" w:rsidR="00863447" w:rsidRPr="00A11021" w:rsidRDefault="00863447" w:rsidP="00863447">
            <w:pPr>
              <w:rPr>
                <w:b/>
              </w:rPr>
            </w:pPr>
            <w:r w:rsidRPr="00A11021">
              <w:rPr>
                <w:b/>
              </w:rPr>
              <w:t>Credit</w:t>
            </w:r>
          </w:p>
        </w:tc>
        <w:tc>
          <w:tcPr>
            <w:tcW w:w="3850" w:type="dxa"/>
          </w:tcPr>
          <w:p w14:paraId="4068E6D8" w14:textId="77777777" w:rsidR="00863447" w:rsidRDefault="00863447" w:rsidP="00863447">
            <w:r>
              <w:t>.5 credit</w:t>
            </w:r>
          </w:p>
        </w:tc>
      </w:tr>
      <w:tr w:rsidR="00863447" w14:paraId="252BAE9D" w14:textId="77777777" w:rsidTr="00863447">
        <w:tc>
          <w:tcPr>
            <w:tcW w:w="5215" w:type="dxa"/>
            <w:gridSpan w:val="2"/>
          </w:tcPr>
          <w:p w14:paraId="688AF721" w14:textId="77777777" w:rsidR="00460D58" w:rsidRPr="00460D58" w:rsidRDefault="00460D58" w:rsidP="00460D58">
            <w:pPr>
              <w:widowControl w:val="0"/>
              <w:rPr>
                <w:rFonts w:cstheme="minorHAnsi"/>
              </w:rPr>
            </w:pPr>
            <w:r w:rsidRPr="00460D58">
              <w:rPr>
                <w:rFonts w:cstheme="minorHAnsi"/>
              </w:rPr>
              <w:t xml:space="preserve">The purpose of this course is to provide students with opportunities to acquire basic knowledge &amp; skills in weight </w:t>
            </w:r>
          </w:p>
          <w:p w14:paraId="36379B0F" w14:textId="77777777" w:rsidR="00460D58" w:rsidRPr="00460D58" w:rsidRDefault="00460D58" w:rsidP="00460D58">
            <w:pPr>
              <w:widowControl w:val="0"/>
              <w:rPr>
                <w:rFonts w:cstheme="minorHAnsi"/>
              </w:rPr>
            </w:pPr>
            <w:r w:rsidRPr="00460D58">
              <w:rPr>
                <w:rFonts w:cstheme="minorHAnsi"/>
              </w:rPr>
              <w:t xml:space="preserve">training that may be used in physical fitness pursuits today as well as in later life, improve muscular strength &amp; </w:t>
            </w:r>
          </w:p>
          <w:p w14:paraId="0E4461C6" w14:textId="77777777" w:rsidR="00460D58" w:rsidRPr="00460D58" w:rsidRDefault="00460D58" w:rsidP="00460D58">
            <w:pPr>
              <w:widowControl w:val="0"/>
              <w:rPr>
                <w:rFonts w:cstheme="minorHAnsi"/>
              </w:rPr>
            </w:pPr>
            <w:r w:rsidRPr="00460D58">
              <w:rPr>
                <w:rFonts w:cstheme="minorHAnsi"/>
              </w:rPr>
              <w:t xml:space="preserve">endurance, &amp; enhance body image. The content will include, but not be limited to, knowledge of the importance of </w:t>
            </w:r>
          </w:p>
          <w:p w14:paraId="70679BCE" w14:textId="77777777" w:rsidR="00460D58" w:rsidRPr="00460D58" w:rsidRDefault="00460D58" w:rsidP="00460D58">
            <w:pPr>
              <w:widowControl w:val="0"/>
              <w:rPr>
                <w:rFonts w:cstheme="minorHAnsi"/>
              </w:rPr>
            </w:pPr>
            <w:r w:rsidRPr="00460D58">
              <w:rPr>
                <w:rFonts w:cstheme="minorHAnsi"/>
              </w:rPr>
              <w:t xml:space="preserve">muscular strength &amp; endurance, assessment of muscular strength &amp; endurance, knowledge of health problems </w:t>
            </w:r>
          </w:p>
          <w:p w14:paraId="51D1147D" w14:textId="77777777" w:rsidR="00460D58" w:rsidRPr="00460D58" w:rsidRDefault="00460D58" w:rsidP="00460D58">
            <w:pPr>
              <w:widowControl w:val="0"/>
              <w:rPr>
                <w:rFonts w:cstheme="minorHAnsi"/>
              </w:rPr>
            </w:pPr>
            <w:r w:rsidRPr="00460D58">
              <w:rPr>
                <w:rFonts w:cstheme="minorHAnsi"/>
              </w:rPr>
              <w:t xml:space="preserve">associated with inadequate levels of muscular strength &amp; endurance, knowledge of skeletal muscles, knowledge &amp; </w:t>
            </w:r>
          </w:p>
          <w:p w14:paraId="5164DAD3" w14:textId="7F1C83AC" w:rsidR="00863447" w:rsidRPr="00CC66AA" w:rsidRDefault="00460D58" w:rsidP="00863447">
            <w:pPr>
              <w:widowControl w:val="0"/>
              <w:rPr>
                <w:rFonts w:cstheme="minorHAnsi"/>
              </w:rPr>
            </w:pPr>
            <w:r w:rsidRPr="00460D58">
              <w:rPr>
                <w:rFonts w:cstheme="minorHAnsi"/>
              </w:rPr>
              <w:t xml:space="preserve">application of biomechanical &amp; physiological principles to improve &amp; maintain muscular strength &amp; endurance, knowledge of sound nutritional practices related to weight training, knowledge of safety practices related to weight training, &amp; knowledge of consumer issues related to weight training. </w:t>
            </w:r>
          </w:p>
        </w:tc>
      </w:tr>
    </w:tbl>
    <w:p w14:paraId="1272A97A" w14:textId="53DC5B53" w:rsidR="00EB5C3B" w:rsidRDefault="00EB5C3B" w:rsidP="00995DCE"/>
    <w:tbl>
      <w:tblPr>
        <w:tblStyle w:val="TableGrid"/>
        <w:tblpPr w:leftFromText="180" w:rightFromText="180" w:vertAnchor="page" w:horzAnchor="margin" w:tblpXSpec="right" w:tblpY="2056"/>
        <w:tblW w:w="5215" w:type="dxa"/>
        <w:tblLook w:val="04A0" w:firstRow="1" w:lastRow="0" w:firstColumn="1" w:lastColumn="0" w:noHBand="0" w:noVBand="1"/>
      </w:tblPr>
      <w:tblGrid>
        <w:gridCol w:w="1365"/>
        <w:gridCol w:w="3850"/>
      </w:tblGrid>
      <w:tr w:rsidR="0001382C" w:rsidRPr="00A11021" w14:paraId="5B24775D" w14:textId="77777777" w:rsidTr="0001382C">
        <w:tc>
          <w:tcPr>
            <w:tcW w:w="5215" w:type="dxa"/>
            <w:gridSpan w:val="2"/>
            <w:shd w:val="clear" w:color="auto" w:fill="538135" w:themeFill="accent6" w:themeFillShade="BF"/>
          </w:tcPr>
          <w:p w14:paraId="79916D8B" w14:textId="77777777" w:rsidR="0001382C" w:rsidRPr="00604355" w:rsidRDefault="0001382C" w:rsidP="0001382C">
            <w:pPr>
              <w:jc w:val="center"/>
              <w:rPr>
                <w:b/>
              </w:rPr>
            </w:pPr>
            <w:r>
              <w:rPr>
                <w:b/>
              </w:rPr>
              <w:t>Weight Training 3</w:t>
            </w:r>
          </w:p>
        </w:tc>
      </w:tr>
      <w:tr w:rsidR="0001382C" w14:paraId="0B94A242" w14:textId="77777777" w:rsidTr="0001382C">
        <w:tc>
          <w:tcPr>
            <w:tcW w:w="1365" w:type="dxa"/>
          </w:tcPr>
          <w:p w14:paraId="21040D05" w14:textId="77777777" w:rsidR="0001382C" w:rsidRPr="00A11021" w:rsidRDefault="0001382C" w:rsidP="0001382C">
            <w:pPr>
              <w:rPr>
                <w:b/>
              </w:rPr>
            </w:pPr>
            <w:r w:rsidRPr="00A11021">
              <w:rPr>
                <w:b/>
              </w:rPr>
              <w:t>Course #</w:t>
            </w:r>
          </w:p>
        </w:tc>
        <w:tc>
          <w:tcPr>
            <w:tcW w:w="3850" w:type="dxa"/>
          </w:tcPr>
          <w:p w14:paraId="33743150" w14:textId="77777777" w:rsidR="0001382C" w:rsidRDefault="0001382C" w:rsidP="0001382C">
            <w:r>
              <w:t>1501360</w:t>
            </w:r>
          </w:p>
        </w:tc>
      </w:tr>
      <w:tr w:rsidR="0001382C" w14:paraId="52F702A6" w14:textId="77777777" w:rsidTr="0001382C">
        <w:tc>
          <w:tcPr>
            <w:tcW w:w="1365" w:type="dxa"/>
          </w:tcPr>
          <w:p w14:paraId="6021696F" w14:textId="77777777" w:rsidR="0001382C" w:rsidRPr="00A11021" w:rsidRDefault="0001382C" w:rsidP="0001382C">
            <w:pPr>
              <w:rPr>
                <w:b/>
              </w:rPr>
            </w:pPr>
            <w:r w:rsidRPr="00A11021">
              <w:rPr>
                <w:b/>
              </w:rPr>
              <w:t>Grade Level</w:t>
            </w:r>
          </w:p>
        </w:tc>
        <w:tc>
          <w:tcPr>
            <w:tcW w:w="3850" w:type="dxa"/>
          </w:tcPr>
          <w:p w14:paraId="7CD6AEA6" w14:textId="77777777" w:rsidR="0001382C" w:rsidRDefault="0001382C" w:rsidP="0001382C">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01382C" w14:paraId="164A0A31" w14:textId="77777777" w:rsidTr="0001382C">
        <w:tc>
          <w:tcPr>
            <w:tcW w:w="1365" w:type="dxa"/>
          </w:tcPr>
          <w:p w14:paraId="692D8D51" w14:textId="77777777" w:rsidR="0001382C" w:rsidRPr="00A11021" w:rsidRDefault="0001382C" w:rsidP="0001382C">
            <w:pPr>
              <w:rPr>
                <w:b/>
              </w:rPr>
            </w:pPr>
            <w:r w:rsidRPr="00A11021">
              <w:rPr>
                <w:b/>
              </w:rPr>
              <w:t>Length</w:t>
            </w:r>
          </w:p>
        </w:tc>
        <w:tc>
          <w:tcPr>
            <w:tcW w:w="3850" w:type="dxa"/>
          </w:tcPr>
          <w:p w14:paraId="139355AA" w14:textId="77777777" w:rsidR="0001382C" w:rsidRDefault="0001382C" w:rsidP="0001382C">
            <w:r>
              <w:t>Semester</w:t>
            </w:r>
          </w:p>
        </w:tc>
      </w:tr>
      <w:tr w:rsidR="0001382C" w14:paraId="7A1977D2" w14:textId="77777777" w:rsidTr="0001382C">
        <w:tc>
          <w:tcPr>
            <w:tcW w:w="1365" w:type="dxa"/>
          </w:tcPr>
          <w:p w14:paraId="3175AC74" w14:textId="77777777" w:rsidR="0001382C" w:rsidRPr="00A11021" w:rsidRDefault="0001382C" w:rsidP="0001382C">
            <w:pPr>
              <w:rPr>
                <w:b/>
              </w:rPr>
            </w:pPr>
            <w:r w:rsidRPr="00A11021">
              <w:rPr>
                <w:b/>
              </w:rPr>
              <w:t>Prerequisite</w:t>
            </w:r>
          </w:p>
        </w:tc>
        <w:tc>
          <w:tcPr>
            <w:tcW w:w="3850" w:type="dxa"/>
          </w:tcPr>
          <w:p w14:paraId="0A65AFE4" w14:textId="77777777" w:rsidR="0001382C" w:rsidRDefault="0001382C" w:rsidP="0001382C">
            <w:r>
              <w:t>Weight Training 3</w:t>
            </w:r>
          </w:p>
        </w:tc>
      </w:tr>
      <w:tr w:rsidR="0001382C" w14:paraId="436D83A3" w14:textId="77777777" w:rsidTr="0001382C">
        <w:tc>
          <w:tcPr>
            <w:tcW w:w="1365" w:type="dxa"/>
          </w:tcPr>
          <w:p w14:paraId="3E16A3C2" w14:textId="77777777" w:rsidR="0001382C" w:rsidRPr="00A11021" w:rsidRDefault="0001382C" w:rsidP="0001382C">
            <w:pPr>
              <w:rPr>
                <w:b/>
              </w:rPr>
            </w:pPr>
            <w:r w:rsidRPr="00A11021">
              <w:rPr>
                <w:b/>
              </w:rPr>
              <w:t>Credit</w:t>
            </w:r>
          </w:p>
        </w:tc>
        <w:tc>
          <w:tcPr>
            <w:tcW w:w="3850" w:type="dxa"/>
          </w:tcPr>
          <w:p w14:paraId="059515AF" w14:textId="77777777" w:rsidR="0001382C" w:rsidRDefault="0001382C" w:rsidP="0001382C">
            <w:r>
              <w:t>.5 credit</w:t>
            </w:r>
          </w:p>
        </w:tc>
      </w:tr>
      <w:tr w:rsidR="0001382C" w14:paraId="4869AF0B" w14:textId="77777777" w:rsidTr="0001382C">
        <w:tc>
          <w:tcPr>
            <w:tcW w:w="5215" w:type="dxa"/>
            <w:gridSpan w:val="2"/>
          </w:tcPr>
          <w:p w14:paraId="5B5FCC5F" w14:textId="77777777" w:rsidR="0001382C" w:rsidRPr="001607A7" w:rsidRDefault="0001382C" w:rsidP="0001382C">
            <w:pPr>
              <w:widowControl w:val="0"/>
              <w:rPr>
                <w:rFonts w:cstheme="minorHAnsi"/>
              </w:rPr>
            </w:pPr>
            <w:r w:rsidRPr="001607A7">
              <w:rPr>
                <w:rFonts w:cstheme="minorHAnsi"/>
              </w:rPr>
              <w:t xml:space="preserve">The purpose of this course is to provide students with opportunities to extend the acquisition of knowledge &amp; the </w:t>
            </w:r>
          </w:p>
          <w:p w14:paraId="05302F48" w14:textId="77777777" w:rsidR="0001382C" w:rsidRPr="001607A7" w:rsidRDefault="0001382C" w:rsidP="0001382C">
            <w:pPr>
              <w:widowControl w:val="0"/>
              <w:rPr>
                <w:rFonts w:cstheme="minorHAnsi"/>
              </w:rPr>
            </w:pPr>
            <w:r w:rsidRPr="001607A7">
              <w:rPr>
                <w:rFonts w:cstheme="minorHAnsi"/>
              </w:rPr>
              <w:t xml:space="preserve">development of skills introduced in intermediate weight training, further improve muscular strength &amp; endurance, &amp; </w:t>
            </w:r>
          </w:p>
          <w:p w14:paraId="24929DAC" w14:textId="77777777" w:rsidR="0001382C" w:rsidRPr="001607A7" w:rsidRDefault="0001382C" w:rsidP="0001382C">
            <w:pPr>
              <w:widowControl w:val="0"/>
              <w:rPr>
                <w:rFonts w:cstheme="minorHAnsi"/>
              </w:rPr>
            </w:pPr>
            <w:r w:rsidRPr="001607A7">
              <w:rPr>
                <w:rFonts w:cstheme="minorHAnsi"/>
              </w:rPr>
              <w:t xml:space="preserve">further enhance body image. The content will include, but not be limited to, reinforcement of the knowledge introduced in beginning &amp; intermediate weight training, application of knowledge to design &amp; implement a personal weight training program to meet specific needs &amp; goals, &amp; knowledge of the organization/administration of a </w:t>
            </w:r>
            <w:proofErr w:type="gramStart"/>
            <w:r w:rsidRPr="001607A7">
              <w:rPr>
                <w:rFonts w:cstheme="minorHAnsi"/>
              </w:rPr>
              <w:t>weight lifting</w:t>
            </w:r>
            <w:proofErr w:type="gramEnd"/>
            <w:r w:rsidRPr="001607A7">
              <w:rPr>
                <w:rFonts w:cstheme="minorHAnsi"/>
              </w:rPr>
              <w:t xml:space="preserve"> competition.</w:t>
            </w:r>
          </w:p>
          <w:p w14:paraId="27B79206" w14:textId="77777777" w:rsidR="0001382C" w:rsidRPr="001607A7" w:rsidRDefault="0001382C" w:rsidP="0001382C">
            <w:pPr>
              <w:widowControl w:val="0"/>
              <w:rPr>
                <w:rFonts w:ascii="Calibri" w:hAnsi="Calibri"/>
              </w:rPr>
            </w:pPr>
          </w:p>
        </w:tc>
      </w:tr>
    </w:tbl>
    <w:p w14:paraId="47A86D39" w14:textId="77777777" w:rsidR="00EB5C3B" w:rsidRDefault="00EB5C3B" w:rsidP="00995DCE"/>
    <w:tbl>
      <w:tblPr>
        <w:tblStyle w:val="TableGrid"/>
        <w:tblpPr w:leftFromText="180" w:rightFromText="180" w:vertAnchor="page" w:horzAnchor="margin" w:tblpXSpec="right" w:tblpY="8161"/>
        <w:tblW w:w="5215" w:type="dxa"/>
        <w:tblLook w:val="04A0" w:firstRow="1" w:lastRow="0" w:firstColumn="1" w:lastColumn="0" w:noHBand="0" w:noVBand="1"/>
      </w:tblPr>
      <w:tblGrid>
        <w:gridCol w:w="1365"/>
        <w:gridCol w:w="3850"/>
      </w:tblGrid>
      <w:tr w:rsidR="00FF2E3A" w:rsidRPr="00A11021" w14:paraId="09E1EF75" w14:textId="77777777" w:rsidTr="00FF2E3A">
        <w:tc>
          <w:tcPr>
            <w:tcW w:w="5215" w:type="dxa"/>
            <w:gridSpan w:val="2"/>
            <w:shd w:val="clear" w:color="auto" w:fill="538135" w:themeFill="accent6" w:themeFillShade="BF"/>
          </w:tcPr>
          <w:p w14:paraId="5D3308B5" w14:textId="77777777" w:rsidR="00FF2E3A" w:rsidRPr="00604355" w:rsidRDefault="00FF2E3A" w:rsidP="00FF2E3A">
            <w:pPr>
              <w:jc w:val="center"/>
              <w:rPr>
                <w:b/>
              </w:rPr>
            </w:pPr>
            <w:r>
              <w:rPr>
                <w:b/>
              </w:rPr>
              <w:t>Recreational Sports</w:t>
            </w:r>
          </w:p>
        </w:tc>
      </w:tr>
      <w:tr w:rsidR="00FF2E3A" w14:paraId="72435914" w14:textId="77777777" w:rsidTr="00FF2E3A">
        <w:tc>
          <w:tcPr>
            <w:tcW w:w="1365" w:type="dxa"/>
          </w:tcPr>
          <w:p w14:paraId="3BAC1DF7" w14:textId="77777777" w:rsidR="00FF2E3A" w:rsidRPr="00A11021" w:rsidRDefault="00FF2E3A" w:rsidP="00FF2E3A">
            <w:pPr>
              <w:rPr>
                <w:b/>
              </w:rPr>
            </w:pPr>
            <w:r w:rsidRPr="00A11021">
              <w:rPr>
                <w:b/>
              </w:rPr>
              <w:t>Course #</w:t>
            </w:r>
          </w:p>
        </w:tc>
        <w:tc>
          <w:tcPr>
            <w:tcW w:w="3850" w:type="dxa"/>
          </w:tcPr>
          <w:p w14:paraId="55066AFD" w14:textId="77777777" w:rsidR="00FF2E3A" w:rsidRDefault="00FF2E3A" w:rsidP="00FF2E3A">
            <w:r>
              <w:t>15024700</w:t>
            </w:r>
          </w:p>
        </w:tc>
      </w:tr>
      <w:tr w:rsidR="00FF2E3A" w14:paraId="70246CA9" w14:textId="77777777" w:rsidTr="00FF2E3A">
        <w:tc>
          <w:tcPr>
            <w:tcW w:w="1365" w:type="dxa"/>
          </w:tcPr>
          <w:p w14:paraId="1CBD470F" w14:textId="77777777" w:rsidR="00FF2E3A" w:rsidRPr="00A11021" w:rsidRDefault="00FF2E3A" w:rsidP="00FF2E3A">
            <w:pPr>
              <w:rPr>
                <w:b/>
              </w:rPr>
            </w:pPr>
            <w:r w:rsidRPr="00A11021">
              <w:rPr>
                <w:b/>
              </w:rPr>
              <w:t>Grade Level</w:t>
            </w:r>
          </w:p>
        </w:tc>
        <w:tc>
          <w:tcPr>
            <w:tcW w:w="3850" w:type="dxa"/>
          </w:tcPr>
          <w:p w14:paraId="245BC86B" w14:textId="77777777" w:rsidR="00FF2E3A" w:rsidRDefault="00FF2E3A" w:rsidP="00FF2E3A">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FF2E3A" w14:paraId="44BD5FB7" w14:textId="77777777" w:rsidTr="00FF2E3A">
        <w:tc>
          <w:tcPr>
            <w:tcW w:w="1365" w:type="dxa"/>
          </w:tcPr>
          <w:p w14:paraId="40698DA6" w14:textId="77777777" w:rsidR="00FF2E3A" w:rsidRPr="00A11021" w:rsidRDefault="00FF2E3A" w:rsidP="00FF2E3A">
            <w:pPr>
              <w:rPr>
                <w:b/>
              </w:rPr>
            </w:pPr>
            <w:r w:rsidRPr="00A11021">
              <w:rPr>
                <w:b/>
              </w:rPr>
              <w:t>Length</w:t>
            </w:r>
          </w:p>
        </w:tc>
        <w:tc>
          <w:tcPr>
            <w:tcW w:w="3850" w:type="dxa"/>
          </w:tcPr>
          <w:p w14:paraId="2C6BF5B1" w14:textId="77777777" w:rsidR="00FF2E3A" w:rsidRDefault="00FF2E3A" w:rsidP="00FF2E3A">
            <w:r>
              <w:t>Semester</w:t>
            </w:r>
          </w:p>
        </w:tc>
      </w:tr>
      <w:tr w:rsidR="00FF2E3A" w14:paraId="23C64D74" w14:textId="77777777" w:rsidTr="00FF2E3A">
        <w:tc>
          <w:tcPr>
            <w:tcW w:w="1365" w:type="dxa"/>
          </w:tcPr>
          <w:p w14:paraId="300DD635" w14:textId="77777777" w:rsidR="00FF2E3A" w:rsidRPr="00A11021" w:rsidRDefault="00FF2E3A" w:rsidP="00FF2E3A">
            <w:pPr>
              <w:rPr>
                <w:b/>
              </w:rPr>
            </w:pPr>
            <w:r w:rsidRPr="00A11021">
              <w:rPr>
                <w:b/>
              </w:rPr>
              <w:t>Prerequisite</w:t>
            </w:r>
          </w:p>
        </w:tc>
        <w:tc>
          <w:tcPr>
            <w:tcW w:w="3850" w:type="dxa"/>
          </w:tcPr>
          <w:p w14:paraId="1DDF8A38" w14:textId="77777777" w:rsidR="00FF2E3A" w:rsidRDefault="00FF2E3A" w:rsidP="00FF2E3A">
            <w:r>
              <w:t>none</w:t>
            </w:r>
          </w:p>
        </w:tc>
      </w:tr>
      <w:tr w:rsidR="00FF2E3A" w14:paraId="466881D4" w14:textId="77777777" w:rsidTr="00FF2E3A">
        <w:tc>
          <w:tcPr>
            <w:tcW w:w="1365" w:type="dxa"/>
          </w:tcPr>
          <w:p w14:paraId="09961D15" w14:textId="77777777" w:rsidR="00FF2E3A" w:rsidRPr="00A11021" w:rsidRDefault="00FF2E3A" w:rsidP="00FF2E3A">
            <w:pPr>
              <w:rPr>
                <w:b/>
              </w:rPr>
            </w:pPr>
            <w:r w:rsidRPr="00A11021">
              <w:rPr>
                <w:b/>
              </w:rPr>
              <w:t>Credit</w:t>
            </w:r>
          </w:p>
        </w:tc>
        <w:tc>
          <w:tcPr>
            <w:tcW w:w="3850" w:type="dxa"/>
          </w:tcPr>
          <w:p w14:paraId="5EE65C1C" w14:textId="77777777" w:rsidR="00FF2E3A" w:rsidRDefault="00FF2E3A" w:rsidP="00FF2E3A">
            <w:r>
              <w:t>.5 credit</w:t>
            </w:r>
          </w:p>
        </w:tc>
      </w:tr>
      <w:tr w:rsidR="00FF2E3A" w14:paraId="45BA2DE8" w14:textId="77777777" w:rsidTr="00FF2E3A">
        <w:tc>
          <w:tcPr>
            <w:tcW w:w="5215" w:type="dxa"/>
            <w:gridSpan w:val="2"/>
          </w:tcPr>
          <w:p w14:paraId="32496BD2" w14:textId="77777777" w:rsidR="00FF2E3A" w:rsidRPr="00B66ED8" w:rsidRDefault="00FF2E3A" w:rsidP="00FF2E3A">
            <w:pPr>
              <w:widowControl w:val="0"/>
              <w:rPr>
                <w:rFonts w:cstheme="minorHAnsi"/>
              </w:rPr>
            </w:pPr>
            <w:r w:rsidRPr="00B66ED8">
              <w:rPr>
                <w:rFonts w:cstheme="minorHAnsi"/>
                <w:color w:val="575757"/>
                <w:shd w:val="clear" w:color="auto" w:fill="FFFFFF"/>
              </w:rPr>
              <w:t>Recreational sports are those activities where the primary purpose of the activity is participation, with the related goals of improved </w:t>
            </w:r>
            <w:hyperlink r:id="rId41" w:history="1">
              <w:r w:rsidRPr="00B66ED8">
                <w:rPr>
                  <w:rStyle w:val="Hyperlink"/>
                  <w:rFonts w:cstheme="minorHAnsi"/>
                  <w:color w:val="auto"/>
                  <w:shd w:val="clear" w:color="auto" w:fill="FFFFFF"/>
                </w:rPr>
                <w:t>physical fitness</w:t>
              </w:r>
            </w:hyperlink>
            <w:r w:rsidRPr="00B66ED8">
              <w:rPr>
                <w:rFonts w:cstheme="minorHAnsi"/>
                <w:shd w:val="clear" w:color="auto" w:fill="FFFFFF"/>
              </w:rPr>
              <w:t xml:space="preserve">, </w:t>
            </w:r>
            <w:r w:rsidRPr="00B66ED8">
              <w:rPr>
                <w:rFonts w:cstheme="minorHAnsi"/>
                <w:color w:val="575757"/>
                <w:shd w:val="clear" w:color="auto" w:fill="FFFFFF"/>
              </w:rPr>
              <w:t>fun, and social involvement often prominent.</w:t>
            </w:r>
          </w:p>
        </w:tc>
      </w:tr>
    </w:tbl>
    <w:p w14:paraId="55AA7B3E" w14:textId="0399D5F7" w:rsidR="00EB5C3B" w:rsidRDefault="00EB5C3B" w:rsidP="00995DCE"/>
    <w:tbl>
      <w:tblPr>
        <w:tblStyle w:val="TableGrid"/>
        <w:tblpPr w:leftFromText="180" w:rightFromText="180" w:vertAnchor="page" w:horzAnchor="margin" w:tblpXSpec="right" w:tblpY="11431"/>
        <w:tblW w:w="5215" w:type="dxa"/>
        <w:tblLook w:val="04A0" w:firstRow="1" w:lastRow="0" w:firstColumn="1" w:lastColumn="0" w:noHBand="0" w:noVBand="1"/>
      </w:tblPr>
      <w:tblGrid>
        <w:gridCol w:w="1365"/>
        <w:gridCol w:w="3850"/>
      </w:tblGrid>
      <w:tr w:rsidR="0001382C" w:rsidRPr="00A11021" w14:paraId="7712983B" w14:textId="77777777" w:rsidTr="00850559">
        <w:tc>
          <w:tcPr>
            <w:tcW w:w="5215" w:type="dxa"/>
            <w:gridSpan w:val="2"/>
            <w:shd w:val="clear" w:color="auto" w:fill="538135" w:themeFill="accent6" w:themeFillShade="BF"/>
          </w:tcPr>
          <w:p w14:paraId="2D718546" w14:textId="77777777" w:rsidR="0001382C" w:rsidRPr="00604355" w:rsidRDefault="0001382C" w:rsidP="00850559">
            <w:pPr>
              <w:jc w:val="center"/>
              <w:rPr>
                <w:b/>
              </w:rPr>
            </w:pPr>
            <w:r>
              <w:rPr>
                <w:b/>
              </w:rPr>
              <w:t>Personal Fitness</w:t>
            </w:r>
          </w:p>
        </w:tc>
      </w:tr>
      <w:tr w:rsidR="0001382C" w14:paraId="6814618E" w14:textId="77777777" w:rsidTr="00850559">
        <w:tc>
          <w:tcPr>
            <w:tcW w:w="1365" w:type="dxa"/>
          </w:tcPr>
          <w:p w14:paraId="1F670C6B" w14:textId="77777777" w:rsidR="0001382C" w:rsidRPr="00A11021" w:rsidRDefault="0001382C" w:rsidP="00850559">
            <w:pPr>
              <w:rPr>
                <w:b/>
              </w:rPr>
            </w:pPr>
            <w:r w:rsidRPr="00A11021">
              <w:rPr>
                <w:b/>
              </w:rPr>
              <w:t>Course #</w:t>
            </w:r>
          </w:p>
        </w:tc>
        <w:tc>
          <w:tcPr>
            <w:tcW w:w="3850" w:type="dxa"/>
          </w:tcPr>
          <w:p w14:paraId="4F541772" w14:textId="77777777" w:rsidR="0001382C" w:rsidRDefault="0001382C" w:rsidP="00850559">
            <w:r>
              <w:t>15024700</w:t>
            </w:r>
          </w:p>
        </w:tc>
      </w:tr>
      <w:tr w:rsidR="0001382C" w14:paraId="79DDE5ED" w14:textId="77777777" w:rsidTr="00850559">
        <w:tc>
          <w:tcPr>
            <w:tcW w:w="1365" w:type="dxa"/>
          </w:tcPr>
          <w:p w14:paraId="70EF6910" w14:textId="77777777" w:rsidR="0001382C" w:rsidRPr="00A11021" w:rsidRDefault="0001382C" w:rsidP="00850559">
            <w:pPr>
              <w:rPr>
                <w:b/>
              </w:rPr>
            </w:pPr>
            <w:r w:rsidRPr="00A11021">
              <w:rPr>
                <w:b/>
              </w:rPr>
              <w:t>Grade Level</w:t>
            </w:r>
          </w:p>
        </w:tc>
        <w:tc>
          <w:tcPr>
            <w:tcW w:w="3850" w:type="dxa"/>
          </w:tcPr>
          <w:p w14:paraId="2B9E7AE8" w14:textId="77777777" w:rsidR="0001382C" w:rsidRDefault="0001382C" w:rsidP="00850559">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01382C" w14:paraId="3823485F" w14:textId="77777777" w:rsidTr="00850559">
        <w:tc>
          <w:tcPr>
            <w:tcW w:w="1365" w:type="dxa"/>
          </w:tcPr>
          <w:p w14:paraId="50CAB885" w14:textId="77777777" w:rsidR="0001382C" w:rsidRPr="00A11021" w:rsidRDefault="0001382C" w:rsidP="00850559">
            <w:pPr>
              <w:rPr>
                <w:b/>
              </w:rPr>
            </w:pPr>
            <w:r w:rsidRPr="00A11021">
              <w:rPr>
                <w:b/>
              </w:rPr>
              <w:t>Length</w:t>
            </w:r>
          </w:p>
        </w:tc>
        <w:tc>
          <w:tcPr>
            <w:tcW w:w="3850" w:type="dxa"/>
          </w:tcPr>
          <w:p w14:paraId="0C15B73D" w14:textId="77777777" w:rsidR="0001382C" w:rsidRDefault="0001382C" w:rsidP="00850559">
            <w:r>
              <w:t>Semester</w:t>
            </w:r>
          </w:p>
        </w:tc>
      </w:tr>
      <w:tr w:rsidR="0001382C" w14:paraId="03EF4502" w14:textId="77777777" w:rsidTr="00850559">
        <w:tc>
          <w:tcPr>
            <w:tcW w:w="1365" w:type="dxa"/>
          </w:tcPr>
          <w:p w14:paraId="3C9C3A9B" w14:textId="77777777" w:rsidR="0001382C" w:rsidRPr="00A11021" w:rsidRDefault="0001382C" w:rsidP="00850559">
            <w:pPr>
              <w:rPr>
                <w:b/>
              </w:rPr>
            </w:pPr>
            <w:r w:rsidRPr="00A11021">
              <w:rPr>
                <w:b/>
              </w:rPr>
              <w:t>Prerequisite</w:t>
            </w:r>
          </w:p>
        </w:tc>
        <w:tc>
          <w:tcPr>
            <w:tcW w:w="3850" w:type="dxa"/>
          </w:tcPr>
          <w:p w14:paraId="50811AD5" w14:textId="77777777" w:rsidR="0001382C" w:rsidRDefault="0001382C" w:rsidP="00850559">
            <w:r>
              <w:t>none</w:t>
            </w:r>
          </w:p>
        </w:tc>
      </w:tr>
      <w:tr w:rsidR="0001382C" w14:paraId="4EFEB501" w14:textId="77777777" w:rsidTr="00850559">
        <w:tc>
          <w:tcPr>
            <w:tcW w:w="1365" w:type="dxa"/>
          </w:tcPr>
          <w:p w14:paraId="0D371939" w14:textId="77777777" w:rsidR="0001382C" w:rsidRPr="00A11021" w:rsidRDefault="0001382C" w:rsidP="00850559">
            <w:pPr>
              <w:rPr>
                <w:b/>
              </w:rPr>
            </w:pPr>
            <w:r w:rsidRPr="00A11021">
              <w:rPr>
                <w:b/>
              </w:rPr>
              <w:t>Credit</w:t>
            </w:r>
          </w:p>
        </w:tc>
        <w:tc>
          <w:tcPr>
            <w:tcW w:w="3850" w:type="dxa"/>
          </w:tcPr>
          <w:p w14:paraId="15CF5BBA" w14:textId="77777777" w:rsidR="0001382C" w:rsidRDefault="0001382C" w:rsidP="00850559">
            <w:r>
              <w:t>.5 credit</w:t>
            </w:r>
          </w:p>
        </w:tc>
      </w:tr>
      <w:tr w:rsidR="0001382C" w14:paraId="77EF4AA1" w14:textId="77777777" w:rsidTr="00850559">
        <w:tc>
          <w:tcPr>
            <w:tcW w:w="5215" w:type="dxa"/>
            <w:gridSpan w:val="2"/>
          </w:tcPr>
          <w:p w14:paraId="1C72B750" w14:textId="77777777" w:rsidR="0001382C" w:rsidRPr="00B66ED8" w:rsidRDefault="0001382C" w:rsidP="00850559">
            <w:pPr>
              <w:widowControl w:val="0"/>
              <w:rPr>
                <w:rFonts w:cstheme="minorHAnsi"/>
              </w:rPr>
            </w:pPr>
            <w:r>
              <w:rPr>
                <w:rFonts w:ascii="segoe_uiregular" w:hAnsi="segoe_uiregular"/>
                <w:color w:val="2D2D2D"/>
                <w:sz w:val="21"/>
                <w:szCs w:val="21"/>
                <w:shd w:val="clear" w:color="auto" w:fill="FFFFFF"/>
              </w:rPr>
              <w:t>The purpose of this course is to provide students with the knowledge, skills, and values they need to become healthy and physically active for a lifetime. This course addresses both the health and skill-related components of physical fitness which are critical for students' success</w:t>
            </w:r>
          </w:p>
        </w:tc>
      </w:tr>
    </w:tbl>
    <w:p w14:paraId="3B4B812A" w14:textId="77777777" w:rsidR="0064475F" w:rsidRDefault="0064475F" w:rsidP="00995DCE"/>
    <w:p w14:paraId="4EED1A62" w14:textId="77777777" w:rsidR="004F13ED" w:rsidRDefault="004F13ED" w:rsidP="00995DCE"/>
    <w:tbl>
      <w:tblPr>
        <w:tblStyle w:val="TableGrid"/>
        <w:tblpPr w:leftFromText="180" w:rightFromText="180" w:vertAnchor="page" w:horzAnchor="margin" w:tblpY="2086"/>
        <w:tblW w:w="5215" w:type="dxa"/>
        <w:tblLook w:val="04A0" w:firstRow="1" w:lastRow="0" w:firstColumn="1" w:lastColumn="0" w:noHBand="0" w:noVBand="1"/>
      </w:tblPr>
      <w:tblGrid>
        <w:gridCol w:w="1365"/>
        <w:gridCol w:w="3850"/>
      </w:tblGrid>
      <w:tr w:rsidR="00342776" w:rsidRPr="00A11021" w14:paraId="4F64EAB9" w14:textId="77777777" w:rsidTr="00342776">
        <w:tc>
          <w:tcPr>
            <w:tcW w:w="5215" w:type="dxa"/>
            <w:gridSpan w:val="2"/>
            <w:shd w:val="clear" w:color="auto" w:fill="538135" w:themeFill="accent6" w:themeFillShade="BF"/>
          </w:tcPr>
          <w:p w14:paraId="2E78125B" w14:textId="77777777" w:rsidR="00342776" w:rsidRPr="00604355" w:rsidRDefault="00342776" w:rsidP="00342776">
            <w:pPr>
              <w:jc w:val="center"/>
              <w:rPr>
                <w:b/>
              </w:rPr>
            </w:pPr>
            <w:r>
              <w:rPr>
                <w:b/>
              </w:rPr>
              <w:t>Wrestling 1</w:t>
            </w:r>
          </w:p>
        </w:tc>
      </w:tr>
      <w:tr w:rsidR="00342776" w14:paraId="700641ED" w14:textId="77777777" w:rsidTr="00342776">
        <w:tc>
          <w:tcPr>
            <w:tcW w:w="1365" w:type="dxa"/>
          </w:tcPr>
          <w:p w14:paraId="6D8DA7DA" w14:textId="77777777" w:rsidR="00342776" w:rsidRPr="00A11021" w:rsidRDefault="00342776" w:rsidP="00342776">
            <w:pPr>
              <w:rPr>
                <w:b/>
              </w:rPr>
            </w:pPr>
            <w:r w:rsidRPr="00A11021">
              <w:rPr>
                <w:b/>
              </w:rPr>
              <w:t>Course #</w:t>
            </w:r>
          </w:p>
        </w:tc>
        <w:tc>
          <w:tcPr>
            <w:tcW w:w="3850" w:type="dxa"/>
          </w:tcPr>
          <w:p w14:paraId="6E6D3E91" w14:textId="77777777" w:rsidR="00342776" w:rsidRDefault="00342776" w:rsidP="00342776">
            <w:r>
              <w:t>1505550</w:t>
            </w:r>
          </w:p>
        </w:tc>
      </w:tr>
      <w:tr w:rsidR="00342776" w14:paraId="0AE4F499" w14:textId="77777777" w:rsidTr="00342776">
        <w:tc>
          <w:tcPr>
            <w:tcW w:w="1365" w:type="dxa"/>
          </w:tcPr>
          <w:p w14:paraId="3B1C07AD" w14:textId="77777777" w:rsidR="00342776" w:rsidRPr="00A11021" w:rsidRDefault="00342776" w:rsidP="00342776">
            <w:pPr>
              <w:rPr>
                <w:b/>
              </w:rPr>
            </w:pPr>
            <w:r w:rsidRPr="00A11021">
              <w:rPr>
                <w:b/>
              </w:rPr>
              <w:t>Grade Level</w:t>
            </w:r>
          </w:p>
        </w:tc>
        <w:tc>
          <w:tcPr>
            <w:tcW w:w="3850" w:type="dxa"/>
          </w:tcPr>
          <w:p w14:paraId="3D5F44F3" w14:textId="77777777" w:rsidR="00342776" w:rsidRDefault="00342776" w:rsidP="00342776">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342776" w14:paraId="3C34CAA8" w14:textId="77777777" w:rsidTr="00342776">
        <w:tc>
          <w:tcPr>
            <w:tcW w:w="1365" w:type="dxa"/>
          </w:tcPr>
          <w:p w14:paraId="0C884EA7" w14:textId="77777777" w:rsidR="00342776" w:rsidRPr="00A11021" w:rsidRDefault="00342776" w:rsidP="00342776">
            <w:pPr>
              <w:rPr>
                <w:b/>
              </w:rPr>
            </w:pPr>
            <w:r w:rsidRPr="00A11021">
              <w:rPr>
                <w:b/>
              </w:rPr>
              <w:t>Length</w:t>
            </w:r>
          </w:p>
        </w:tc>
        <w:tc>
          <w:tcPr>
            <w:tcW w:w="3850" w:type="dxa"/>
          </w:tcPr>
          <w:p w14:paraId="643E1191" w14:textId="77777777" w:rsidR="00342776" w:rsidRDefault="00342776" w:rsidP="00342776">
            <w:r>
              <w:t>Semester</w:t>
            </w:r>
          </w:p>
        </w:tc>
      </w:tr>
      <w:tr w:rsidR="00342776" w14:paraId="7C8E5BEA" w14:textId="77777777" w:rsidTr="00342776">
        <w:tc>
          <w:tcPr>
            <w:tcW w:w="1365" w:type="dxa"/>
          </w:tcPr>
          <w:p w14:paraId="504F66D9" w14:textId="77777777" w:rsidR="00342776" w:rsidRPr="00A11021" w:rsidRDefault="00342776" w:rsidP="00342776">
            <w:pPr>
              <w:rPr>
                <w:b/>
              </w:rPr>
            </w:pPr>
            <w:r w:rsidRPr="00A11021">
              <w:rPr>
                <w:b/>
              </w:rPr>
              <w:t>Prerequisite</w:t>
            </w:r>
          </w:p>
        </w:tc>
        <w:tc>
          <w:tcPr>
            <w:tcW w:w="3850" w:type="dxa"/>
          </w:tcPr>
          <w:p w14:paraId="1129682E" w14:textId="77777777" w:rsidR="00342776" w:rsidRDefault="00342776" w:rsidP="00342776">
            <w:r>
              <w:t>none</w:t>
            </w:r>
          </w:p>
        </w:tc>
      </w:tr>
      <w:tr w:rsidR="00342776" w14:paraId="4BAFA0ED" w14:textId="77777777" w:rsidTr="00342776">
        <w:tc>
          <w:tcPr>
            <w:tcW w:w="1365" w:type="dxa"/>
          </w:tcPr>
          <w:p w14:paraId="7C690A7A" w14:textId="77777777" w:rsidR="00342776" w:rsidRPr="00A11021" w:rsidRDefault="00342776" w:rsidP="00342776">
            <w:pPr>
              <w:rPr>
                <w:b/>
              </w:rPr>
            </w:pPr>
            <w:r w:rsidRPr="00A11021">
              <w:rPr>
                <w:b/>
              </w:rPr>
              <w:t>Credit</w:t>
            </w:r>
          </w:p>
        </w:tc>
        <w:tc>
          <w:tcPr>
            <w:tcW w:w="3850" w:type="dxa"/>
          </w:tcPr>
          <w:p w14:paraId="64C3EEDE" w14:textId="77777777" w:rsidR="00342776" w:rsidRDefault="00342776" w:rsidP="00342776">
            <w:r>
              <w:t>.5 credit</w:t>
            </w:r>
          </w:p>
        </w:tc>
      </w:tr>
      <w:tr w:rsidR="00342776" w14:paraId="1F3C15DF" w14:textId="77777777" w:rsidTr="00342776">
        <w:tc>
          <w:tcPr>
            <w:tcW w:w="5215" w:type="dxa"/>
            <w:gridSpan w:val="2"/>
          </w:tcPr>
          <w:p w14:paraId="2BBD7B9E" w14:textId="77777777" w:rsidR="00342776" w:rsidRPr="00B66ED8" w:rsidRDefault="00342776" w:rsidP="00342776">
            <w:pPr>
              <w:widowControl w:val="0"/>
              <w:rPr>
                <w:rFonts w:cstheme="minorHAnsi"/>
              </w:rPr>
            </w:pPr>
          </w:p>
        </w:tc>
      </w:tr>
    </w:tbl>
    <w:p w14:paraId="7FB59EAE" w14:textId="77777777" w:rsidR="00995DCE" w:rsidRDefault="00995DCE" w:rsidP="00201D87">
      <w:pPr>
        <w:rPr>
          <w:rFonts w:cstheme="minorHAnsi"/>
        </w:rPr>
      </w:pPr>
    </w:p>
    <w:p w14:paraId="2C0E39B9" w14:textId="77777777" w:rsidR="006F4BA5" w:rsidRDefault="006F4BA5" w:rsidP="00201D87">
      <w:pPr>
        <w:rPr>
          <w:rFonts w:cstheme="minorHAnsi"/>
        </w:rPr>
      </w:pPr>
    </w:p>
    <w:tbl>
      <w:tblPr>
        <w:tblStyle w:val="TableGrid"/>
        <w:tblpPr w:leftFromText="180" w:rightFromText="180" w:vertAnchor="page" w:horzAnchor="margin" w:tblpY="4831"/>
        <w:tblW w:w="5215" w:type="dxa"/>
        <w:tblLook w:val="04A0" w:firstRow="1" w:lastRow="0" w:firstColumn="1" w:lastColumn="0" w:noHBand="0" w:noVBand="1"/>
      </w:tblPr>
      <w:tblGrid>
        <w:gridCol w:w="1365"/>
        <w:gridCol w:w="3850"/>
      </w:tblGrid>
      <w:tr w:rsidR="00EF0569" w:rsidRPr="00A11021" w14:paraId="7B7AEE59" w14:textId="77777777" w:rsidTr="00EF0569">
        <w:tc>
          <w:tcPr>
            <w:tcW w:w="5215" w:type="dxa"/>
            <w:gridSpan w:val="2"/>
            <w:shd w:val="clear" w:color="auto" w:fill="00B0F0"/>
          </w:tcPr>
          <w:p w14:paraId="56B511DB" w14:textId="77777777" w:rsidR="00EF0569" w:rsidRPr="00604355" w:rsidRDefault="00EF0569" w:rsidP="00EF0569">
            <w:pPr>
              <w:rPr>
                <w:b/>
              </w:rPr>
            </w:pPr>
            <w:r>
              <w:rPr>
                <w:b/>
              </w:rPr>
              <w:t>Driver Education – Class/Lab</w:t>
            </w:r>
          </w:p>
        </w:tc>
      </w:tr>
      <w:tr w:rsidR="00EF0569" w14:paraId="230FD0E0" w14:textId="77777777" w:rsidTr="00EF0569">
        <w:tc>
          <w:tcPr>
            <w:tcW w:w="1365" w:type="dxa"/>
          </w:tcPr>
          <w:p w14:paraId="3616CCD6" w14:textId="77777777" w:rsidR="00EF0569" w:rsidRPr="00A11021" w:rsidRDefault="00EF0569" w:rsidP="00EF0569">
            <w:pPr>
              <w:rPr>
                <w:b/>
              </w:rPr>
            </w:pPr>
            <w:r w:rsidRPr="00A11021">
              <w:rPr>
                <w:b/>
              </w:rPr>
              <w:t>Course #</w:t>
            </w:r>
          </w:p>
        </w:tc>
        <w:tc>
          <w:tcPr>
            <w:tcW w:w="3850" w:type="dxa"/>
          </w:tcPr>
          <w:p w14:paraId="23BCF500" w14:textId="77777777" w:rsidR="00EF0569" w:rsidRDefault="00EF0569" w:rsidP="00EF0569">
            <w:r>
              <w:fldChar w:fldCharType="begin">
                <w:ffData>
                  <w:name w:val="Text2"/>
                  <w:enabled/>
                  <w:calcOnExit w:val="0"/>
                  <w:textInput/>
                </w:ffData>
              </w:fldChar>
            </w:r>
            <w:r>
              <w:instrText xml:space="preserve"> FORMTEXT </w:instrText>
            </w:r>
            <w:r>
              <w:fldChar w:fldCharType="separate"/>
            </w:r>
            <w:r w:rsidRPr="00604355">
              <w:t>1900310</w:t>
            </w:r>
            <w:r>
              <w:fldChar w:fldCharType="end"/>
            </w:r>
          </w:p>
        </w:tc>
      </w:tr>
      <w:tr w:rsidR="00EF0569" w14:paraId="2503CED5" w14:textId="77777777" w:rsidTr="00EF0569">
        <w:tc>
          <w:tcPr>
            <w:tcW w:w="1365" w:type="dxa"/>
          </w:tcPr>
          <w:p w14:paraId="30CCECFB" w14:textId="77777777" w:rsidR="00EF0569" w:rsidRPr="00A11021" w:rsidRDefault="00EF0569" w:rsidP="00EF0569">
            <w:pPr>
              <w:rPr>
                <w:b/>
              </w:rPr>
            </w:pPr>
            <w:r w:rsidRPr="00A11021">
              <w:rPr>
                <w:b/>
              </w:rPr>
              <w:t>Grade Level</w:t>
            </w:r>
          </w:p>
        </w:tc>
        <w:tc>
          <w:tcPr>
            <w:tcW w:w="3850" w:type="dxa"/>
          </w:tcPr>
          <w:p w14:paraId="40AC1739" w14:textId="77777777" w:rsidR="00EF0569" w:rsidRDefault="00EF0569" w:rsidP="00EF0569">
            <w:r>
              <w:fldChar w:fldCharType="begin">
                <w:ffData>
                  <w:name w:val="Text3"/>
                  <w:enabled/>
                  <w:calcOnExit w:val="0"/>
                  <w:textInput/>
                </w:ffData>
              </w:fldChar>
            </w:r>
            <w:r>
              <w:instrText xml:space="preserve"> FORMTEXT </w:instrText>
            </w:r>
            <w:r>
              <w:fldChar w:fldCharType="separate"/>
            </w:r>
            <w:r w:rsidRPr="00604355">
              <w:t>9-12</w:t>
            </w:r>
            <w:r>
              <w:fldChar w:fldCharType="end"/>
            </w:r>
          </w:p>
        </w:tc>
      </w:tr>
      <w:tr w:rsidR="00EF0569" w14:paraId="0E1942B4" w14:textId="77777777" w:rsidTr="00EF0569">
        <w:tc>
          <w:tcPr>
            <w:tcW w:w="1365" w:type="dxa"/>
          </w:tcPr>
          <w:p w14:paraId="1E229527" w14:textId="77777777" w:rsidR="00EF0569" w:rsidRPr="00A11021" w:rsidRDefault="00EF0569" w:rsidP="00EF0569">
            <w:pPr>
              <w:rPr>
                <w:b/>
              </w:rPr>
            </w:pPr>
            <w:r w:rsidRPr="00A11021">
              <w:rPr>
                <w:b/>
              </w:rPr>
              <w:t>Length</w:t>
            </w:r>
          </w:p>
        </w:tc>
        <w:tc>
          <w:tcPr>
            <w:tcW w:w="3850" w:type="dxa"/>
          </w:tcPr>
          <w:p w14:paraId="2FC0AF7E" w14:textId="77777777" w:rsidR="00EF0569" w:rsidRDefault="00EF0569" w:rsidP="00EF0569">
            <w:r>
              <w:fldChar w:fldCharType="begin">
                <w:ffData>
                  <w:name w:val="Text4"/>
                  <w:enabled/>
                  <w:calcOnExit w:val="0"/>
                  <w:textInput/>
                </w:ffData>
              </w:fldChar>
            </w:r>
            <w:r>
              <w:instrText xml:space="preserve"> FORMTEXT </w:instrText>
            </w:r>
            <w:r>
              <w:fldChar w:fldCharType="separate"/>
            </w:r>
            <w:r w:rsidRPr="00604355">
              <w:t>1 semester</w:t>
            </w:r>
            <w:r>
              <w:fldChar w:fldCharType="end"/>
            </w:r>
          </w:p>
        </w:tc>
      </w:tr>
      <w:tr w:rsidR="00EF0569" w14:paraId="7D179C93" w14:textId="77777777" w:rsidTr="00EF0569">
        <w:tc>
          <w:tcPr>
            <w:tcW w:w="1365" w:type="dxa"/>
          </w:tcPr>
          <w:p w14:paraId="7A20A344" w14:textId="77777777" w:rsidR="00EF0569" w:rsidRPr="00A11021" w:rsidRDefault="00EF0569" w:rsidP="00EF0569">
            <w:pPr>
              <w:rPr>
                <w:b/>
              </w:rPr>
            </w:pPr>
            <w:r w:rsidRPr="00A11021">
              <w:rPr>
                <w:b/>
              </w:rPr>
              <w:t>Prerequisite</w:t>
            </w:r>
          </w:p>
        </w:tc>
        <w:tc>
          <w:tcPr>
            <w:tcW w:w="3850" w:type="dxa"/>
          </w:tcPr>
          <w:p w14:paraId="51246A87" w14:textId="77777777" w:rsidR="00EF0569" w:rsidRDefault="00EF0569" w:rsidP="00EF0569">
            <w:r>
              <w:fldChar w:fldCharType="begin">
                <w:ffData>
                  <w:name w:val="Text5"/>
                  <w:enabled/>
                  <w:calcOnExit w:val="0"/>
                  <w:textInput/>
                </w:ffData>
              </w:fldChar>
            </w:r>
            <w:r>
              <w:instrText xml:space="preserve"> FORMTEXT </w:instrText>
            </w:r>
            <w:r>
              <w:fldChar w:fldCharType="separate"/>
            </w:r>
            <w:r w:rsidRPr="00604355">
              <w:t>Restricted license *</w:t>
            </w:r>
            <w:r>
              <w:fldChar w:fldCharType="end"/>
            </w:r>
          </w:p>
        </w:tc>
      </w:tr>
      <w:tr w:rsidR="00EF0569" w14:paraId="24774D2B" w14:textId="77777777" w:rsidTr="00EF0569">
        <w:tc>
          <w:tcPr>
            <w:tcW w:w="1365" w:type="dxa"/>
          </w:tcPr>
          <w:p w14:paraId="0DDEA3F3" w14:textId="77777777" w:rsidR="00EF0569" w:rsidRPr="00A11021" w:rsidRDefault="00EF0569" w:rsidP="00EF0569">
            <w:pPr>
              <w:rPr>
                <w:b/>
              </w:rPr>
            </w:pPr>
            <w:r w:rsidRPr="00A11021">
              <w:rPr>
                <w:b/>
              </w:rPr>
              <w:t>Credit</w:t>
            </w:r>
          </w:p>
        </w:tc>
        <w:tc>
          <w:tcPr>
            <w:tcW w:w="3850" w:type="dxa"/>
          </w:tcPr>
          <w:p w14:paraId="31444E29" w14:textId="77777777" w:rsidR="00EF0569" w:rsidRDefault="00EF0569" w:rsidP="00EF0569">
            <w:r>
              <w:fldChar w:fldCharType="begin">
                <w:ffData>
                  <w:name w:val="Text6"/>
                  <w:enabled/>
                  <w:calcOnExit w:val="0"/>
                  <w:textInput/>
                </w:ffData>
              </w:fldChar>
            </w:r>
            <w:r>
              <w:instrText xml:space="preserve"> FORMTEXT </w:instrText>
            </w:r>
            <w:r>
              <w:fldChar w:fldCharType="separate"/>
            </w:r>
            <w:r w:rsidRPr="00604355">
              <w:t>1/2</w:t>
            </w:r>
            <w:r>
              <w:fldChar w:fldCharType="end"/>
            </w:r>
          </w:p>
        </w:tc>
      </w:tr>
      <w:tr w:rsidR="00EF0569" w14:paraId="73911986" w14:textId="77777777" w:rsidTr="00EF0569">
        <w:tc>
          <w:tcPr>
            <w:tcW w:w="5215" w:type="dxa"/>
            <w:gridSpan w:val="2"/>
          </w:tcPr>
          <w:p w14:paraId="0FD82F09" w14:textId="77777777" w:rsidR="00EF0569" w:rsidRDefault="00EF0569" w:rsidP="00EF0569">
            <w:pPr>
              <w:jc w:val="both"/>
            </w:pPr>
            <w:r w:rsidRPr="002B3244">
              <w:fldChar w:fldCharType="begin">
                <w:ffData>
                  <w:name w:val="Text1"/>
                  <w:enabled/>
                  <w:calcOnExit w:val="0"/>
                  <w:textInput/>
                </w:ffData>
              </w:fldChar>
            </w:r>
            <w:r w:rsidRPr="002B3244">
              <w:instrText xml:space="preserve"> FORMTEXT </w:instrText>
            </w:r>
            <w:r w:rsidRPr="002B3244">
              <w:fldChar w:fldCharType="separate"/>
            </w:r>
            <w:r w:rsidRPr="002B3244">
              <w:t>The purpose of this course is to introduce students to the highway transportation system, and strategies which will develop driving knowledge and skills related to today’s and tomorrow’s motorized society, and while providing an in-depth study of the scope and nature of accident problems and their solutions.  Laboratory instruction in dual controlled vehicles under the direction of an instructor and on off-street multiple vehicle driving ranges are available.</w:t>
            </w:r>
            <w:r w:rsidRPr="002B3244">
              <w:fldChar w:fldCharType="end"/>
            </w:r>
          </w:p>
        </w:tc>
      </w:tr>
    </w:tbl>
    <w:p w14:paraId="1C598BFC" w14:textId="77777777" w:rsidR="006F4BA5" w:rsidRDefault="006F4BA5" w:rsidP="00201D87">
      <w:pPr>
        <w:rPr>
          <w:rFonts w:cstheme="minorHAnsi"/>
        </w:rPr>
      </w:pPr>
    </w:p>
    <w:p w14:paraId="0674EB5E" w14:textId="77777777" w:rsidR="00EF0569" w:rsidRDefault="00EF0569" w:rsidP="00EF0569">
      <w:pPr>
        <w:rPr>
          <w:rFonts w:cstheme="minorHAnsi"/>
        </w:rPr>
      </w:pPr>
    </w:p>
    <w:p w14:paraId="4E76227B" w14:textId="77777777" w:rsidR="00EF0569" w:rsidRDefault="00EF0569" w:rsidP="00EF0569">
      <w:r w:rsidRPr="002B3244">
        <w:rPr>
          <w:highlight w:val="cyan"/>
        </w:rPr>
        <w:fldChar w:fldCharType="begin">
          <w:ffData>
            <w:name w:val="Text1"/>
            <w:enabled/>
            <w:calcOnExit w:val="0"/>
            <w:textInput/>
          </w:ffData>
        </w:fldChar>
      </w:r>
      <w:r w:rsidRPr="002B3244">
        <w:rPr>
          <w:highlight w:val="cyan"/>
        </w:rPr>
        <w:instrText xml:space="preserve"> FORMTEXT </w:instrText>
      </w:r>
      <w:r w:rsidRPr="002B3244">
        <w:rPr>
          <w:highlight w:val="cyan"/>
        </w:rPr>
      </w:r>
      <w:r w:rsidRPr="002B3244">
        <w:rPr>
          <w:highlight w:val="cyan"/>
        </w:rPr>
        <w:fldChar w:fldCharType="separate"/>
      </w:r>
      <w:r w:rsidRPr="002B3244">
        <w:rPr>
          <w:highlight w:val="cyan"/>
        </w:rPr>
        <w:t>*Students who do not have their restricted license the first day of class will be given the DATE course required by the DMV during the first few days of class.  They must then go to the license bureau to secure their restricted license using the waiver issued by the driver education teacher.  Students who do not present a restricted license by a specified date will be dropped from the course.</w:t>
      </w:r>
      <w:r w:rsidRPr="002B3244">
        <w:rPr>
          <w:highlight w:val="cyan"/>
        </w:rPr>
        <w:fldChar w:fldCharType="end"/>
      </w:r>
    </w:p>
    <w:p w14:paraId="64DF2ED1" w14:textId="77777777" w:rsidR="000C51EA" w:rsidRDefault="000C51EA">
      <w:pPr>
        <w:rPr>
          <w:rFonts w:cstheme="minorHAnsi"/>
        </w:rPr>
      </w:pPr>
    </w:p>
    <w:p w14:paraId="003D3934" w14:textId="299CF848" w:rsidR="004C0987" w:rsidRDefault="006F4BA5">
      <w:pPr>
        <w:rPr>
          <w:rFonts w:cstheme="minorHAnsi"/>
        </w:rPr>
      </w:pPr>
      <w:r>
        <w:rPr>
          <w:rFonts w:cstheme="minorHAnsi"/>
        </w:rPr>
        <w:br w:type="page"/>
      </w:r>
    </w:p>
    <w:p w14:paraId="40F2447E" w14:textId="4858701E" w:rsidR="004C0987" w:rsidRDefault="004C0987" w:rsidP="00201D87">
      <w:pPr>
        <w:rPr>
          <w:rFonts w:cstheme="minorHAnsi"/>
        </w:rPr>
        <w:sectPr w:rsidR="004C0987" w:rsidSect="00932040">
          <w:headerReference w:type="default" r:id="rId42"/>
          <w:footerReference w:type="default" r:id="rId43"/>
          <w:pgSz w:w="12240" w:h="15840"/>
          <w:pgMar w:top="720" w:right="720" w:bottom="720" w:left="720" w:header="720" w:footer="720" w:gutter="0"/>
          <w:pgNumType w:start="53"/>
          <w:cols w:num="2" w:space="720"/>
          <w:docGrid w:linePitch="360"/>
        </w:sectPr>
      </w:pPr>
    </w:p>
    <w:tbl>
      <w:tblPr>
        <w:tblStyle w:val="TableGrid"/>
        <w:tblpPr w:leftFromText="180" w:rightFromText="180" w:vertAnchor="text" w:horzAnchor="margin" w:tblpY="735"/>
        <w:tblW w:w="0" w:type="auto"/>
        <w:shd w:val="clear" w:color="auto" w:fill="D9E2F3" w:themeFill="accent1" w:themeFillTint="33"/>
        <w:tblLook w:val="04A0" w:firstRow="1" w:lastRow="0" w:firstColumn="1" w:lastColumn="0" w:noHBand="0" w:noVBand="1"/>
      </w:tblPr>
      <w:tblGrid>
        <w:gridCol w:w="5030"/>
      </w:tblGrid>
      <w:tr w:rsidR="00F12658" w:rsidRPr="00EE6934" w14:paraId="3F99F6B6" w14:textId="77777777" w:rsidTr="00932040">
        <w:tc>
          <w:tcPr>
            <w:tcW w:w="5256" w:type="dxa"/>
            <w:shd w:val="clear" w:color="auto" w:fill="D9E2F3" w:themeFill="accent1" w:themeFillTint="33"/>
          </w:tcPr>
          <w:p w14:paraId="37E3F77B" w14:textId="77777777" w:rsidR="00F12658" w:rsidRPr="00EE6934" w:rsidRDefault="00F12658" w:rsidP="00932040">
            <w:pPr>
              <w:jc w:val="both"/>
              <w:rPr>
                <w:b/>
              </w:rPr>
            </w:pPr>
            <w:r w:rsidRPr="00EE6934">
              <w:rPr>
                <w:b/>
              </w:rPr>
              <w:lastRenderedPageBreak/>
              <w:fldChar w:fldCharType="begin">
                <w:ffData>
                  <w:name w:val="Text8"/>
                  <w:enabled/>
                  <w:calcOnExit w:val="0"/>
                  <w:textInput/>
                </w:ffData>
              </w:fldChar>
            </w:r>
            <w:bookmarkStart w:id="3" w:name="Text8"/>
            <w:r w:rsidRPr="00EE6934">
              <w:rPr>
                <w:b/>
              </w:rPr>
              <w:instrText xml:space="preserve"> FORMTEXT </w:instrText>
            </w:r>
            <w:r w:rsidRPr="00EE6934">
              <w:rPr>
                <w:b/>
              </w:rPr>
            </w:r>
            <w:r w:rsidRPr="00EE6934">
              <w:rPr>
                <w:b/>
              </w:rPr>
              <w:fldChar w:fldCharType="separate"/>
            </w:r>
            <w:r w:rsidRPr="00EE6934">
              <w:rPr>
                <w:b/>
              </w:rPr>
              <w:t>Health Science Education courses are offered only at Boca Ciega High and Palm Harbor University High.</w:t>
            </w:r>
            <w:r w:rsidRPr="00EE6934">
              <w:rPr>
                <w:b/>
              </w:rPr>
              <w:fldChar w:fldCharType="end"/>
            </w:r>
            <w:bookmarkEnd w:id="3"/>
          </w:p>
        </w:tc>
      </w:tr>
      <w:tr w:rsidR="00F12658" w:rsidRPr="00EE6934" w14:paraId="62686A8B" w14:textId="77777777" w:rsidTr="00932040">
        <w:tc>
          <w:tcPr>
            <w:tcW w:w="5256" w:type="dxa"/>
            <w:shd w:val="clear" w:color="auto" w:fill="D9E2F3" w:themeFill="accent1" w:themeFillTint="33"/>
          </w:tcPr>
          <w:p w14:paraId="109A7378" w14:textId="77777777" w:rsidR="00F12658" w:rsidRPr="00EE6934" w:rsidRDefault="00F12658" w:rsidP="00932040">
            <w:pPr>
              <w:jc w:val="center"/>
              <w:rPr>
                <w:b/>
              </w:rPr>
            </w:pPr>
            <w:r w:rsidRPr="00EE6934">
              <w:rPr>
                <w:b/>
              </w:rPr>
              <w:fldChar w:fldCharType="begin">
                <w:ffData>
                  <w:name w:val="Text10"/>
                  <w:enabled/>
                  <w:calcOnExit w:val="0"/>
                  <w:textInput/>
                </w:ffData>
              </w:fldChar>
            </w:r>
            <w:bookmarkStart w:id="4" w:name="Text10"/>
            <w:r w:rsidRPr="00EE6934">
              <w:rPr>
                <w:b/>
              </w:rPr>
              <w:instrText xml:space="preserve"> FORMTEXT </w:instrText>
            </w:r>
            <w:r w:rsidRPr="00EE6934">
              <w:rPr>
                <w:b/>
              </w:rPr>
            </w:r>
            <w:r w:rsidRPr="00EE6934">
              <w:rPr>
                <w:b/>
              </w:rPr>
              <w:fldChar w:fldCharType="separate"/>
            </w:r>
            <w:r w:rsidRPr="00EE6934">
              <w:rPr>
                <w:b/>
              </w:rPr>
              <w:t>SPECIAL COURSES OFFERED ONLY BY THE</w:t>
            </w:r>
          </w:p>
          <w:p w14:paraId="104C83C9" w14:textId="77777777" w:rsidR="00F12658" w:rsidRPr="00EE6934" w:rsidRDefault="00F12658" w:rsidP="00932040">
            <w:pPr>
              <w:jc w:val="center"/>
              <w:rPr>
                <w:b/>
              </w:rPr>
            </w:pPr>
            <w:r w:rsidRPr="00EE6934">
              <w:rPr>
                <w:b/>
              </w:rPr>
              <w:t>MEDICAL MAGNETS</w:t>
            </w:r>
            <w:r w:rsidRPr="00EE6934">
              <w:rPr>
                <w:b/>
              </w:rPr>
              <w:fldChar w:fldCharType="end"/>
            </w:r>
            <w:bookmarkEnd w:id="4"/>
          </w:p>
        </w:tc>
      </w:tr>
    </w:tbl>
    <w:p w14:paraId="684CEF0E"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rsidRPr="00A11021" w14:paraId="2E304F8C" w14:textId="77777777" w:rsidTr="002E19C1">
        <w:tc>
          <w:tcPr>
            <w:tcW w:w="5256" w:type="dxa"/>
            <w:gridSpan w:val="2"/>
            <w:shd w:val="clear" w:color="auto" w:fill="B4C6E7" w:themeFill="accent1" w:themeFillTint="66"/>
          </w:tcPr>
          <w:p w14:paraId="6A7BE5EB" w14:textId="4A5A972E" w:rsidR="00F12658" w:rsidRPr="00EE6934" w:rsidRDefault="002E19C1" w:rsidP="00932040">
            <w:pPr>
              <w:rPr>
                <w:b/>
              </w:rPr>
            </w:pPr>
            <w:r>
              <w:rPr>
                <w:b/>
              </w:rPr>
              <w:t>*Health Science 1</w:t>
            </w:r>
          </w:p>
        </w:tc>
      </w:tr>
      <w:tr w:rsidR="00F12658" w14:paraId="566A7ABF" w14:textId="77777777" w:rsidTr="00932040">
        <w:tc>
          <w:tcPr>
            <w:tcW w:w="1368" w:type="dxa"/>
          </w:tcPr>
          <w:p w14:paraId="0E688C46" w14:textId="77777777" w:rsidR="00F12658" w:rsidRPr="00A11021" w:rsidRDefault="00F12658" w:rsidP="00932040">
            <w:pPr>
              <w:rPr>
                <w:b/>
              </w:rPr>
            </w:pPr>
            <w:r w:rsidRPr="00A11021">
              <w:rPr>
                <w:b/>
              </w:rPr>
              <w:t>Course #</w:t>
            </w:r>
          </w:p>
        </w:tc>
        <w:tc>
          <w:tcPr>
            <w:tcW w:w="3888" w:type="dxa"/>
          </w:tcPr>
          <w:p w14:paraId="5BDA07CF" w14:textId="77777777" w:rsidR="00F12658" w:rsidRDefault="00F12658" w:rsidP="00932040">
            <w:r>
              <w:fldChar w:fldCharType="begin">
                <w:ffData>
                  <w:name w:val="Text2"/>
                  <w:enabled/>
                  <w:calcOnExit w:val="0"/>
                  <w:textInput/>
                </w:ffData>
              </w:fldChar>
            </w:r>
            <w:r>
              <w:instrText xml:space="preserve"> FORMTEXT </w:instrText>
            </w:r>
            <w:r>
              <w:fldChar w:fldCharType="separate"/>
            </w:r>
            <w:r w:rsidRPr="00053835">
              <w:t>8417100 1,2</w:t>
            </w:r>
            <w:r>
              <w:fldChar w:fldCharType="end"/>
            </w:r>
          </w:p>
        </w:tc>
      </w:tr>
      <w:tr w:rsidR="00F12658" w14:paraId="66D0FB03" w14:textId="77777777" w:rsidTr="00932040">
        <w:tc>
          <w:tcPr>
            <w:tcW w:w="1368" w:type="dxa"/>
          </w:tcPr>
          <w:p w14:paraId="4DF3D677" w14:textId="77777777" w:rsidR="00F12658" w:rsidRPr="00A11021" w:rsidRDefault="00F12658" w:rsidP="00932040">
            <w:pPr>
              <w:rPr>
                <w:b/>
              </w:rPr>
            </w:pPr>
            <w:r w:rsidRPr="00A11021">
              <w:rPr>
                <w:b/>
              </w:rPr>
              <w:t>Grade Level</w:t>
            </w:r>
          </w:p>
        </w:tc>
        <w:tc>
          <w:tcPr>
            <w:tcW w:w="3888" w:type="dxa"/>
          </w:tcPr>
          <w:p w14:paraId="1E776E58" w14:textId="77777777" w:rsidR="00F12658" w:rsidRDefault="00F12658" w:rsidP="00932040">
            <w:r>
              <w:t>9-10</w:t>
            </w:r>
          </w:p>
        </w:tc>
      </w:tr>
      <w:tr w:rsidR="00F12658" w14:paraId="58A4E5BD" w14:textId="77777777" w:rsidTr="00932040">
        <w:tc>
          <w:tcPr>
            <w:tcW w:w="1368" w:type="dxa"/>
          </w:tcPr>
          <w:p w14:paraId="7A3A8225" w14:textId="77777777" w:rsidR="00F12658" w:rsidRPr="00A11021" w:rsidRDefault="00F12658" w:rsidP="00932040">
            <w:pPr>
              <w:rPr>
                <w:b/>
              </w:rPr>
            </w:pPr>
            <w:r w:rsidRPr="00A11021">
              <w:rPr>
                <w:b/>
              </w:rPr>
              <w:t>Length</w:t>
            </w:r>
          </w:p>
        </w:tc>
        <w:tc>
          <w:tcPr>
            <w:tcW w:w="3888" w:type="dxa"/>
          </w:tcPr>
          <w:p w14:paraId="319FC066" w14:textId="77777777" w:rsidR="00F12658" w:rsidRDefault="00F12658" w:rsidP="00932040">
            <w:r>
              <w:fldChar w:fldCharType="begin">
                <w:ffData>
                  <w:name w:val="Text4"/>
                  <w:enabled/>
                  <w:calcOnExit w:val="0"/>
                  <w:textInput/>
                </w:ffData>
              </w:fldChar>
            </w:r>
            <w:r>
              <w:instrText xml:space="preserve"> FORMTEXT </w:instrText>
            </w:r>
            <w:r>
              <w:fldChar w:fldCharType="separate"/>
            </w:r>
            <w:r w:rsidRPr="00EE6934">
              <w:t>1 year</w:t>
            </w:r>
            <w:r>
              <w:fldChar w:fldCharType="end"/>
            </w:r>
          </w:p>
        </w:tc>
      </w:tr>
      <w:tr w:rsidR="00F12658" w14:paraId="1EBB79C8" w14:textId="77777777" w:rsidTr="00932040">
        <w:tc>
          <w:tcPr>
            <w:tcW w:w="1368" w:type="dxa"/>
          </w:tcPr>
          <w:p w14:paraId="490E77F3" w14:textId="77777777" w:rsidR="00F12658" w:rsidRPr="00A11021" w:rsidRDefault="00F12658" w:rsidP="00932040">
            <w:pPr>
              <w:rPr>
                <w:b/>
              </w:rPr>
            </w:pPr>
            <w:r w:rsidRPr="00A11021">
              <w:rPr>
                <w:b/>
              </w:rPr>
              <w:t>Prerequisite</w:t>
            </w:r>
          </w:p>
        </w:tc>
        <w:tc>
          <w:tcPr>
            <w:tcW w:w="3888" w:type="dxa"/>
          </w:tcPr>
          <w:p w14:paraId="4B1C7B85" w14:textId="77777777" w:rsidR="00F12658" w:rsidRDefault="00F12658" w:rsidP="00932040">
            <w:r>
              <w:fldChar w:fldCharType="begin">
                <w:ffData>
                  <w:name w:val="Text5"/>
                  <w:enabled/>
                  <w:calcOnExit w:val="0"/>
                  <w:textInput/>
                </w:ffData>
              </w:fldChar>
            </w:r>
            <w:r>
              <w:instrText xml:space="preserve"> FORMTEXT </w:instrText>
            </w:r>
            <w:r>
              <w:fldChar w:fldCharType="separate"/>
            </w:r>
            <w:r w:rsidRPr="00EE6934">
              <w:t>None</w:t>
            </w:r>
            <w:r>
              <w:fldChar w:fldCharType="end"/>
            </w:r>
          </w:p>
        </w:tc>
      </w:tr>
      <w:tr w:rsidR="00F12658" w14:paraId="6E54C67A" w14:textId="77777777" w:rsidTr="00932040">
        <w:tc>
          <w:tcPr>
            <w:tcW w:w="1368" w:type="dxa"/>
          </w:tcPr>
          <w:p w14:paraId="193BA6AE" w14:textId="77777777" w:rsidR="00F12658" w:rsidRPr="00A11021" w:rsidRDefault="00F12658" w:rsidP="00932040">
            <w:pPr>
              <w:rPr>
                <w:b/>
              </w:rPr>
            </w:pPr>
            <w:r w:rsidRPr="00A11021">
              <w:rPr>
                <w:b/>
              </w:rPr>
              <w:t>Credit</w:t>
            </w:r>
          </w:p>
        </w:tc>
        <w:tc>
          <w:tcPr>
            <w:tcW w:w="3888" w:type="dxa"/>
          </w:tcPr>
          <w:p w14:paraId="20761D75" w14:textId="77777777" w:rsidR="00F12658" w:rsidRDefault="00F12658"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F12658" w14:paraId="0795CAEA" w14:textId="77777777" w:rsidTr="00932040">
        <w:tc>
          <w:tcPr>
            <w:tcW w:w="5256" w:type="dxa"/>
            <w:gridSpan w:val="2"/>
          </w:tcPr>
          <w:p w14:paraId="454F2045" w14:textId="77777777" w:rsidR="00F12658" w:rsidRDefault="00F12658" w:rsidP="00932040">
            <w:pPr>
              <w:jc w:val="both"/>
            </w:pPr>
            <w:r>
              <w:fldChar w:fldCharType="begin">
                <w:ffData>
                  <w:name w:val="Text1"/>
                  <w:enabled/>
                  <w:calcOnExit w:val="0"/>
                  <w:textInput/>
                </w:ffData>
              </w:fldChar>
            </w:r>
            <w:r>
              <w:instrText xml:space="preserve"> FORMTEXT </w:instrText>
            </w:r>
            <w:r>
              <w:fldChar w:fldCharType="separate"/>
            </w:r>
            <w:r w:rsidRPr="00EE6934">
              <w:t>In addition to the opportunity to investigate specific health career data, students learn how the human body functions.  Each body system is studied to learn how it functions, and the effects of more common diseases.  These concepts are related to the provision of health care by the various health careers workers.</w:t>
            </w:r>
            <w:r>
              <w:fldChar w:fldCharType="end"/>
            </w:r>
          </w:p>
        </w:tc>
      </w:tr>
    </w:tbl>
    <w:p w14:paraId="1896304D"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rsidRPr="00A11021" w14:paraId="0EAE7FEA" w14:textId="77777777" w:rsidTr="00932040">
        <w:tc>
          <w:tcPr>
            <w:tcW w:w="5030" w:type="dxa"/>
            <w:gridSpan w:val="2"/>
            <w:shd w:val="clear" w:color="auto" w:fill="B4C6E7" w:themeFill="accent1" w:themeFillTint="66"/>
          </w:tcPr>
          <w:p w14:paraId="54C7C3C7" w14:textId="77777777" w:rsidR="00F12658" w:rsidRPr="00487BF6" w:rsidRDefault="00F12658" w:rsidP="00932040">
            <w:pPr>
              <w:rPr>
                <w:b/>
              </w:rPr>
            </w:pPr>
            <w:r w:rsidRPr="00085F20">
              <w:rPr>
                <w:rFonts w:ascii="Arial" w:eastAsia="Times New Roman" w:hAnsi="Arial" w:cs="Arial"/>
                <w:b/>
                <w:color w:val="FF0000"/>
                <w:sz w:val="20"/>
                <w:szCs w:val="20"/>
              </w:rPr>
              <w:t>^</w:t>
            </w:r>
            <w:r w:rsidRPr="00487BF6">
              <w:rPr>
                <w:rFonts w:ascii="Arial" w:eastAsia="Times New Roman" w:hAnsi="Arial" w:cs="Arial"/>
                <w:b/>
                <w:sz w:val="20"/>
                <w:szCs w:val="20"/>
              </w:rPr>
              <w:t>Health Science Foundations</w:t>
            </w:r>
          </w:p>
        </w:tc>
      </w:tr>
      <w:tr w:rsidR="00F12658" w14:paraId="153CE28C" w14:textId="77777777" w:rsidTr="00932040">
        <w:tc>
          <w:tcPr>
            <w:tcW w:w="1365" w:type="dxa"/>
          </w:tcPr>
          <w:p w14:paraId="576DE695" w14:textId="77777777" w:rsidR="00F12658" w:rsidRPr="00A11021" w:rsidRDefault="00F12658" w:rsidP="00932040">
            <w:pPr>
              <w:rPr>
                <w:b/>
              </w:rPr>
            </w:pPr>
            <w:r w:rsidRPr="00A11021">
              <w:rPr>
                <w:b/>
              </w:rPr>
              <w:t>Course #</w:t>
            </w:r>
          </w:p>
        </w:tc>
        <w:tc>
          <w:tcPr>
            <w:tcW w:w="3665" w:type="dxa"/>
          </w:tcPr>
          <w:p w14:paraId="2E33D346" w14:textId="77777777" w:rsidR="00F12658" w:rsidRPr="00470ADF" w:rsidRDefault="00F12658" w:rsidP="00932040">
            <w:pPr>
              <w:rPr>
                <w:highlight w:val="darkGray"/>
              </w:rPr>
            </w:pPr>
            <w:r w:rsidRPr="00470ADF">
              <w:rPr>
                <w:b/>
                <w:highlight w:val="darkGray"/>
              </w:rPr>
              <w:t>Q</w:t>
            </w:r>
            <w:r w:rsidRPr="00470ADF">
              <w:rPr>
                <w:highlight w:val="darkGray"/>
              </w:rPr>
              <w:fldChar w:fldCharType="begin">
                <w:ffData>
                  <w:name w:val="Text2"/>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8417110</w:t>
            </w:r>
            <w:r w:rsidRPr="00470ADF">
              <w:rPr>
                <w:highlight w:val="darkGray"/>
              </w:rPr>
              <w:fldChar w:fldCharType="end"/>
            </w:r>
          </w:p>
        </w:tc>
      </w:tr>
      <w:tr w:rsidR="00F12658" w14:paraId="71972FEC" w14:textId="77777777" w:rsidTr="00932040">
        <w:tc>
          <w:tcPr>
            <w:tcW w:w="1365" w:type="dxa"/>
          </w:tcPr>
          <w:p w14:paraId="5BCBDE96" w14:textId="77777777" w:rsidR="00F12658" w:rsidRPr="00A11021" w:rsidRDefault="00F12658" w:rsidP="00932040">
            <w:pPr>
              <w:rPr>
                <w:b/>
              </w:rPr>
            </w:pPr>
            <w:r w:rsidRPr="00A11021">
              <w:rPr>
                <w:b/>
              </w:rPr>
              <w:t>Grade Level</w:t>
            </w:r>
          </w:p>
        </w:tc>
        <w:tc>
          <w:tcPr>
            <w:tcW w:w="3665" w:type="dxa"/>
          </w:tcPr>
          <w:p w14:paraId="37271681" w14:textId="77777777" w:rsidR="00F12658" w:rsidRPr="00470ADF" w:rsidRDefault="00F12658" w:rsidP="00932040">
            <w:pPr>
              <w:rPr>
                <w:highlight w:val="darkGray"/>
              </w:rPr>
            </w:pPr>
            <w:r w:rsidRPr="00470ADF">
              <w:rPr>
                <w:highlight w:val="darkGray"/>
              </w:rPr>
              <w:fldChar w:fldCharType="begin">
                <w:ffData>
                  <w:name w:val="Text3"/>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9-12</w:t>
            </w:r>
            <w:r w:rsidRPr="00470ADF">
              <w:rPr>
                <w:highlight w:val="darkGray"/>
              </w:rPr>
              <w:fldChar w:fldCharType="end"/>
            </w:r>
          </w:p>
        </w:tc>
      </w:tr>
      <w:tr w:rsidR="00F12658" w14:paraId="7F3E13B4" w14:textId="77777777" w:rsidTr="00932040">
        <w:tc>
          <w:tcPr>
            <w:tcW w:w="1365" w:type="dxa"/>
          </w:tcPr>
          <w:p w14:paraId="50166180" w14:textId="77777777" w:rsidR="00F12658" w:rsidRPr="00A11021" w:rsidRDefault="00F12658" w:rsidP="00932040">
            <w:pPr>
              <w:rPr>
                <w:b/>
              </w:rPr>
            </w:pPr>
            <w:r w:rsidRPr="00A11021">
              <w:rPr>
                <w:b/>
              </w:rPr>
              <w:t>Length</w:t>
            </w:r>
          </w:p>
        </w:tc>
        <w:tc>
          <w:tcPr>
            <w:tcW w:w="3665" w:type="dxa"/>
          </w:tcPr>
          <w:p w14:paraId="05A75394" w14:textId="77777777" w:rsidR="00F12658" w:rsidRPr="00470ADF" w:rsidRDefault="00F12658" w:rsidP="00932040">
            <w:pPr>
              <w:rPr>
                <w:highlight w:val="darkGray"/>
              </w:rPr>
            </w:pPr>
            <w:r w:rsidRPr="00470ADF">
              <w:rPr>
                <w:highlight w:val="darkGray"/>
              </w:rPr>
              <w:fldChar w:fldCharType="begin">
                <w:ffData>
                  <w:name w:val="Text4"/>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1 year</w:t>
            </w:r>
            <w:r w:rsidRPr="00470ADF">
              <w:rPr>
                <w:highlight w:val="darkGray"/>
              </w:rPr>
              <w:fldChar w:fldCharType="end"/>
            </w:r>
          </w:p>
        </w:tc>
      </w:tr>
      <w:tr w:rsidR="00F12658" w14:paraId="748CA3B4" w14:textId="77777777" w:rsidTr="00932040">
        <w:tc>
          <w:tcPr>
            <w:tcW w:w="1365" w:type="dxa"/>
          </w:tcPr>
          <w:p w14:paraId="0B86D069" w14:textId="77777777" w:rsidR="00F12658" w:rsidRPr="00A11021" w:rsidRDefault="00F12658" w:rsidP="00932040">
            <w:pPr>
              <w:rPr>
                <w:b/>
              </w:rPr>
            </w:pPr>
            <w:r w:rsidRPr="00A11021">
              <w:rPr>
                <w:b/>
              </w:rPr>
              <w:t>Prerequisite</w:t>
            </w:r>
          </w:p>
        </w:tc>
        <w:tc>
          <w:tcPr>
            <w:tcW w:w="3665" w:type="dxa"/>
          </w:tcPr>
          <w:p w14:paraId="4DF614E6" w14:textId="77777777" w:rsidR="00F12658" w:rsidRPr="00470ADF" w:rsidRDefault="00F12658" w:rsidP="00932040">
            <w:pPr>
              <w:jc w:val="both"/>
              <w:rPr>
                <w:highlight w:val="darkGray"/>
              </w:rPr>
            </w:pPr>
            <w:r w:rsidRPr="00470ADF">
              <w:rPr>
                <w:highlight w:val="darkGray"/>
              </w:rPr>
              <w:fldChar w:fldCharType="begin">
                <w:ffData>
                  <w:name w:val="Text5"/>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Health Science-May have concurrent enrollment in any Health Science Education level 3 class.</w:t>
            </w:r>
            <w:r w:rsidRPr="00470ADF">
              <w:rPr>
                <w:highlight w:val="darkGray"/>
              </w:rPr>
              <w:fldChar w:fldCharType="end"/>
            </w:r>
          </w:p>
        </w:tc>
      </w:tr>
      <w:tr w:rsidR="00F12658" w14:paraId="45D4C52C" w14:textId="77777777" w:rsidTr="00932040">
        <w:tc>
          <w:tcPr>
            <w:tcW w:w="1365" w:type="dxa"/>
          </w:tcPr>
          <w:p w14:paraId="52711CA9" w14:textId="77777777" w:rsidR="00F12658" w:rsidRPr="00470ADF" w:rsidRDefault="00F12658" w:rsidP="00932040">
            <w:pPr>
              <w:rPr>
                <w:b/>
                <w:highlight w:val="darkGray"/>
              </w:rPr>
            </w:pPr>
            <w:r w:rsidRPr="00470ADF">
              <w:rPr>
                <w:b/>
                <w:highlight w:val="darkGray"/>
              </w:rPr>
              <w:t>Credit</w:t>
            </w:r>
          </w:p>
        </w:tc>
        <w:tc>
          <w:tcPr>
            <w:tcW w:w="3665" w:type="dxa"/>
          </w:tcPr>
          <w:p w14:paraId="58656B5D" w14:textId="77777777" w:rsidR="00F12658" w:rsidRPr="00470ADF" w:rsidRDefault="00F12658" w:rsidP="00932040">
            <w:pPr>
              <w:rPr>
                <w:highlight w:val="darkGray"/>
              </w:rPr>
            </w:pPr>
            <w:r w:rsidRPr="00470ADF">
              <w:rPr>
                <w:highlight w:val="darkGray"/>
              </w:rPr>
              <w:fldChar w:fldCharType="begin">
                <w:ffData>
                  <w:name w:val="Text6"/>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1</w:t>
            </w:r>
            <w:r w:rsidRPr="00470ADF">
              <w:rPr>
                <w:highlight w:val="darkGray"/>
              </w:rPr>
              <w:fldChar w:fldCharType="end"/>
            </w:r>
          </w:p>
        </w:tc>
      </w:tr>
      <w:tr w:rsidR="00F12658" w14:paraId="3876AAD8" w14:textId="77777777" w:rsidTr="00932040">
        <w:tc>
          <w:tcPr>
            <w:tcW w:w="5030" w:type="dxa"/>
            <w:gridSpan w:val="2"/>
          </w:tcPr>
          <w:p w14:paraId="0E9D0287" w14:textId="183EA1A6" w:rsidR="00F12658" w:rsidRPr="00470ADF" w:rsidRDefault="00F12658" w:rsidP="00932040">
            <w:pPr>
              <w:jc w:val="both"/>
              <w:rPr>
                <w:highlight w:val="darkGray"/>
              </w:rPr>
            </w:pPr>
            <w:r w:rsidRPr="00470ADF">
              <w:rPr>
                <w:highlight w:val="darkGray"/>
              </w:rPr>
              <w:t xml:space="preserve">This course is part of the Secondary Health Core designed to provide the student with an </w:t>
            </w:r>
            <w:r w:rsidR="004E75AA" w:rsidRPr="00470ADF">
              <w:rPr>
                <w:highlight w:val="darkGray"/>
              </w:rPr>
              <w:t>in-depth</w:t>
            </w:r>
            <w:r w:rsidRPr="00470ADF">
              <w:rPr>
                <w:highlight w:val="darkGray"/>
              </w:rPr>
              <w:t xml:space="preserve"> knowledge of the health care system and associated occupations.  Emphasis is placed on communication and interpersonal skills, use of technology, ethics and the development of critical thinking and </w:t>
            </w:r>
            <w:r w:rsidR="004E75AA" w:rsidRPr="00470ADF">
              <w:rPr>
                <w:highlight w:val="darkGray"/>
              </w:rPr>
              <w:t>problem-solving</w:t>
            </w:r>
            <w:r w:rsidRPr="00470ADF">
              <w:rPr>
                <w:highlight w:val="darkGray"/>
              </w:rPr>
              <w:t xml:space="preserve"> skills.  Students may shadow professionals throughout the course.   </w:t>
            </w:r>
            <w:r w:rsidRPr="00470ADF">
              <w:rPr>
                <w:b/>
                <w:highlight w:val="darkGray"/>
              </w:rPr>
              <w:t>Course has been designated a level 3 course beginning in fall of 2016.</w:t>
            </w:r>
            <w:r w:rsidRPr="00470ADF">
              <w:rPr>
                <w:highlight w:val="darkGray"/>
              </w:rPr>
              <w:t xml:space="preserve"> This designation cannot be applied to students who took this course prior to the fall of 2016.</w:t>
            </w:r>
          </w:p>
        </w:tc>
      </w:tr>
    </w:tbl>
    <w:p w14:paraId="77383BE9" w14:textId="73419257" w:rsidR="00F12658" w:rsidRDefault="00F12658" w:rsidP="00F12658"/>
    <w:p w14:paraId="35980712" w14:textId="245413EF" w:rsidR="00F12658" w:rsidRDefault="00F12658" w:rsidP="00F12658"/>
    <w:p w14:paraId="488D7BDC" w14:textId="76D57E0F" w:rsidR="00F12658" w:rsidRDefault="00F12658" w:rsidP="00F12658"/>
    <w:p w14:paraId="77520F2A" w14:textId="221CB911" w:rsidR="00F12658" w:rsidRDefault="00F12658" w:rsidP="00F12658"/>
    <w:p w14:paraId="42F48FED" w14:textId="3B424D44" w:rsidR="00F12658" w:rsidRDefault="00F12658" w:rsidP="00F12658"/>
    <w:p w14:paraId="799AFF31" w14:textId="4A3D04AB" w:rsidR="00F12658" w:rsidRDefault="00F12658" w:rsidP="00F12658"/>
    <w:p w14:paraId="21E8F65B"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rsidRPr="00A11021" w14:paraId="39F8A32C" w14:textId="77777777" w:rsidTr="008D5F61">
        <w:tc>
          <w:tcPr>
            <w:tcW w:w="5256" w:type="dxa"/>
            <w:gridSpan w:val="2"/>
            <w:shd w:val="clear" w:color="auto" w:fill="B4C6E7" w:themeFill="accent1" w:themeFillTint="66"/>
          </w:tcPr>
          <w:p w14:paraId="435F4C23" w14:textId="1365F1DD" w:rsidR="00F12658" w:rsidRPr="00EE6934" w:rsidRDefault="00C11168" w:rsidP="00932040">
            <w:pPr>
              <w:rPr>
                <w:b/>
              </w:rPr>
            </w:pPr>
            <w:r>
              <w:rPr>
                <w:b/>
              </w:rPr>
              <w:t>Allied Health Assisting 3</w:t>
            </w:r>
          </w:p>
        </w:tc>
      </w:tr>
      <w:tr w:rsidR="00F12658" w14:paraId="40F90355" w14:textId="77777777" w:rsidTr="00932040">
        <w:tc>
          <w:tcPr>
            <w:tcW w:w="1368" w:type="dxa"/>
          </w:tcPr>
          <w:p w14:paraId="12989B44" w14:textId="77777777" w:rsidR="00F12658" w:rsidRPr="00A11021" w:rsidRDefault="00F12658" w:rsidP="00932040">
            <w:pPr>
              <w:rPr>
                <w:b/>
              </w:rPr>
            </w:pPr>
            <w:r w:rsidRPr="00A11021">
              <w:rPr>
                <w:b/>
              </w:rPr>
              <w:t>Course #</w:t>
            </w:r>
          </w:p>
        </w:tc>
        <w:tc>
          <w:tcPr>
            <w:tcW w:w="3888" w:type="dxa"/>
          </w:tcPr>
          <w:p w14:paraId="03892FBC" w14:textId="77777777" w:rsidR="00F12658" w:rsidRDefault="00F12658" w:rsidP="00932040">
            <w:r>
              <w:fldChar w:fldCharType="begin">
                <w:ffData>
                  <w:name w:val="Text2"/>
                  <w:enabled/>
                  <w:calcOnExit w:val="0"/>
                  <w:textInput/>
                </w:ffData>
              </w:fldChar>
            </w:r>
            <w:r>
              <w:instrText xml:space="preserve"> FORMTEXT </w:instrText>
            </w:r>
            <w:r>
              <w:fldChar w:fldCharType="separate"/>
            </w:r>
            <w:r w:rsidRPr="00053835">
              <w:t xml:space="preserve"> 8417131 1,2</w:t>
            </w:r>
            <w:r>
              <w:fldChar w:fldCharType="end"/>
            </w:r>
          </w:p>
        </w:tc>
      </w:tr>
      <w:tr w:rsidR="00F12658" w14:paraId="52C7E647" w14:textId="77777777" w:rsidTr="00932040">
        <w:tc>
          <w:tcPr>
            <w:tcW w:w="1368" w:type="dxa"/>
          </w:tcPr>
          <w:p w14:paraId="2C01AB06" w14:textId="77777777" w:rsidR="00F12658" w:rsidRPr="00A11021" w:rsidRDefault="00F12658" w:rsidP="00932040">
            <w:pPr>
              <w:rPr>
                <w:b/>
              </w:rPr>
            </w:pPr>
            <w:r w:rsidRPr="00A11021">
              <w:rPr>
                <w:b/>
              </w:rPr>
              <w:t>Grade Level</w:t>
            </w:r>
          </w:p>
        </w:tc>
        <w:tc>
          <w:tcPr>
            <w:tcW w:w="3888" w:type="dxa"/>
          </w:tcPr>
          <w:p w14:paraId="570AC22C" w14:textId="77777777" w:rsidR="00F12658" w:rsidRDefault="00F12658" w:rsidP="00932040">
            <w:r>
              <w:t>10-11</w:t>
            </w:r>
          </w:p>
        </w:tc>
      </w:tr>
      <w:tr w:rsidR="00F12658" w14:paraId="732B7FB7" w14:textId="77777777" w:rsidTr="00932040">
        <w:tc>
          <w:tcPr>
            <w:tcW w:w="1368" w:type="dxa"/>
          </w:tcPr>
          <w:p w14:paraId="59DA18E5" w14:textId="77777777" w:rsidR="00F12658" w:rsidRPr="00A11021" w:rsidRDefault="00F12658" w:rsidP="00932040">
            <w:pPr>
              <w:rPr>
                <w:b/>
              </w:rPr>
            </w:pPr>
            <w:r w:rsidRPr="00A11021">
              <w:rPr>
                <w:b/>
              </w:rPr>
              <w:t>Length</w:t>
            </w:r>
          </w:p>
        </w:tc>
        <w:tc>
          <w:tcPr>
            <w:tcW w:w="3888" w:type="dxa"/>
          </w:tcPr>
          <w:p w14:paraId="1EF9E0A3" w14:textId="77777777" w:rsidR="00F12658" w:rsidRDefault="00F12658" w:rsidP="00932040">
            <w:r>
              <w:fldChar w:fldCharType="begin">
                <w:ffData>
                  <w:name w:val="Text4"/>
                  <w:enabled/>
                  <w:calcOnExit w:val="0"/>
                  <w:textInput/>
                </w:ffData>
              </w:fldChar>
            </w:r>
            <w:r>
              <w:instrText xml:space="preserve"> FORMTEXT </w:instrText>
            </w:r>
            <w:r>
              <w:fldChar w:fldCharType="separate"/>
            </w:r>
            <w:r w:rsidRPr="00053835">
              <w:t>1 year</w:t>
            </w:r>
            <w:r>
              <w:fldChar w:fldCharType="end"/>
            </w:r>
          </w:p>
        </w:tc>
      </w:tr>
      <w:tr w:rsidR="00F12658" w14:paraId="4596D44B" w14:textId="77777777" w:rsidTr="00932040">
        <w:tc>
          <w:tcPr>
            <w:tcW w:w="1368" w:type="dxa"/>
          </w:tcPr>
          <w:p w14:paraId="66CF79A7" w14:textId="77777777" w:rsidR="00F12658" w:rsidRPr="00A11021" w:rsidRDefault="00F12658" w:rsidP="00932040">
            <w:pPr>
              <w:rPr>
                <w:b/>
              </w:rPr>
            </w:pPr>
            <w:r w:rsidRPr="00A11021">
              <w:rPr>
                <w:b/>
              </w:rPr>
              <w:t>Prerequisite</w:t>
            </w:r>
          </w:p>
        </w:tc>
        <w:tc>
          <w:tcPr>
            <w:tcW w:w="3888" w:type="dxa"/>
          </w:tcPr>
          <w:p w14:paraId="407AE458" w14:textId="77777777" w:rsidR="00F12658" w:rsidRDefault="00F12658" w:rsidP="00932040">
            <w:r>
              <w:fldChar w:fldCharType="begin">
                <w:ffData>
                  <w:name w:val="Text5"/>
                  <w:enabled/>
                  <w:calcOnExit w:val="0"/>
                  <w:textInput/>
                </w:ffData>
              </w:fldChar>
            </w:r>
            <w:r>
              <w:instrText xml:space="preserve"> FORMTEXT </w:instrText>
            </w:r>
            <w:r>
              <w:fldChar w:fldCharType="separate"/>
            </w:r>
            <w:r w:rsidRPr="00053835">
              <w:t>Health Science 1 and 2</w:t>
            </w:r>
            <w:r>
              <w:fldChar w:fldCharType="end"/>
            </w:r>
          </w:p>
        </w:tc>
      </w:tr>
      <w:tr w:rsidR="00F12658" w14:paraId="722A7EE4" w14:textId="77777777" w:rsidTr="00932040">
        <w:tc>
          <w:tcPr>
            <w:tcW w:w="1368" w:type="dxa"/>
          </w:tcPr>
          <w:p w14:paraId="465B104C" w14:textId="77777777" w:rsidR="00F12658" w:rsidRPr="00A11021" w:rsidRDefault="00F12658" w:rsidP="00932040">
            <w:pPr>
              <w:rPr>
                <w:b/>
              </w:rPr>
            </w:pPr>
            <w:r w:rsidRPr="00A11021">
              <w:rPr>
                <w:b/>
              </w:rPr>
              <w:t>Credit</w:t>
            </w:r>
          </w:p>
        </w:tc>
        <w:tc>
          <w:tcPr>
            <w:tcW w:w="3888" w:type="dxa"/>
          </w:tcPr>
          <w:p w14:paraId="2E8CFF4A" w14:textId="77777777" w:rsidR="00F12658" w:rsidRDefault="00F12658"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F12658" w14:paraId="7BE22085" w14:textId="77777777" w:rsidTr="00932040">
        <w:tc>
          <w:tcPr>
            <w:tcW w:w="5256" w:type="dxa"/>
            <w:gridSpan w:val="2"/>
          </w:tcPr>
          <w:p w14:paraId="6352D5D4" w14:textId="77777777" w:rsidR="00F12658" w:rsidRDefault="00F12658" w:rsidP="00932040">
            <w:pPr>
              <w:jc w:val="both"/>
            </w:pPr>
            <w:r>
              <w:fldChar w:fldCharType="begin">
                <w:ffData>
                  <w:name w:val="Text1"/>
                  <w:enabled/>
                  <w:calcOnExit w:val="0"/>
                  <w:textInput/>
                </w:ffData>
              </w:fldChar>
            </w:r>
            <w:r>
              <w:instrText xml:space="preserve"> FORMTEXT </w:instrText>
            </w:r>
            <w:r>
              <w:fldChar w:fldCharType="separate"/>
            </w:r>
            <w:r w:rsidRPr="00053835">
              <w:t>The course is designed to prepare students for employment as an allied health aide, medical assistant, physician aide, medical laboratory assistant, occupational therapy aide, physical therapy aide, respiratory therapy aide or radiologic aide.  Major areas of allied health are defined as physical therapy, emergency, radiation, laboratory and respiratory medicine, and occupational therapy.  Upon successful completion of this program, students are eligible for articulations with selected post-secondary institutions.</w:t>
            </w:r>
            <w:r>
              <w:fldChar w:fldCharType="end"/>
            </w:r>
          </w:p>
        </w:tc>
      </w:tr>
    </w:tbl>
    <w:p w14:paraId="2D068DD9"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14:paraId="14F9AB07" w14:textId="77777777" w:rsidTr="002135BF">
        <w:tc>
          <w:tcPr>
            <w:tcW w:w="5030" w:type="dxa"/>
            <w:gridSpan w:val="2"/>
            <w:shd w:val="clear" w:color="auto" w:fill="B4C6E7" w:themeFill="accent1" w:themeFillTint="66"/>
          </w:tcPr>
          <w:p w14:paraId="6F7C774D" w14:textId="453D8A91" w:rsidR="00F12658" w:rsidRPr="00173AEA" w:rsidRDefault="002135BF" w:rsidP="00932040">
            <w:pPr>
              <w:rPr>
                <w:b/>
              </w:rPr>
            </w:pPr>
            <w:r>
              <w:rPr>
                <w:b/>
              </w:rPr>
              <w:t xml:space="preserve">Q </w:t>
            </w:r>
            <w:r w:rsidR="00FE26E8" w:rsidRPr="00173AEA">
              <w:rPr>
                <w:b/>
              </w:rPr>
              <w:t>Electrocardiograph Technician 3</w:t>
            </w:r>
          </w:p>
        </w:tc>
      </w:tr>
      <w:tr w:rsidR="00F12658" w14:paraId="5EB3BA7E" w14:textId="77777777" w:rsidTr="00932040">
        <w:tc>
          <w:tcPr>
            <w:tcW w:w="1365" w:type="dxa"/>
          </w:tcPr>
          <w:p w14:paraId="4922EE4E" w14:textId="77777777" w:rsidR="00F12658" w:rsidRPr="00A11021" w:rsidRDefault="00F12658" w:rsidP="00932040">
            <w:pPr>
              <w:rPr>
                <w:b/>
              </w:rPr>
            </w:pPr>
            <w:r w:rsidRPr="00A11021">
              <w:rPr>
                <w:b/>
              </w:rPr>
              <w:t>Course #</w:t>
            </w:r>
          </w:p>
        </w:tc>
        <w:tc>
          <w:tcPr>
            <w:tcW w:w="3665" w:type="dxa"/>
          </w:tcPr>
          <w:p w14:paraId="5C1CFA1B" w14:textId="77777777" w:rsidR="00F12658" w:rsidRPr="00470ADF" w:rsidRDefault="00F12658" w:rsidP="00932040">
            <w:pPr>
              <w:rPr>
                <w:highlight w:val="darkGray"/>
              </w:rPr>
            </w:pPr>
            <w:r w:rsidRPr="00470ADF">
              <w:rPr>
                <w:b/>
                <w:highlight w:val="darkGray"/>
              </w:rPr>
              <w:t>Q</w:t>
            </w:r>
            <w:r w:rsidRPr="00470ADF">
              <w:rPr>
                <w:highlight w:val="darkGray"/>
              </w:rPr>
              <w:t>8427130</w:t>
            </w:r>
          </w:p>
        </w:tc>
      </w:tr>
      <w:tr w:rsidR="00F12658" w14:paraId="3A4F698C" w14:textId="77777777" w:rsidTr="00932040">
        <w:tc>
          <w:tcPr>
            <w:tcW w:w="1365" w:type="dxa"/>
          </w:tcPr>
          <w:p w14:paraId="30066810" w14:textId="77777777" w:rsidR="00F12658" w:rsidRPr="00A11021" w:rsidRDefault="00F12658" w:rsidP="00932040">
            <w:pPr>
              <w:rPr>
                <w:b/>
              </w:rPr>
            </w:pPr>
            <w:r w:rsidRPr="00A11021">
              <w:rPr>
                <w:b/>
              </w:rPr>
              <w:t>Grade Level</w:t>
            </w:r>
          </w:p>
        </w:tc>
        <w:tc>
          <w:tcPr>
            <w:tcW w:w="3665" w:type="dxa"/>
          </w:tcPr>
          <w:p w14:paraId="00D3040F" w14:textId="77777777" w:rsidR="00F12658" w:rsidRPr="00470ADF" w:rsidRDefault="00F12658" w:rsidP="00932040">
            <w:pPr>
              <w:rPr>
                <w:highlight w:val="darkGray"/>
              </w:rPr>
            </w:pPr>
            <w:r w:rsidRPr="00470ADF">
              <w:rPr>
                <w:highlight w:val="darkGray"/>
              </w:rPr>
              <w:fldChar w:fldCharType="begin">
                <w:ffData>
                  <w:name w:val="Text3"/>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10-12</w:t>
            </w:r>
            <w:r w:rsidRPr="00470ADF">
              <w:rPr>
                <w:highlight w:val="darkGray"/>
              </w:rPr>
              <w:fldChar w:fldCharType="end"/>
            </w:r>
          </w:p>
        </w:tc>
      </w:tr>
      <w:tr w:rsidR="00F12658" w14:paraId="68A12989" w14:textId="77777777" w:rsidTr="00932040">
        <w:tc>
          <w:tcPr>
            <w:tcW w:w="1365" w:type="dxa"/>
          </w:tcPr>
          <w:p w14:paraId="1390FF3F" w14:textId="77777777" w:rsidR="00F12658" w:rsidRPr="00A11021" w:rsidRDefault="00F12658" w:rsidP="00932040">
            <w:pPr>
              <w:rPr>
                <w:b/>
              </w:rPr>
            </w:pPr>
            <w:r w:rsidRPr="00A11021">
              <w:rPr>
                <w:b/>
              </w:rPr>
              <w:t>Length</w:t>
            </w:r>
          </w:p>
        </w:tc>
        <w:tc>
          <w:tcPr>
            <w:tcW w:w="3665" w:type="dxa"/>
          </w:tcPr>
          <w:p w14:paraId="3C9CDB98" w14:textId="77777777" w:rsidR="00F12658" w:rsidRPr="00470ADF" w:rsidRDefault="00F12658" w:rsidP="00932040">
            <w:pPr>
              <w:rPr>
                <w:highlight w:val="darkGray"/>
              </w:rPr>
            </w:pPr>
            <w:r w:rsidRPr="00470ADF">
              <w:rPr>
                <w:highlight w:val="darkGray"/>
              </w:rPr>
              <w:fldChar w:fldCharType="begin">
                <w:ffData>
                  <w:name w:val="Text4"/>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1 year</w:t>
            </w:r>
            <w:r w:rsidRPr="00470ADF">
              <w:rPr>
                <w:highlight w:val="darkGray"/>
              </w:rPr>
              <w:fldChar w:fldCharType="end"/>
            </w:r>
          </w:p>
        </w:tc>
      </w:tr>
      <w:tr w:rsidR="00F12658" w14:paraId="004CA242" w14:textId="77777777" w:rsidTr="00932040">
        <w:tc>
          <w:tcPr>
            <w:tcW w:w="1365" w:type="dxa"/>
          </w:tcPr>
          <w:p w14:paraId="09C36C60" w14:textId="77777777" w:rsidR="00F12658" w:rsidRPr="00A11021" w:rsidRDefault="00F12658" w:rsidP="00932040">
            <w:pPr>
              <w:rPr>
                <w:b/>
              </w:rPr>
            </w:pPr>
            <w:r w:rsidRPr="00A11021">
              <w:rPr>
                <w:b/>
              </w:rPr>
              <w:t>Prerequisite</w:t>
            </w:r>
          </w:p>
        </w:tc>
        <w:tc>
          <w:tcPr>
            <w:tcW w:w="3665" w:type="dxa"/>
          </w:tcPr>
          <w:p w14:paraId="29215F2A" w14:textId="77777777" w:rsidR="00F12658" w:rsidRPr="00470ADF" w:rsidRDefault="00F12658" w:rsidP="00932040">
            <w:pPr>
              <w:rPr>
                <w:highlight w:val="darkGray"/>
              </w:rPr>
            </w:pPr>
            <w:r w:rsidRPr="00470ADF">
              <w:rPr>
                <w:highlight w:val="darkGray"/>
              </w:rPr>
              <w:t xml:space="preserve">Health Science Anatomy &amp; Physiology &amp; Health Science Foundations. </w:t>
            </w:r>
          </w:p>
        </w:tc>
      </w:tr>
      <w:tr w:rsidR="00F12658" w14:paraId="725AAAA3" w14:textId="77777777" w:rsidTr="00932040">
        <w:tc>
          <w:tcPr>
            <w:tcW w:w="1365" w:type="dxa"/>
          </w:tcPr>
          <w:p w14:paraId="16F962D8" w14:textId="77777777" w:rsidR="00F12658" w:rsidRPr="00A11021" w:rsidRDefault="00F12658" w:rsidP="00932040">
            <w:pPr>
              <w:rPr>
                <w:b/>
              </w:rPr>
            </w:pPr>
            <w:r w:rsidRPr="00A11021">
              <w:rPr>
                <w:b/>
              </w:rPr>
              <w:t>Credit</w:t>
            </w:r>
          </w:p>
        </w:tc>
        <w:tc>
          <w:tcPr>
            <w:tcW w:w="3665" w:type="dxa"/>
          </w:tcPr>
          <w:p w14:paraId="7851BA08" w14:textId="77777777" w:rsidR="00F12658" w:rsidRPr="00470ADF" w:rsidRDefault="00F12658" w:rsidP="00932040">
            <w:pPr>
              <w:rPr>
                <w:highlight w:val="darkGray"/>
              </w:rPr>
            </w:pPr>
            <w:r w:rsidRPr="00470ADF">
              <w:rPr>
                <w:highlight w:val="darkGray"/>
              </w:rPr>
              <w:fldChar w:fldCharType="begin">
                <w:ffData>
                  <w:name w:val="Text6"/>
                  <w:enabled/>
                  <w:calcOnExit w:val="0"/>
                  <w:textInput/>
                </w:ffData>
              </w:fldChar>
            </w:r>
            <w:r w:rsidRPr="00470ADF">
              <w:rPr>
                <w:highlight w:val="darkGray"/>
              </w:rPr>
              <w:instrText xml:space="preserve"> FORMTEXT </w:instrText>
            </w:r>
            <w:r w:rsidRPr="00470ADF">
              <w:rPr>
                <w:highlight w:val="darkGray"/>
              </w:rPr>
            </w:r>
            <w:r w:rsidRPr="00470ADF">
              <w:rPr>
                <w:highlight w:val="darkGray"/>
              </w:rPr>
              <w:fldChar w:fldCharType="separate"/>
            </w:r>
            <w:r w:rsidRPr="00470ADF">
              <w:rPr>
                <w:highlight w:val="darkGray"/>
              </w:rPr>
              <w:t>1</w:t>
            </w:r>
            <w:r w:rsidRPr="00470ADF">
              <w:rPr>
                <w:highlight w:val="darkGray"/>
              </w:rPr>
              <w:fldChar w:fldCharType="end"/>
            </w:r>
          </w:p>
        </w:tc>
      </w:tr>
      <w:tr w:rsidR="00F12658" w14:paraId="13DCF5E6" w14:textId="77777777" w:rsidTr="00932040">
        <w:tc>
          <w:tcPr>
            <w:tcW w:w="5030" w:type="dxa"/>
            <w:gridSpan w:val="2"/>
          </w:tcPr>
          <w:p w14:paraId="1B512AA0" w14:textId="329C0501" w:rsidR="00F12658" w:rsidRPr="00470ADF" w:rsidRDefault="00F12658" w:rsidP="00932040">
            <w:pPr>
              <w:rPr>
                <w:highlight w:val="darkGray"/>
              </w:rPr>
            </w:pPr>
            <w:r w:rsidRPr="00470ADF">
              <w:rPr>
                <w:highlight w:val="darkGray"/>
              </w:rPr>
              <w:t>This course prepares students to be employed as Electrocardiograph Technicians. Content includes, but is not limited to, a foundation in the cardiovascular system, safety measures for the individual, co-workers and patients as well</w:t>
            </w:r>
            <w:r w:rsidR="004E75AA" w:rsidRPr="00470ADF">
              <w:rPr>
                <w:highlight w:val="darkGray"/>
              </w:rPr>
              <w:t xml:space="preserve"> as</w:t>
            </w:r>
            <w:r w:rsidRPr="00470ADF">
              <w:rPr>
                <w:highlight w:val="darkGray"/>
              </w:rPr>
              <w:t xml:space="preserve"> training in the appropriate theories and instruments used by an Electrocardiograph Technician.</w:t>
            </w:r>
          </w:p>
        </w:tc>
      </w:tr>
    </w:tbl>
    <w:p w14:paraId="04F61010" w14:textId="77777777" w:rsidR="00DC2492" w:rsidRDefault="00DC2492" w:rsidP="00F12658"/>
    <w:tbl>
      <w:tblPr>
        <w:tblStyle w:val="TableGrid"/>
        <w:tblW w:w="0" w:type="auto"/>
        <w:tblLook w:val="04A0" w:firstRow="1" w:lastRow="0" w:firstColumn="1" w:lastColumn="0" w:noHBand="0" w:noVBand="1"/>
      </w:tblPr>
      <w:tblGrid>
        <w:gridCol w:w="1365"/>
        <w:gridCol w:w="3665"/>
      </w:tblGrid>
      <w:tr w:rsidR="00F12658" w:rsidRPr="00A11021" w14:paraId="4068F23A" w14:textId="77777777" w:rsidTr="00F12658">
        <w:tc>
          <w:tcPr>
            <w:tcW w:w="5030" w:type="dxa"/>
            <w:gridSpan w:val="2"/>
          </w:tcPr>
          <w:p w14:paraId="75F48395" w14:textId="77777777" w:rsidR="00F12658" w:rsidRPr="006565EE" w:rsidRDefault="00F12658" w:rsidP="00932040">
            <w:pPr>
              <w:rPr>
                <w:b/>
                <w:highlight w:val="darkGray"/>
              </w:rPr>
            </w:pPr>
            <w:r w:rsidRPr="006565EE">
              <w:rPr>
                <w:b/>
                <w:highlight w:val="darkGray"/>
              </w:rPr>
              <w:t>CMAA</w:t>
            </w:r>
          </w:p>
        </w:tc>
      </w:tr>
      <w:tr w:rsidR="00F12658" w14:paraId="20D678CF" w14:textId="77777777" w:rsidTr="00F12658">
        <w:tc>
          <w:tcPr>
            <w:tcW w:w="1365" w:type="dxa"/>
          </w:tcPr>
          <w:p w14:paraId="152161BB" w14:textId="77777777" w:rsidR="00F12658" w:rsidRPr="00A11021" w:rsidRDefault="00F12658" w:rsidP="00932040">
            <w:pPr>
              <w:rPr>
                <w:b/>
              </w:rPr>
            </w:pPr>
            <w:r w:rsidRPr="00A11021">
              <w:rPr>
                <w:b/>
              </w:rPr>
              <w:t>Course #</w:t>
            </w:r>
          </w:p>
        </w:tc>
        <w:tc>
          <w:tcPr>
            <w:tcW w:w="3665" w:type="dxa"/>
          </w:tcPr>
          <w:p w14:paraId="3CAF016D" w14:textId="77777777" w:rsidR="00F12658" w:rsidRPr="006565EE" w:rsidRDefault="00F12658" w:rsidP="00932040">
            <w:pPr>
              <w:rPr>
                <w:highlight w:val="darkGray"/>
              </w:rPr>
            </w:pPr>
            <w:r w:rsidRPr="006565EE">
              <w:rPr>
                <w:highlight w:val="darkGray"/>
              </w:rPr>
              <w:fldChar w:fldCharType="begin">
                <w:ffData>
                  <w:name w:val="Text2"/>
                  <w:enabled/>
                  <w:calcOnExit w:val="0"/>
                  <w:textInput/>
                </w:ffData>
              </w:fldChar>
            </w:r>
            <w:r w:rsidRPr="006565EE">
              <w:rPr>
                <w:highlight w:val="darkGray"/>
              </w:rPr>
              <w:instrText xml:space="preserve"> FORMTEXT </w:instrText>
            </w:r>
            <w:r w:rsidRPr="006565EE">
              <w:rPr>
                <w:highlight w:val="darkGray"/>
              </w:rPr>
            </w:r>
            <w:r w:rsidRPr="006565EE">
              <w:rPr>
                <w:highlight w:val="darkGray"/>
              </w:rPr>
              <w:fldChar w:fldCharType="separate"/>
            </w:r>
            <w:r w:rsidRPr="006565EE">
              <w:rPr>
                <w:highlight w:val="darkGray"/>
              </w:rPr>
              <w:t>84171610</w:t>
            </w:r>
            <w:r w:rsidRPr="006565EE">
              <w:rPr>
                <w:highlight w:val="darkGray"/>
              </w:rPr>
              <w:fldChar w:fldCharType="end"/>
            </w:r>
          </w:p>
        </w:tc>
      </w:tr>
      <w:tr w:rsidR="00F12658" w14:paraId="384B64AA" w14:textId="77777777" w:rsidTr="00F12658">
        <w:tc>
          <w:tcPr>
            <w:tcW w:w="1365" w:type="dxa"/>
          </w:tcPr>
          <w:p w14:paraId="5EE5583E" w14:textId="77777777" w:rsidR="00F12658" w:rsidRPr="00A11021" w:rsidRDefault="00F12658" w:rsidP="00932040">
            <w:pPr>
              <w:rPr>
                <w:b/>
              </w:rPr>
            </w:pPr>
            <w:r w:rsidRPr="00A11021">
              <w:rPr>
                <w:b/>
              </w:rPr>
              <w:t>Grade Level</w:t>
            </w:r>
          </w:p>
        </w:tc>
        <w:tc>
          <w:tcPr>
            <w:tcW w:w="3665" w:type="dxa"/>
          </w:tcPr>
          <w:p w14:paraId="1F772176" w14:textId="77777777" w:rsidR="00F12658" w:rsidRPr="006565EE" w:rsidRDefault="00F12658" w:rsidP="00932040">
            <w:pPr>
              <w:rPr>
                <w:highlight w:val="darkGray"/>
              </w:rPr>
            </w:pPr>
            <w:r w:rsidRPr="006565EE">
              <w:rPr>
                <w:highlight w:val="darkGray"/>
              </w:rPr>
              <w:t>12</w:t>
            </w:r>
          </w:p>
        </w:tc>
      </w:tr>
      <w:tr w:rsidR="00F12658" w14:paraId="71D516B6" w14:textId="77777777" w:rsidTr="00F12658">
        <w:tc>
          <w:tcPr>
            <w:tcW w:w="1365" w:type="dxa"/>
          </w:tcPr>
          <w:p w14:paraId="3F619B75" w14:textId="77777777" w:rsidR="00F12658" w:rsidRPr="00A11021" w:rsidRDefault="00F12658" w:rsidP="00932040">
            <w:pPr>
              <w:rPr>
                <w:b/>
              </w:rPr>
            </w:pPr>
            <w:r w:rsidRPr="00A11021">
              <w:rPr>
                <w:b/>
              </w:rPr>
              <w:t>Length</w:t>
            </w:r>
          </w:p>
        </w:tc>
        <w:tc>
          <w:tcPr>
            <w:tcW w:w="3665" w:type="dxa"/>
          </w:tcPr>
          <w:p w14:paraId="1E95BF35" w14:textId="77777777" w:rsidR="00F12658" w:rsidRPr="006565EE" w:rsidRDefault="00F12658" w:rsidP="00932040">
            <w:pPr>
              <w:rPr>
                <w:highlight w:val="darkGray"/>
              </w:rPr>
            </w:pPr>
            <w:r w:rsidRPr="006565EE">
              <w:rPr>
                <w:highlight w:val="darkGray"/>
              </w:rPr>
              <w:t>1 year</w:t>
            </w:r>
          </w:p>
        </w:tc>
      </w:tr>
      <w:tr w:rsidR="00F12658" w14:paraId="3425E28C" w14:textId="77777777" w:rsidTr="00F12658">
        <w:tc>
          <w:tcPr>
            <w:tcW w:w="1365" w:type="dxa"/>
          </w:tcPr>
          <w:p w14:paraId="16D548BE" w14:textId="77777777" w:rsidR="00F12658" w:rsidRPr="00A11021" w:rsidRDefault="00F12658" w:rsidP="00932040">
            <w:pPr>
              <w:rPr>
                <w:b/>
              </w:rPr>
            </w:pPr>
            <w:r w:rsidRPr="00A11021">
              <w:rPr>
                <w:b/>
              </w:rPr>
              <w:t>Prerequisite</w:t>
            </w:r>
          </w:p>
        </w:tc>
        <w:tc>
          <w:tcPr>
            <w:tcW w:w="3665" w:type="dxa"/>
          </w:tcPr>
          <w:p w14:paraId="0F5467FC" w14:textId="77777777" w:rsidR="00F12658" w:rsidRPr="006565EE" w:rsidRDefault="00F12658" w:rsidP="00932040">
            <w:pPr>
              <w:rPr>
                <w:highlight w:val="darkGray"/>
              </w:rPr>
            </w:pPr>
            <w:r w:rsidRPr="006565EE">
              <w:rPr>
                <w:highlight w:val="darkGray"/>
              </w:rPr>
              <w:t xml:space="preserve">Health Science 1 and 2 and Allied Health </w:t>
            </w:r>
          </w:p>
        </w:tc>
      </w:tr>
      <w:tr w:rsidR="00F12658" w14:paraId="1D878724" w14:textId="77777777" w:rsidTr="00F12658">
        <w:tc>
          <w:tcPr>
            <w:tcW w:w="1365" w:type="dxa"/>
          </w:tcPr>
          <w:p w14:paraId="2C70F0F3" w14:textId="77777777" w:rsidR="00F12658" w:rsidRPr="00A11021" w:rsidRDefault="00F12658" w:rsidP="00932040">
            <w:pPr>
              <w:rPr>
                <w:b/>
              </w:rPr>
            </w:pPr>
            <w:r w:rsidRPr="00A11021">
              <w:rPr>
                <w:b/>
              </w:rPr>
              <w:t>Credit</w:t>
            </w:r>
          </w:p>
        </w:tc>
        <w:tc>
          <w:tcPr>
            <w:tcW w:w="3665" w:type="dxa"/>
          </w:tcPr>
          <w:p w14:paraId="03D856D3" w14:textId="77777777" w:rsidR="00F12658" w:rsidRPr="006565EE" w:rsidRDefault="00F12658" w:rsidP="00932040">
            <w:pPr>
              <w:rPr>
                <w:highlight w:val="darkGray"/>
              </w:rPr>
            </w:pPr>
            <w:r w:rsidRPr="006565EE">
              <w:rPr>
                <w:highlight w:val="darkGray"/>
              </w:rPr>
              <w:t>1</w:t>
            </w:r>
          </w:p>
        </w:tc>
      </w:tr>
      <w:tr w:rsidR="00F12658" w14:paraId="174A70E8" w14:textId="77777777" w:rsidTr="00F12658">
        <w:tc>
          <w:tcPr>
            <w:tcW w:w="5030" w:type="dxa"/>
            <w:gridSpan w:val="2"/>
          </w:tcPr>
          <w:p w14:paraId="7358232D" w14:textId="77777777" w:rsidR="00F12658" w:rsidRPr="006565EE" w:rsidRDefault="00F12658" w:rsidP="00932040">
            <w:pPr>
              <w:jc w:val="both"/>
              <w:rPr>
                <w:highlight w:val="darkGray"/>
              </w:rPr>
            </w:pPr>
            <w:r w:rsidRPr="006565EE">
              <w:rPr>
                <w:highlight w:val="darkGray"/>
              </w:rPr>
              <w:t xml:space="preserve">The purpose of this course is to prepare students in the role of a medical administrator.  Health Sciences 1 and 2 and Allied Health are prerequisites for this course. </w:t>
            </w:r>
          </w:p>
        </w:tc>
      </w:tr>
    </w:tbl>
    <w:p w14:paraId="1DDA3BFD"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rsidRPr="00A11021" w14:paraId="1779ACAD" w14:textId="77777777" w:rsidTr="00F21FA9">
        <w:tc>
          <w:tcPr>
            <w:tcW w:w="5256" w:type="dxa"/>
            <w:gridSpan w:val="2"/>
            <w:shd w:val="clear" w:color="auto" w:fill="B4C6E7" w:themeFill="accent1" w:themeFillTint="66"/>
          </w:tcPr>
          <w:p w14:paraId="583C2C3B" w14:textId="1753D40C" w:rsidR="00F12658" w:rsidRPr="006565EE" w:rsidRDefault="00637D9F" w:rsidP="00932040">
            <w:pPr>
              <w:rPr>
                <w:b/>
                <w:highlight w:val="darkGray"/>
              </w:rPr>
            </w:pPr>
            <w:r>
              <w:rPr>
                <w:b/>
              </w:rPr>
              <w:lastRenderedPageBreak/>
              <w:t>Q</w:t>
            </w:r>
            <w:r w:rsidR="00F21FA9">
              <w:rPr>
                <w:b/>
              </w:rPr>
              <w:t xml:space="preserve"> Nursing Assisting 3</w:t>
            </w:r>
          </w:p>
        </w:tc>
      </w:tr>
      <w:tr w:rsidR="00F12658" w14:paraId="593BCC58" w14:textId="77777777" w:rsidTr="00932040">
        <w:tc>
          <w:tcPr>
            <w:tcW w:w="1368" w:type="dxa"/>
          </w:tcPr>
          <w:p w14:paraId="31E22923" w14:textId="77777777" w:rsidR="00F12658" w:rsidRPr="00A11021" w:rsidRDefault="00F12658" w:rsidP="00932040">
            <w:pPr>
              <w:rPr>
                <w:b/>
              </w:rPr>
            </w:pPr>
            <w:r w:rsidRPr="00A11021">
              <w:rPr>
                <w:b/>
              </w:rPr>
              <w:t>Course #</w:t>
            </w:r>
          </w:p>
        </w:tc>
        <w:tc>
          <w:tcPr>
            <w:tcW w:w="3888" w:type="dxa"/>
          </w:tcPr>
          <w:p w14:paraId="4C50F7B6" w14:textId="77777777" w:rsidR="00F12658" w:rsidRPr="006565EE" w:rsidRDefault="00F12658" w:rsidP="00932040">
            <w:pPr>
              <w:rPr>
                <w:highlight w:val="darkGray"/>
              </w:rPr>
            </w:pPr>
            <w:r w:rsidRPr="006565EE">
              <w:rPr>
                <w:highlight w:val="darkGray"/>
              </w:rPr>
              <w:fldChar w:fldCharType="begin">
                <w:ffData>
                  <w:name w:val="Text2"/>
                  <w:enabled/>
                  <w:calcOnExit w:val="0"/>
                  <w:textInput/>
                </w:ffData>
              </w:fldChar>
            </w:r>
            <w:r w:rsidRPr="006565EE">
              <w:rPr>
                <w:highlight w:val="darkGray"/>
              </w:rPr>
              <w:instrText xml:space="preserve"> FORMTEXT </w:instrText>
            </w:r>
            <w:r w:rsidRPr="006565EE">
              <w:rPr>
                <w:highlight w:val="darkGray"/>
              </w:rPr>
            </w:r>
            <w:r w:rsidRPr="006565EE">
              <w:rPr>
                <w:highlight w:val="darkGray"/>
              </w:rPr>
              <w:fldChar w:fldCharType="separate"/>
            </w:r>
            <w:r w:rsidRPr="006565EE">
              <w:rPr>
                <w:highlight w:val="darkGray"/>
              </w:rPr>
              <w:t>8417211 1,2</w:t>
            </w:r>
            <w:r w:rsidRPr="006565EE">
              <w:rPr>
                <w:highlight w:val="darkGray"/>
              </w:rPr>
              <w:fldChar w:fldCharType="end"/>
            </w:r>
          </w:p>
        </w:tc>
      </w:tr>
      <w:tr w:rsidR="00F12658" w14:paraId="4835D2D8" w14:textId="77777777" w:rsidTr="00932040">
        <w:tc>
          <w:tcPr>
            <w:tcW w:w="1368" w:type="dxa"/>
          </w:tcPr>
          <w:p w14:paraId="661B33E4" w14:textId="77777777" w:rsidR="00F12658" w:rsidRPr="00A11021" w:rsidRDefault="00F12658" w:rsidP="00932040">
            <w:pPr>
              <w:rPr>
                <w:b/>
              </w:rPr>
            </w:pPr>
            <w:r w:rsidRPr="00A11021">
              <w:rPr>
                <w:b/>
              </w:rPr>
              <w:t>Grade Level</w:t>
            </w:r>
          </w:p>
        </w:tc>
        <w:tc>
          <w:tcPr>
            <w:tcW w:w="3888" w:type="dxa"/>
          </w:tcPr>
          <w:p w14:paraId="3CA2AF8F" w14:textId="77777777" w:rsidR="00F12658" w:rsidRPr="006565EE" w:rsidRDefault="00F12658" w:rsidP="00932040">
            <w:pPr>
              <w:rPr>
                <w:highlight w:val="darkGray"/>
              </w:rPr>
            </w:pPr>
            <w:r w:rsidRPr="006565EE">
              <w:rPr>
                <w:highlight w:val="darkGray"/>
              </w:rPr>
              <w:t>12</w:t>
            </w:r>
          </w:p>
        </w:tc>
      </w:tr>
      <w:tr w:rsidR="00F12658" w14:paraId="410D1C0D" w14:textId="77777777" w:rsidTr="00932040">
        <w:tc>
          <w:tcPr>
            <w:tcW w:w="1368" w:type="dxa"/>
          </w:tcPr>
          <w:p w14:paraId="53E696C3" w14:textId="77777777" w:rsidR="00F12658" w:rsidRPr="00A11021" w:rsidRDefault="00F12658" w:rsidP="00932040">
            <w:pPr>
              <w:rPr>
                <w:b/>
              </w:rPr>
            </w:pPr>
            <w:r w:rsidRPr="00A11021">
              <w:rPr>
                <w:b/>
              </w:rPr>
              <w:t>Length</w:t>
            </w:r>
          </w:p>
        </w:tc>
        <w:tc>
          <w:tcPr>
            <w:tcW w:w="3888" w:type="dxa"/>
          </w:tcPr>
          <w:p w14:paraId="50329F10" w14:textId="77777777" w:rsidR="00F12658" w:rsidRPr="006565EE" w:rsidRDefault="00F12658" w:rsidP="00932040">
            <w:pPr>
              <w:rPr>
                <w:highlight w:val="darkGray"/>
              </w:rPr>
            </w:pPr>
            <w:r w:rsidRPr="006565EE">
              <w:rPr>
                <w:highlight w:val="darkGray"/>
              </w:rPr>
              <w:fldChar w:fldCharType="begin">
                <w:ffData>
                  <w:name w:val="Text4"/>
                  <w:enabled/>
                  <w:calcOnExit w:val="0"/>
                  <w:textInput/>
                </w:ffData>
              </w:fldChar>
            </w:r>
            <w:r w:rsidRPr="006565EE">
              <w:rPr>
                <w:highlight w:val="darkGray"/>
              </w:rPr>
              <w:instrText xml:space="preserve"> FORMTEXT </w:instrText>
            </w:r>
            <w:r w:rsidRPr="006565EE">
              <w:rPr>
                <w:highlight w:val="darkGray"/>
              </w:rPr>
            </w:r>
            <w:r w:rsidRPr="006565EE">
              <w:rPr>
                <w:highlight w:val="darkGray"/>
              </w:rPr>
              <w:fldChar w:fldCharType="separate"/>
            </w:r>
            <w:r w:rsidRPr="006565EE">
              <w:rPr>
                <w:highlight w:val="darkGray"/>
              </w:rPr>
              <w:t>1 year</w:t>
            </w:r>
            <w:r w:rsidRPr="006565EE">
              <w:rPr>
                <w:highlight w:val="darkGray"/>
              </w:rPr>
              <w:fldChar w:fldCharType="end"/>
            </w:r>
          </w:p>
        </w:tc>
      </w:tr>
      <w:tr w:rsidR="00F12658" w14:paraId="2733F59A" w14:textId="77777777" w:rsidTr="00932040">
        <w:tc>
          <w:tcPr>
            <w:tcW w:w="1368" w:type="dxa"/>
          </w:tcPr>
          <w:p w14:paraId="2EFA0680" w14:textId="77777777" w:rsidR="00F12658" w:rsidRPr="00A11021" w:rsidRDefault="00F12658" w:rsidP="00932040">
            <w:pPr>
              <w:rPr>
                <w:b/>
              </w:rPr>
            </w:pPr>
            <w:r w:rsidRPr="00A11021">
              <w:rPr>
                <w:b/>
              </w:rPr>
              <w:t>Prerequisite</w:t>
            </w:r>
          </w:p>
        </w:tc>
        <w:tc>
          <w:tcPr>
            <w:tcW w:w="3888" w:type="dxa"/>
          </w:tcPr>
          <w:p w14:paraId="48D825EE" w14:textId="77777777" w:rsidR="00F12658" w:rsidRPr="006565EE" w:rsidRDefault="00F12658" w:rsidP="00932040">
            <w:pPr>
              <w:rPr>
                <w:highlight w:val="darkGray"/>
              </w:rPr>
            </w:pPr>
            <w:r w:rsidRPr="006565EE">
              <w:rPr>
                <w:highlight w:val="darkGray"/>
              </w:rPr>
              <w:t>Health Sciences 1 and 2, Allied Health</w:t>
            </w:r>
          </w:p>
        </w:tc>
      </w:tr>
      <w:tr w:rsidR="00F12658" w14:paraId="097D6EEB" w14:textId="77777777" w:rsidTr="00932040">
        <w:tc>
          <w:tcPr>
            <w:tcW w:w="1368" w:type="dxa"/>
          </w:tcPr>
          <w:p w14:paraId="0F61DC21" w14:textId="77777777" w:rsidR="00F12658" w:rsidRPr="00A11021" w:rsidRDefault="00F12658" w:rsidP="00932040">
            <w:pPr>
              <w:rPr>
                <w:b/>
              </w:rPr>
            </w:pPr>
            <w:r w:rsidRPr="00A11021">
              <w:rPr>
                <w:b/>
              </w:rPr>
              <w:t>Credit</w:t>
            </w:r>
          </w:p>
        </w:tc>
        <w:tc>
          <w:tcPr>
            <w:tcW w:w="3888" w:type="dxa"/>
          </w:tcPr>
          <w:p w14:paraId="3846A6E5" w14:textId="77777777" w:rsidR="00F12658" w:rsidRPr="006565EE" w:rsidRDefault="00F12658" w:rsidP="00932040">
            <w:pPr>
              <w:rPr>
                <w:highlight w:val="darkGray"/>
              </w:rPr>
            </w:pPr>
            <w:r w:rsidRPr="006565EE">
              <w:rPr>
                <w:highlight w:val="darkGray"/>
              </w:rPr>
              <w:fldChar w:fldCharType="begin">
                <w:ffData>
                  <w:name w:val="Text6"/>
                  <w:enabled/>
                  <w:calcOnExit w:val="0"/>
                  <w:textInput/>
                </w:ffData>
              </w:fldChar>
            </w:r>
            <w:r w:rsidRPr="006565EE">
              <w:rPr>
                <w:highlight w:val="darkGray"/>
              </w:rPr>
              <w:instrText xml:space="preserve"> FORMTEXT </w:instrText>
            </w:r>
            <w:r w:rsidRPr="006565EE">
              <w:rPr>
                <w:highlight w:val="darkGray"/>
              </w:rPr>
            </w:r>
            <w:r w:rsidRPr="006565EE">
              <w:rPr>
                <w:highlight w:val="darkGray"/>
              </w:rPr>
              <w:fldChar w:fldCharType="separate"/>
            </w:r>
            <w:r w:rsidRPr="006565EE">
              <w:rPr>
                <w:highlight w:val="darkGray"/>
              </w:rPr>
              <w:t>1</w:t>
            </w:r>
            <w:r w:rsidRPr="006565EE">
              <w:rPr>
                <w:highlight w:val="darkGray"/>
              </w:rPr>
              <w:fldChar w:fldCharType="end"/>
            </w:r>
          </w:p>
        </w:tc>
      </w:tr>
      <w:tr w:rsidR="00F12658" w14:paraId="3989A4EB" w14:textId="77777777" w:rsidTr="00932040">
        <w:tc>
          <w:tcPr>
            <w:tcW w:w="5256" w:type="dxa"/>
            <w:gridSpan w:val="2"/>
          </w:tcPr>
          <w:p w14:paraId="2C14EB0A" w14:textId="5D023636" w:rsidR="00F12658" w:rsidRPr="006565EE" w:rsidRDefault="00F12658" w:rsidP="00932040">
            <w:pPr>
              <w:jc w:val="both"/>
              <w:rPr>
                <w:highlight w:val="darkGray"/>
              </w:rPr>
            </w:pPr>
            <w:r w:rsidRPr="006565EE">
              <w:rPr>
                <w:highlight w:val="darkGray"/>
              </w:rPr>
              <w:fldChar w:fldCharType="begin">
                <w:ffData>
                  <w:name w:val="Text1"/>
                  <w:enabled/>
                  <w:calcOnExit w:val="0"/>
                  <w:textInput/>
                </w:ffData>
              </w:fldChar>
            </w:r>
            <w:r w:rsidRPr="006565EE">
              <w:rPr>
                <w:highlight w:val="darkGray"/>
              </w:rPr>
              <w:instrText xml:space="preserve"> FORMTEXT </w:instrText>
            </w:r>
            <w:r w:rsidRPr="006565EE">
              <w:rPr>
                <w:highlight w:val="darkGray"/>
              </w:rPr>
            </w:r>
            <w:r w:rsidRPr="006565EE">
              <w:rPr>
                <w:highlight w:val="darkGray"/>
              </w:rPr>
              <w:fldChar w:fldCharType="separate"/>
            </w:r>
            <w:r w:rsidRPr="006565EE">
              <w:rPr>
                <w:highlight w:val="darkGray"/>
              </w:rPr>
              <w:t xml:space="preserve">The program is designed to prepare students for employment as nursing assistants, nursing aides. The content includes interpersonal skills, medical terminology, legal and ethical responsibilities; safe and efficient work, gerontology, nutrition, pet-facilitated therapy, health and safety including Cardiopulmonary Resuscitation (CPR) heart saver level and employability skills. For nursing assistant </w:t>
            </w:r>
            <w:r w:rsidR="004E75AA" w:rsidRPr="006565EE">
              <w:rPr>
                <w:highlight w:val="darkGray"/>
              </w:rPr>
              <w:t>certification,</w:t>
            </w:r>
            <w:r w:rsidRPr="006565EE">
              <w:rPr>
                <w:highlight w:val="darkGray"/>
              </w:rPr>
              <w:t xml:space="preserve"> a minimum of 40 hours clinical and/or cooperative education learning experiences must be obtained.  Upon successful completion of this program, students are eligible for state certification and articulations with selected post-secondary institutions.  </w:t>
            </w:r>
            <w:r w:rsidRPr="006565EE">
              <w:rPr>
                <w:highlight w:val="darkGray"/>
              </w:rPr>
              <w:fldChar w:fldCharType="end"/>
            </w:r>
          </w:p>
        </w:tc>
      </w:tr>
    </w:tbl>
    <w:tbl>
      <w:tblPr>
        <w:tblStyle w:val="TableGrid"/>
        <w:tblpPr w:leftFromText="180" w:rightFromText="180" w:vertAnchor="text" w:horzAnchor="margin" w:tblpY="243"/>
        <w:tblW w:w="0" w:type="auto"/>
        <w:tblLook w:val="04A0" w:firstRow="1" w:lastRow="0" w:firstColumn="1" w:lastColumn="0" w:noHBand="0" w:noVBand="1"/>
      </w:tblPr>
      <w:tblGrid>
        <w:gridCol w:w="1365"/>
        <w:gridCol w:w="3665"/>
      </w:tblGrid>
      <w:tr w:rsidR="00F12658" w:rsidRPr="00676358" w14:paraId="41A4C36A" w14:textId="77777777" w:rsidTr="000351B0">
        <w:tc>
          <w:tcPr>
            <w:tcW w:w="5256" w:type="dxa"/>
            <w:gridSpan w:val="2"/>
            <w:shd w:val="clear" w:color="auto" w:fill="B4C6E7" w:themeFill="accent1" w:themeFillTint="66"/>
          </w:tcPr>
          <w:p w14:paraId="70888D61" w14:textId="721B28C4" w:rsidR="00F12658" w:rsidRPr="006565EE" w:rsidRDefault="00501114" w:rsidP="00932040">
            <w:pPr>
              <w:rPr>
                <w:b/>
                <w:highlight w:val="darkGray"/>
              </w:rPr>
            </w:pPr>
            <w:r>
              <w:rPr>
                <w:b/>
              </w:rPr>
              <w:t xml:space="preserve">Principles of </w:t>
            </w:r>
            <w:proofErr w:type="spellStart"/>
            <w:r>
              <w:rPr>
                <w:b/>
              </w:rPr>
              <w:t>BioMedical</w:t>
            </w:r>
            <w:proofErr w:type="spellEnd"/>
            <w:r w:rsidR="000351B0">
              <w:rPr>
                <w:b/>
              </w:rPr>
              <w:t xml:space="preserve"> Science</w:t>
            </w:r>
          </w:p>
        </w:tc>
      </w:tr>
      <w:tr w:rsidR="00F12658" w14:paraId="10506272" w14:textId="77777777" w:rsidTr="00932040">
        <w:tc>
          <w:tcPr>
            <w:tcW w:w="1368" w:type="dxa"/>
          </w:tcPr>
          <w:p w14:paraId="68E9990A" w14:textId="77777777" w:rsidR="00F12658" w:rsidRPr="00A11021" w:rsidRDefault="00F12658" w:rsidP="00932040">
            <w:pPr>
              <w:rPr>
                <w:b/>
              </w:rPr>
            </w:pPr>
            <w:r w:rsidRPr="00A11021">
              <w:rPr>
                <w:b/>
              </w:rPr>
              <w:t>Course #</w:t>
            </w:r>
          </w:p>
        </w:tc>
        <w:tc>
          <w:tcPr>
            <w:tcW w:w="3888" w:type="dxa"/>
          </w:tcPr>
          <w:p w14:paraId="64A1052C" w14:textId="77777777" w:rsidR="00F12658" w:rsidRPr="006565EE" w:rsidRDefault="00F12658" w:rsidP="00932040">
            <w:pPr>
              <w:rPr>
                <w:highlight w:val="darkGray"/>
              </w:rPr>
            </w:pPr>
          </w:p>
        </w:tc>
      </w:tr>
      <w:tr w:rsidR="00F12658" w14:paraId="43A8975D" w14:textId="77777777" w:rsidTr="00932040">
        <w:tc>
          <w:tcPr>
            <w:tcW w:w="1368" w:type="dxa"/>
          </w:tcPr>
          <w:p w14:paraId="76DD73BF" w14:textId="77777777" w:rsidR="00F12658" w:rsidRPr="00A11021" w:rsidRDefault="00F12658" w:rsidP="00932040">
            <w:pPr>
              <w:rPr>
                <w:b/>
              </w:rPr>
            </w:pPr>
            <w:r w:rsidRPr="00A11021">
              <w:rPr>
                <w:b/>
              </w:rPr>
              <w:t>Grade Level</w:t>
            </w:r>
          </w:p>
        </w:tc>
        <w:tc>
          <w:tcPr>
            <w:tcW w:w="3888" w:type="dxa"/>
          </w:tcPr>
          <w:p w14:paraId="28AE5967" w14:textId="77777777" w:rsidR="00F12658" w:rsidRPr="006565EE" w:rsidRDefault="00F12658" w:rsidP="00932040">
            <w:pPr>
              <w:rPr>
                <w:highlight w:val="darkGray"/>
              </w:rPr>
            </w:pPr>
            <w:r w:rsidRPr="006565EE">
              <w:rPr>
                <w:highlight w:val="darkGray"/>
              </w:rPr>
              <w:t>9-10</w:t>
            </w:r>
          </w:p>
        </w:tc>
      </w:tr>
      <w:tr w:rsidR="00F12658" w14:paraId="3D15103C" w14:textId="77777777" w:rsidTr="00932040">
        <w:tc>
          <w:tcPr>
            <w:tcW w:w="1368" w:type="dxa"/>
          </w:tcPr>
          <w:p w14:paraId="35C3A78C" w14:textId="77777777" w:rsidR="00F12658" w:rsidRPr="00A11021" w:rsidRDefault="00F12658" w:rsidP="00932040">
            <w:pPr>
              <w:rPr>
                <w:b/>
              </w:rPr>
            </w:pPr>
            <w:r w:rsidRPr="00A11021">
              <w:rPr>
                <w:b/>
              </w:rPr>
              <w:t>Length</w:t>
            </w:r>
          </w:p>
        </w:tc>
        <w:tc>
          <w:tcPr>
            <w:tcW w:w="3888" w:type="dxa"/>
          </w:tcPr>
          <w:p w14:paraId="2DFF7AC1" w14:textId="77777777" w:rsidR="00F12658" w:rsidRPr="006565EE" w:rsidRDefault="00F12658" w:rsidP="00932040">
            <w:pPr>
              <w:rPr>
                <w:highlight w:val="darkGray"/>
              </w:rPr>
            </w:pPr>
            <w:r w:rsidRPr="006565EE">
              <w:rPr>
                <w:highlight w:val="darkGray"/>
              </w:rPr>
              <w:t>1 year</w:t>
            </w:r>
          </w:p>
        </w:tc>
      </w:tr>
      <w:tr w:rsidR="00F12658" w14:paraId="5CB50EA1" w14:textId="77777777" w:rsidTr="00932040">
        <w:tc>
          <w:tcPr>
            <w:tcW w:w="1368" w:type="dxa"/>
          </w:tcPr>
          <w:p w14:paraId="6C1CAAA1" w14:textId="77777777" w:rsidR="00F12658" w:rsidRPr="00A11021" w:rsidRDefault="00F12658" w:rsidP="00932040">
            <w:pPr>
              <w:rPr>
                <w:b/>
              </w:rPr>
            </w:pPr>
            <w:r w:rsidRPr="00A11021">
              <w:rPr>
                <w:b/>
              </w:rPr>
              <w:t>Prerequisite</w:t>
            </w:r>
          </w:p>
        </w:tc>
        <w:tc>
          <w:tcPr>
            <w:tcW w:w="3888" w:type="dxa"/>
          </w:tcPr>
          <w:p w14:paraId="22CAE4B7" w14:textId="77777777" w:rsidR="00F12658" w:rsidRPr="006565EE" w:rsidRDefault="00F12658" w:rsidP="00932040">
            <w:pPr>
              <w:rPr>
                <w:highlight w:val="darkGray"/>
              </w:rPr>
            </w:pPr>
            <w:r w:rsidRPr="006565EE">
              <w:rPr>
                <w:highlight w:val="darkGray"/>
              </w:rPr>
              <w:t>Acceptance into the Medical program</w:t>
            </w:r>
          </w:p>
        </w:tc>
      </w:tr>
      <w:tr w:rsidR="00F12658" w14:paraId="295BEF92" w14:textId="77777777" w:rsidTr="00932040">
        <w:tc>
          <w:tcPr>
            <w:tcW w:w="1368" w:type="dxa"/>
          </w:tcPr>
          <w:p w14:paraId="28FF21A3" w14:textId="77777777" w:rsidR="00F12658" w:rsidRPr="00A11021" w:rsidRDefault="00F12658" w:rsidP="00932040">
            <w:pPr>
              <w:rPr>
                <w:b/>
              </w:rPr>
            </w:pPr>
            <w:r w:rsidRPr="00A11021">
              <w:rPr>
                <w:b/>
              </w:rPr>
              <w:t>Credit</w:t>
            </w:r>
          </w:p>
        </w:tc>
        <w:tc>
          <w:tcPr>
            <w:tcW w:w="3888" w:type="dxa"/>
          </w:tcPr>
          <w:p w14:paraId="5EBA3A50" w14:textId="77777777" w:rsidR="00F12658" w:rsidRPr="006565EE" w:rsidRDefault="00F12658" w:rsidP="00932040">
            <w:pPr>
              <w:rPr>
                <w:highlight w:val="darkGray"/>
              </w:rPr>
            </w:pPr>
            <w:r w:rsidRPr="006565EE">
              <w:rPr>
                <w:highlight w:val="darkGray"/>
              </w:rPr>
              <w:t>2</w:t>
            </w:r>
          </w:p>
        </w:tc>
      </w:tr>
      <w:tr w:rsidR="00F12658" w14:paraId="47C4C584" w14:textId="77777777" w:rsidTr="00932040">
        <w:tc>
          <w:tcPr>
            <w:tcW w:w="5256" w:type="dxa"/>
            <w:gridSpan w:val="2"/>
          </w:tcPr>
          <w:p w14:paraId="47028C14" w14:textId="77777777" w:rsidR="00F12658" w:rsidRPr="006565EE" w:rsidRDefault="00F12658" w:rsidP="00932040">
            <w:pPr>
              <w:jc w:val="both"/>
              <w:rPr>
                <w:highlight w:val="darkGray"/>
              </w:rPr>
            </w:pPr>
            <w:r w:rsidRPr="006565EE">
              <w:rPr>
                <w:highlight w:val="darkGray"/>
              </w:rPr>
              <w:t xml:space="preserve">This course allows students to play the roles of Biomedical professionals.  Think CSI meets ER.  In this first course students will be introduced to biology concepts through the study of human disease.  This course will require high level reading, math, and science </w:t>
            </w:r>
            <w:proofErr w:type="gramStart"/>
            <w:r w:rsidRPr="006565EE">
              <w:rPr>
                <w:highlight w:val="darkGray"/>
              </w:rPr>
              <w:t>in order to</w:t>
            </w:r>
            <w:proofErr w:type="gramEnd"/>
            <w:r w:rsidRPr="006565EE">
              <w:rPr>
                <w:highlight w:val="darkGray"/>
              </w:rPr>
              <w:t xml:space="preserve"> be successful.  Students investigate various health conditions including heart disease, sickle-cell disease, hypercholesterolemia, and infectious diseases.  The activities and projects introduce students to human physiology, medicine, and research processes.</w:t>
            </w:r>
          </w:p>
        </w:tc>
      </w:tr>
    </w:tbl>
    <w:p w14:paraId="038E5C07" w14:textId="77777777" w:rsidR="0004680E" w:rsidRDefault="0004680E" w:rsidP="00F12658"/>
    <w:tbl>
      <w:tblPr>
        <w:tblStyle w:val="TableGrid"/>
        <w:tblW w:w="0" w:type="auto"/>
        <w:tblLook w:val="04A0" w:firstRow="1" w:lastRow="0" w:firstColumn="1" w:lastColumn="0" w:noHBand="0" w:noVBand="1"/>
      </w:tblPr>
      <w:tblGrid>
        <w:gridCol w:w="1365"/>
        <w:gridCol w:w="3665"/>
      </w:tblGrid>
      <w:tr w:rsidR="00F12658" w:rsidRPr="00676358" w14:paraId="460B7989" w14:textId="77777777" w:rsidTr="0065589B">
        <w:tc>
          <w:tcPr>
            <w:tcW w:w="5256" w:type="dxa"/>
            <w:gridSpan w:val="2"/>
            <w:shd w:val="clear" w:color="auto" w:fill="B4C6E7" w:themeFill="accent1" w:themeFillTint="66"/>
          </w:tcPr>
          <w:p w14:paraId="655D4420" w14:textId="5B5372E9" w:rsidR="00F12658" w:rsidRPr="006565EE" w:rsidRDefault="0065589B" w:rsidP="00932040">
            <w:pPr>
              <w:rPr>
                <w:b/>
                <w:highlight w:val="darkGray"/>
              </w:rPr>
            </w:pPr>
            <w:r>
              <w:rPr>
                <w:b/>
              </w:rPr>
              <w:t>Human Body Systems</w:t>
            </w:r>
          </w:p>
        </w:tc>
      </w:tr>
      <w:tr w:rsidR="00F12658" w14:paraId="66F609B5" w14:textId="77777777" w:rsidTr="00932040">
        <w:tc>
          <w:tcPr>
            <w:tcW w:w="1368" w:type="dxa"/>
          </w:tcPr>
          <w:p w14:paraId="4142448D" w14:textId="77777777" w:rsidR="00F12658" w:rsidRPr="006565EE" w:rsidRDefault="00F12658" w:rsidP="00932040">
            <w:pPr>
              <w:rPr>
                <w:b/>
              </w:rPr>
            </w:pPr>
            <w:r w:rsidRPr="006565EE">
              <w:rPr>
                <w:b/>
              </w:rPr>
              <w:t>Course #</w:t>
            </w:r>
          </w:p>
        </w:tc>
        <w:tc>
          <w:tcPr>
            <w:tcW w:w="3888" w:type="dxa"/>
          </w:tcPr>
          <w:p w14:paraId="264CAF83" w14:textId="77777777" w:rsidR="00F12658" w:rsidRPr="006565EE" w:rsidRDefault="00F12658" w:rsidP="00932040">
            <w:pPr>
              <w:rPr>
                <w:highlight w:val="darkGray"/>
              </w:rPr>
            </w:pPr>
          </w:p>
        </w:tc>
      </w:tr>
      <w:tr w:rsidR="00F12658" w14:paraId="5123B6F9" w14:textId="77777777" w:rsidTr="00932040">
        <w:tc>
          <w:tcPr>
            <w:tcW w:w="1368" w:type="dxa"/>
          </w:tcPr>
          <w:p w14:paraId="07DF4BC9" w14:textId="77777777" w:rsidR="00F12658" w:rsidRPr="006565EE" w:rsidRDefault="00F12658" w:rsidP="00932040">
            <w:pPr>
              <w:rPr>
                <w:b/>
              </w:rPr>
            </w:pPr>
            <w:r w:rsidRPr="006565EE">
              <w:rPr>
                <w:b/>
              </w:rPr>
              <w:t>Grade Level</w:t>
            </w:r>
          </w:p>
        </w:tc>
        <w:tc>
          <w:tcPr>
            <w:tcW w:w="3888" w:type="dxa"/>
          </w:tcPr>
          <w:p w14:paraId="1C6B0822" w14:textId="77777777" w:rsidR="00F12658" w:rsidRPr="006565EE" w:rsidRDefault="00F12658" w:rsidP="00932040">
            <w:pPr>
              <w:rPr>
                <w:highlight w:val="darkGray"/>
              </w:rPr>
            </w:pPr>
            <w:r w:rsidRPr="006565EE">
              <w:rPr>
                <w:highlight w:val="darkGray"/>
              </w:rPr>
              <w:t>10-11</w:t>
            </w:r>
          </w:p>
        </w:tc>
      </w:tr>
      <w:tr w:rsidR="00F12658" w14:paraId="029E8743" w14:textId="77777777" w:rsidTr="00932040">
        <w:tc>
          <w:tcPr>
            <w:tcW w:w="1368" w:type="dxa"/>
          </w:tcPr>
          <w:p w14:paraId="622F5841" w14:textId="77777777" w:rsidR="00F12658" w:rsidRPr="006565EE" w:rsidRDefault="00F12658" w:rsidP="00932040">
            <w:pPr>
              <w:rPr>
                <w:b/>
              </w:rPr>
            </w:pPr>
            <w:r w:rsidRPr="006565EE">
              <w:rPr>
                <w:b/>
              </w:rPr>
              <w:t>Length</w:t>
            </w:r>
          </w:p>
        </w:tc>
        <w:tc>
          <w:tcPr>
            <w:tcW w:w="3888" w:type="dxa"/>
          </w:tcPr>
          <w:p w14:paraId="4D59A1BC" w14:textId="77777777" w:rsidR="00F12658" w:rsidRPr="006565EE" w:rsidRDefault="00F12658" w:rsidP="00932040">
            <w:pPr>
              <w:rPr>
                <w:highlight w:val="darkGray"/>
              </w:rPr>
            </w:pPr>
            <w:r w:rsidRPr="006565EE">
              <w:rPr>
                <w:highlight w:val="darkGray"/>
              </w:rPr>
              <w:t>1 year</w:t>
            </w:r>
          </w:p>
        </w:tc>
      </w:tr>
      <w:tr w:rsidR="00F12658" w14:paraId="28F77571" w14:textId="77777777" w:rsidTr="00932040">
        <w:tc>
          <w:tcPr>
            <w:tcW w:w="1368" w:type="dxa"/>
          </w:tcPr>
          <w:p w14:paraId="16B7C047" w14:textId="77777777" w:rsidR="00F12658" w:rsidRPr="006565EE" w:rsidRDefault="00F12658" w:rsidP="00932040">
            <w:pPr>
              <w:rPr>
                <w:b/>
              </w:rPr>
            </w:pPr>
            <w:r w:rsidRPr="006565EE">
              <w:rPr>
                <w:b/>
              </w:rPr>
              <w:t>Prerequisite</w:t>
            </w:r>
          </w:p>
        </w:tc>
        <w:tc>
          <w:tcPr>
            <w:tcW w:w="3888" w:type="dxa"/>
          </w:tcPr>
          <w:p w14:paraId="22581A58" w14:textId="77777777" w:rsidR="00F12658" w:rsidRPr="006565EE" w:rsidRDefault="00F12658" w:rsidP="00932040">
            <w:pPr>
              <w:rPr>
                <w:highlight w:val="darkGray"/>
              </w:rPr>
            </w:pPr>
            <w:r w:rsidRPr="006565EE">
              <w:rPr>
                <w:highlight w:val="darkGray"/>
              </w:rPr>
              <w:t>Principles of Biomedical Sciences</w:t>
            </w:r>
          </w:p>
        </w:tc>
      </w:tr>
      <w:tr w:rsidR="00F12658" w14:paraId="2302BD69" w14:textId="77777777" w:rsidTr="00932040">
        <w:tc>
          <w:tcPr>
            <w:tcW w:w="1368" w:type="dxa"/>
          </w:tcPr>
          <w:p w14:paraId="386130DD" w14:textId="77777777" w:rsidR="00F12658" w:rsidRPr="006565EE" w:rsidRDefault="00F12658" w:rsidP="00932040">
            <w:pPr>
              <w:rPr>
                <w:b/>
              </w:rPr>
            </w:pPr>
            <w:r w:rsidRPr="006565EE">
              <w:rPr>
                <w:b/>
              </w:rPr>
              <w:t>Credit</w:t>
            </w:r>
          </w:p>
        </w:tc>
        <w:tc>
          <w:tcPr>
            <w:tcW w:w="3888" w:type="dxa"/>
          </w:tcPr>
          <w:p w14:paraId="039C6CB3" w14:textId="77777777" w:rsidR="00F12658" w:rsidRPr="006565EE" w:rsidRDefault="00F12658" w:rsidP="00932040">
            <w:pPr>
              <w:rPr>
                <w:highlight w:val="darkGray"/>
              </w:rPr>
            </w:pPr>
            <w:r w:rsidRPr="006565EE">
              <w:rPr>
                <w:highlight w:val="darkGray"/>
              </w:rPr>
              <w:t>2</w:t>
            </w:r>
          </w:p>
        </w:tc>
      </w:tr>
      <w:tr w:rsidR="00F12658" w14:paraId="35236098" w14:textId="77777777" w:rsidTr="00932040">
        <w:tc>
          <w:tcPr>
            <w:tcW w:w="5256" w:type="dxa"/>
            <w:gridSpan w:val="2"/>
          </w:tcPr>
          <w:p w14:paraId="3B292954" w14:textId="04F9EC0E" w:rsidR="00F12658" w:rsidRPr="006565EE" w:rsidRDefault="00F12658" w:rsidP="00932040">
            <w:pPr>
              <w:jc w:val="both"/>
              <w:rPr>
                <w:highlight w:val="darkGray"/>
              </w:rPr>
            </w:pPr>
            <w:r w:rsidRPr="006565EE">
              <w:rPr>
                <w:rFonts w:ascii="Calibri" w:eastAsia="Calibri" w:hAnsi="Calibri" w:cs="Calibri"/>
                <w:color w:val="000000"/>
                <w:highlight w:val="darkGray"/>
              </w:rPr>
              <w:t xml:space="preserve">This course builds on the principals of Biomedical sciences students begin the examination of the human </w:t>
            </w:r>
            <w:r w:rsidRPr="006565EE">
              <w:rPr>
                <w:rFonts w:ascii="Calibri" w:eastAsia="Calibri" w:hAnsi="Calibri" w:cs="Calibri"/>
                <w:color w:val="000000"/>
                <w:highlight w:val="darkGray"/>
              </w:rPr>
              <w:t xml:space="preserve">body systems that maintain health.  This course will require high level reading, math, and science </w:t>
            </w:r>
            <w:proofErr w:type="gramStart"/>
            <w:r w:rsidRPr="006565EE">
              <w:rPr>
                <w:rFonts w:ascii="Calibri" w:eastAsia="Calibri" w:hAnsi="Calibri" w:cs="Calibri"/>
                <w:color w:val="000000"/>
                <w:highlight w:val="darkGray"/>
              </w:rPr>
              <w:t>in order to</w:t>
            </w:r>
            <w:proofErr w:type="gramEnd"/>
            <w:r w:rsidRPr="006565EE">
              <w:rPr>
                <w:rFonts w:ascii="Calibri" w:eastAsia="Calibri" w:hAnsi="Calibri" w:cs="Calibri"/>
                <w:color w:val="000000"/>
                <w:highlight w:val="darkGray"/>
              </w:rPr>
              <w:t xml:space="preserve"> be successful.  Exploring science in action, students build organs and tissues on a skeletal manikin, work through interesting </w:t>
            </w:r>
            <w:r w:rsidR="004E75AA" w:rsidRPr="006565EE">
              <w:rPr>
                <w:rFonts w:ascii="Calibri" w:eastAsia="Calibri" w:hAnsi="Calibri" w:cs="Calibri"/>
                <w:color w:val="000000"/>
                <w:highlight w:val="darkGray"/>
              </w:rPr>
              <w:t>real-world</w:t>
            </w:r>
            <w:r w:rsidRPr="006565EE">
              <w:rPr>
                <w:rFonts w:ascii="Calibri" w:eastAsia="Calibri" w:hAnsi="Calibri" w:cs="Calibri"/>
                <w:color w:val="000000"/>
                <w:highlight w:val="darkGray"/>
              </w:rPr>
              <w:t xml:space="preserve"> cases and often play the role of biomedical professionals to solve medical mysteries.</w:t>
            </w:r>
          </w:p>
        </w:tc>
      </w:tr>
    </w:tbl>
    <w:p w14:paraId="293D8255" w14:textId="77777777" w:rsidR="00F12658" w:rsidRDefault="00F12658" w:rsidP="00F12658"/>
    <w:tbl>
      <w:tblPr>
        <w:tblStyle w:val="TableGrid"/>
        <w:tblW w:w="0" w:type="auto"/>
        <w:tblLook w:val="04A0" w:firstRow="1" w:lastRow="0" w:firstColumn="1" w:lastColumn="0" w:noHBand="0" w:noVBand="1"/>
      </w:tblPr>
      <w:tblGrid>
        <w:gridCol w:w="1365"/>
        <w:gridCol w:w="3665"/>
      </w:tblGrid>
      <w:tr w:rsidR="00F12658" w:rsidRPr="00676358" w14:paraId="0744FCCC" w14:textId="77777777" w:rsidTr="00B93D9C">
        <w:tc>
          <w:tcPr>
            <w:tcW w:w="5256" w:type="dxa"/>
            <w:gridSpan w:val="2"/>
            <w:shd w:val="clear" w:color="auto" w:fill="B4C6E7" w:themeFill="accent1" w:themeFillTint="66"/>
          </w:tcPr>
          <w:p w14:paraId="37BDCBEC" w14:textId="43704264" w:rsidR="00F12658" w:rsidRPr="006565EE" w:rsidRDefault="0002077E" w:rsidP="00932040">
            <w:pPr>
              <w:rPr>
                <w:b/>
                <w:highlight w:val="darkGray"/>
              </w:rPr>
            </w:pPr>
            <w:r>
              <w:rPr>
                <w:b/>
              </w:rPr>
              <w:t>Medical</w:t>
            </w:r>
            <w:r w:rsidR="00B93D9C">
              <w:rPr>
                <w:b/>
              </w:rPr>
              <w:t xml:space="preserve"> Interventions</w:t>
            </w:r>
          </w:p>
        </w:tc>
      </w:tr>
      <w:tr w:rsidR="00F12658" w14:paraId="0C0FE54E" w14:textId="77777777" w:rsidTr="00932040">
        <w:tc>
          <w:tcPr>
            <w:tcW w:w="1368" w:type="dxa"/>
          </w:tcPr>
          <w:p w14:paraId="7CA2CC56" w14:textId="77777777" w:rsidR="00F12658" w:rsidRPr="00A11021" w:rsidRDefault="00F12658" w:rsidP="00932040">
            <w:pPr>
              <w:rPr>
                <w:b/>
              </w:rPr>
            </w:pPr>
            <w:r w:rsidRPr="00A11021">
              <w:rPr>
                <w:b/>
              </w:rPr>
              <w:t>Course #</w:t>
            </w:r>
          </w:p>
        </w:tc>
        <w:tc>
          <w:tcPr>
            <w:tcW w:w="3888" w:type="dxa"/>
          </w:tcPr>
          <w:p w14:paraId="0C860238" w14:textId="77777777" w:rsidR="00F12658" w:rsidRPr="006565EE" w:rsidRDefault="00F12658" w:rsidP="00932040">
            <w:pPr>
              <w:rPr>
                <w:highlight w:val="darkGray"/>
              </w:rPr>
            </w:pPr>
          </w:p>
        </w:tc>
      </w:tr>
      <w:tr w:rsidR="00F12658" w14:paraId="0FFFD96D" w14:textId="77777777" w:rsidTr="00932040">
        <w:tc>
          <w:tcPr>
            <w:tcW w:w="1368" w:type="dxa"/>
          </w:tcPr>
          <w:p w14:paraId="58DC9556" w14:textId="77777777" w:rsidR="00F12658" w:rsidRPr="00A11021" w:rsidRDefault="00F12658" w:rsidP="00932040">
            <w:pPr>
              <w:rPr>
                <w:b/>
              </w:rPr>
            </w:pPr>
            <w:r w:rsidRPr="00A11021">
              <w:rPr>
                <w:b/>
              </w:rPr>
              <w:t>Grade Level</w:t>
            </w:r>
          </w:p>
        </w:tc>
        <w:tc>
          <w:tcPr>
            <w:tcW w:w="3888" w:type="dxa"/>
          </w:tcPr>
          <w:p w14:paraId="2159E055" w14:textId="77777777" w:rsidR="00F12658" w:rsidRPr="006565EE" w:rsidRDefault="00F12658" w:rsidP="00932040">
            <w:pPr>
              <w:rPr>
                <w:highlight w:val="darkGray"/>
              </w:rPr>
            </w:pPr>
            <w:r w:rsidRPr="006565EE">
              <w:rPr>
                <w:highlight w:val="darkGray"/>
              </w:rPr>
              <w:t>11-12</w:t>
            </w:r>
          </w:p>
        </w:tc>
      </w:tr>
      <w:tr w:rsidR="00F12658" w14:paraId="0F064DEA" w14:textId="77777777" w:rsidTr="00932040">
        <w:tc>
          <w:tcPr>
            <w:tcW w:w="1368" w:type="dxa"/>
          </w:tcPr>
          <w:p w14:paraId="6544D514" w14:textId="77777777" w:rsidR="00F12658" w:rsidRPr="00A11021" w:rsidRDefault="00F12658" w:rsidP="00932040">
            <w:pPr>
              <w:rPr>
                <w:b/>
              </w:rPr>
            </w:pPr>
            <w:r w:rsidRPr="00A11021">
              <w:rPr>
                <w:b/>
              </w:rPr>
              <w:t>Length</w:t>
            </w:r>
          </w:p>
        </w:tc>
        <w:tc>
          <w:tcPr>
            <w:tcW w:w="3888" w:type="dxa"/>
          </w:tcPr>
          <w:p w14:paraId="1CAF6019" w14:textId="77777777" w:rsidR="00F12658" w:rsidRPr="006565EE" w:rsidRDefault="00F12658" w:rsidP="00932040">
            <w:pPr>
              <w:rPr>
                <w:highlight w:val="darkGray"/>
              </w:rPr>
            </w:pPr>
            <w:r w:rsidRPr="006565EE">
              <w:rPr>
                <w:highlight w:val="darkGray"/>
              </w:rPr>
              <w:t>1 year</w:t>
            </w:r>
          </w:p>
        </w:tc>
      </w:tr>
      <w:tr w:rsidR="00F12658" w14:paraId="052E23E7" w14:textId="77777777" w:rsidTr="00932040">
        <w:tc>
          <w:tcPr>
            <w:tcW w:w="1368" w:type="dxa"/>
          </w:tcPr>
          <w:p w14:paraId="7FE7D1A3" w14:textId="77777777" w:rsidR="00F12658" w:rsidRPr="00A11021" w:rsidRDefault="00F12658" w:rsidP="00932040">
            <w:pPr>
              <w:rPr>
                <w:b/>
              </w:rPr>
            </w:pPr>
            <w:r w:rsidRPr="00A11021">
              <w:rPr>
                <w:b/>
              </w:rPr>
              <w:t>Prerequisite</w:t>
            </w:r>
          </w:p>
        </w:tc>
        <w:tc>
          <w:tcPr>
            <w:tcW w:w="3888" w:type="dxa"/>
          </w:tcPr>
          <w:p w14:paraId="7B624CED" w14:textId="77777777" w:rsidR="00F12658" w:rsidRPr="006565EE" w:rsidRDefault="00F12658" w:rsidP="00932040">
            <w:pPr>
              <w:rPr>
                <w:highlight w:val="darkGray"/>
              </w:rPr>
            </w:pPr>
            <w:r w:rsidRPr="006565EE">
              <w:rPr>
                <w:highlight w:val="darkGray"/>
              </w:rPr>
              <w:t>Human Body Systems</w:t>
            </w:r>
          </w:p>
        </w:tc>
      </w:tr>
      <w:tr w:rsidR="00F12658" w14:paraId="415C78BA" w14:textId="77777777" w:rsidTr="00932040">
        <w:tc>
          <w:tcPr>
            <w:tcW w:w="1368" w:type="dxa"/>
          </w:tcPr>
          <w:p w14:paraId="5623F583" w14:textId="77777777" w:rsidR="00F12658" w:rsidRPr="00A11021" w:rsidRDefault="00F12658" w:rsidP="00932040">
            <w:pPr>
              <w:rPr>
                <w:b/>
              </w:rPr>
            </w:pPr>
            <w:r w:rsidRPr="00A11021">
              <w:rPr>
                <w:b/>
              </w:rPr>
              <w:t>Credit</w:t>
            </w:r>
          </w:p>
        </w:tc>
        <w:tc>
          <w:tcPr>
            <w:tcW w:w="3888" w:type="dxa"/>
          </w:tcPr>
          <w:p w14:paraId="3C8E7CF4" w14:textId="77777777" w:rsidR="00F12658" w:rsidRPr="006565EE" w:rsidRDefault="00F12658" w:rsidP="00932040">
            <w:pPr>
              <w:rPr>
                <w:highlight w:val="darkGray"/>
              </w:rPr>
            </w:pPr>
            <w:r w:rsidRPr="006565EE">
              <w:rPr>
                <w:highlight w:val="darkGray"/>
              </w:rPr>
              <w:t>2</w:t>
            </w:r>
          </w:p>
        </w:tc>
      </w:tr>
      <w:tr w:rsidR="00F12658" w14:paraId="23EBCB2C" w14:textId="77777777" w:rsidTr="00932040">
        <w:tc>
          <w:tcPr>
            <w:tcW w:w="5256" w:type="dxa"/>
            <w:gridSpan w:val="2"/>
          </w:tcPr>
          <w:p w14:paraId="13905A7B" w14:textId="77777777" w:rsidR="00F12658" w:rsidRPr="006565EE" w:rsidRDefault="00F12658" w:rsidP="00932040">
            <w:pPr>
              <w:jc w:val="both"/>
              <w:rPr>
                <w:highlight w:val="darkGray"/>
              </w:rPr>
            </w:pPr>
            <w:r w:rsidRPr="006565EE">
              <w:rPr>
                <w:highlight w:val="darkGray"/>
              </w:rPr>
              <w:t xml:space="preserve">This course allows students to play the roles of </w:t>
            </w:r>
            <w:r w:rsidRPr="006565EE">
              <w:rPr>
                <w:rFonts w:ascii="Calibri" w:hAnsi="Calibri" w:cs="Calibri"/>
                <w:highlight w:val="darkGray"/>
              </w:rPr>
              <w:t xml:space="preserve">This course builds on the Human Body Systems in which students investigate the interventions involved in the prevention, diagnosis and treatment of disease.  This course will require high level reading, math, and science </w:t>
            </w:r>
            <w:proofErr w:type="gramStart"/>
            <w:r w:rsidRPr="006565EE">
              <w:rPr>
                <w:rFonts w:ascii="Calibri" w:hAnsi="Calibri" w:cs="Calibri"/>
                <w:highlight w:val="darkGray"/>
              </w:rPr>
              <w:t>in order to</w:t>
            </w:r>
            <w:proofErr w:type="gramEnd"/>
            <w:r w:rsidRPr="006565EE">
              <w:rPr>
                <w:rFonts w:ascii="Calibri" w:hAnsi="Calibri" w:cs="Calibri"/>
                <w:highlight w:val="darkGray"/>
              </w:rPr>
              <w:t xml:space="preserve"> be successful.  The course is a “How-To” manual for maintain overall health and homeostasis in the body.  Students may take the Bio Medical Technician industry certification test upon successful completing the first three courses.</w:t>
            </w:r>
          </w:p>
        </w:tc>
      </w:tr>
    </w:tbl>
    <w:tbl>
      <w:tblPr>
        <w:tblStyle w:val="TableGrid"/>
        <w:tblpPr w:leftFromText="180" w:rightFromText="180" w:vertAnchor="text" w:horzAnchor="margin" w:tblpXSpec="right" w:tblpY="186"/>
        <w:tblW w:w="0" w:type="auto"/>
        <w:tblLook w:val="04A0" w:firstRow="1" w:lastRow="0" w:firstColumn="1" w:lastColumn="0" w:noHBand="0" w:noVBand="1"/>
      </w:tblPr>
      <w:tblGrid>
        <w:gridCol w:w="1365"/>
        <w:gridCol w:w="3665"/>
      </w:tblGrid>
      <w:tr w:rsidR="00B85776" w:rsidRPr="00676358" w14:paraId="32687446" w14:textId="77777777" w:rsidTr="00B85776">
        <w:tc>
          <w:tcPr>
            <w:tcW w:w="5030" w:type="dxa"/>
            <w:gridSpan w:val="2"/>
            <w:shd w:val="clear" w:color="auto" w:fill="B4C6E7" w:themeFill="accent1" w:themeFillTint="66"/>
          </w:tcPr>
          <w:p w14:paraId="17FF262E" w14:textId="77777777" w:rsidR="00B85776" w:rsidRPr="00C36F46" w:rsidRDefault="00B85776" w:rsidP="00B85776">
            <w:pPr>
              <w:rPr>
                <w:b/>
                <w:highlight w:val="darkGray"/>
              </w:rPr>
            </w:pPr>
            <w:proofErr w:type="spellStart"/>
            <w:r>
              <w:rPr>
                <w:b/>
              </w:rPr>
              <w:t>BioMedical</w:t>
            </w:r>
            <w:proofErr w:type="spellEnd"/>
            <w:r>
              <w:rPr>
                <w:b/>
              </w:rPr>
              <w:t xml:space="preserve"> Intervention</w:t>
            </w:r>
          </w:p>
        </w:tc>
      </w:tr>
      <w:tr w:rsidR="00B85776" w14:paraId="47A7A0BC" w14:textId="77777777" w:rsidTr="00B85776">
        <w:tc>
          <w:tcPr>
            <w:tcW w:w="1365" w:type="dxa"/>
          </w:tcPr>
          <w:p w14:paraId="6C4178CB" w14:textId="77777777" w:rsidR="00B85776" w:rsidRPr="00A11021" w:rsidRDefault="00B85776" w:rsidP="00B85776">
            <w:pPr>
              <w:rPr>
                <w:b/>
              </w:rPr>
            </w:pPr>
            <w:r w:rsidRPr="00A11021">
              <w:rPr>
                <w:b/>
              </w:rPr>
              <w:t>Course #</w:t>
            </w:r>
          </w:p>
        </w:tc>
        <w:tc>
          <w:tcPr>
            <w:tcW w:w="3665" w:type="dxa"/>
          </w:tcPr>
          <w:p w14:paraId="26C3FC02" w14:textId="77777777" w:rsidR="00B85776" w:rsidRPr="00C36F46" w:rsidRDefault="00B85776" w:rsidP="00B85776">
            <w:pPr>
              <w:rPr>
                <w:highlight w:val="darkGray"/>
              </w:rPr>
            </w:pPr>
          </w:p>
        </w:tc>
      </w:tr>
      <w:tr w:rsidR="00B85776" w14:paraId="2885702D" w14:textId="77777777" w:rsidTr="00B85776">
        <w:tc>
          <w:tcPr>
            <w:tcW w:w="1365" w:type="dxa"/>
          </w:tcPr>
          <w:p w14:paraId="04CE1522" w14:textId="77777777" w:rsidR="00B85776" w:rsidRPr="00A11021" w:rsidRDefault="00B85776" w:rsidP="00B85776">
            <w:pPr>
              <w:rPr>
                <w:b/>
              </w:rPr>
            </w:pPr>
            <w:r w:rsidRPr="00A11021">
              <w:rPr>
                <w:b/>
              </w:rPr>
              <w:t>Grade Level</w:t>
            </w:r>
          </w:p>
        </w:tc>
        <w:tc>
          <w:tcPr>
            <w:tcW w:w="3665" w:type="dxa"/>
          </w:tcPr>
          <w:p w14:paraId="710D5BBE" w14:textId="77777777" w:rsidR="00B85776" w:rsidRPr="00C36F46" w:rsidRDefault="00B85776" w:rsidP="00B85776">
            <w:pPr>
              <w:rPr>
                <w:highlight w:val="darkGray"/>
              </w:rPr>
            </w:pPr>
            <w:r w:rsidRPr="00C36F46">
              <w:rPr>
                <w:highlight w:val="darkGray"/>
              </w:rPr>
              <w:t>12</w:t>
            </w:r>
          </w:p>
        </w:tc>
      </w:tr>
      <w:tr w:rsidR="00B85776" w14:paraId="2CE0776E" w14:textId="77777777" w:rsidTr="00B85776">
        <w:tc>
          <w:tcPr>
            <w:tcW w:w="1365" w:type="dxa"/>
          </w:tcPr>
          <w:p w14:paraId="222D3468" w14:textId="77777777" w:rsidR="00B85776" w:rsidRPr="00A11021" w:rsidRDefault="00B85776" w:rsidP="00B85776">
            <w:pPr>
              <w:rPr>
                <w:b/>
              </w:rPr>
            </w:pPr>
            <w:r w:rsidRPr="00A11021">
              <w:rPr>
                <w:b/>
              </w:rPr>
              <w:t>Length</w:t>
            </w:r>
          </w:p>
        </w:tc>
        <w:tc>
          <w:tcPr>
            <w:tcW w:w="3665" w:type="dxa"/>
          </w:tcPr>
          <w:p w14:paraId="3B404D41" w14:textId="77777777" w:rsidR="00B85776" w:rsidRPr="00C36F46" w:rsidRDefault="00B85776" w:rsidP="00B85776">
            <w:pPr>
              <w:rPr>
                <w:highlight w:val="darkGray"/>
              </w:rPr>
            </w:pPr>
            <w:r w:rsidRPr="00C36F46">
              <w:rPr>
                <w:highlight w:val="darkGray"/>
              </w:rPr>
              <w:t>1 year</w:t>
            </w:r>
          </w:p>
        </w:tc>
      </w:tr>
      <w:tr w:rsidR="00B85776" w14:paraId="59760A24" w14:textId="77777777" w:rsidTr="00B85776">
        <w:tc>
          <w:tcPr>
            <w:tcW w:w="1365" w:type="dxa"/>
          </w:tcPr>
          <w:p w14:paraId="3A526F02" w14:textId="77777777" w:rsidR="00B85776" w:rsidRPr="00A11021" w:rsidRDefault="00B85776" w:rsidP="00B85776">
            <w:pPr>
              <w:rPr>
                <w:b/>
              </w:rPr>
            </w:pPr>
            <w:r w:rsidRPr="00A11021">
              <w:rPr>
                <w:b/>
              </w:rPr>
              <w:t>Prerequisite</w:t>
            </w:r>
          </w:p>
        </w:tc>
        <w:tc>
          <w:tcPr>
            <w:tcW w:w="3665" w:type="dxa"/>
          </w:tcPr>
          <w:p w14:paraId="07797479" w14:textId="77777777" w:rsidR="00B85776" w:rsidRPr="00C36F46" w:rsidRDefault="00B85776" w:rsidP="00B85776">
            <w:pPr>
              <w:rPr>
                <w:highlight w:val="darkGray"/>
              </w:rPr>
            </w:pPr>
            <w:r w:rsidRPr="00C36F46">
              <w:rPr>
                <w:highlight w:val="darkGray"/>
              </w:rPr>
              <w:t>Medical Interventions</w:t>
            </w:r>
          </w:p>
        </w:tc>
      </w:tr>
      <w:tr w:rsidR="00B85776" w14:paraId="6A50AFFC" w14:textId="77777777" w:rsidTr="00B85776">
        <w:tc>
          <w:tcPr>
            <w:tcW w:w="1365" w:type="dxa"/>
          </w:tcPr>
          <w:p w14:paraId="206FEC29" w14:textId="77777777" w:rsidR="00B85776" w:rsidRPr="00A11021" w:rsidRDefault="00B85776" w:rsidP="00B85776">
            <w:pPr>
              <w:rPr>
                <w:b/>
              </w:rPr>
            </w:pPr>
            <w:r w:rsidRPr="00A11021">
              <w:rPr>
                <w:b/>
              </w:rPr>
              <w:t>Credit</w:t>
            </w:r>
          </w:p>
        </w:tc>
        <w:tc>
          <w:tcPr>
            <w:tcW w:w="3665" w:type="dxa"/>
          </w:tcPr>
          <w:p w14:paraId="00C395A6" w14:textId="77777777" w:rsidR="00B85776" w:rsidRPr="00C36F46" w:rsidRDefault="00B85776" w:rsidP="00B85776">
            <w:pPr>
              <w:rPr>
                <w:highlight w:val="darkGray"/>
              </w:rPr>
            </w:pPr>
            <w:r w:rsidRPr="00C36F46">
              <w:rPr>
                <w:highlight w:val="darkGray"/>
              </w:rPr>
              <w:t>2</w:t>
            </w:r>
          </w:p>
        </w:tc>
      </w:tr>
      <w:tr w:rsidR="00B85776" w14:paraId="1C47B85F" w14:textId="77777777" w:rsidTr="00B85776">
        <w:tc>
          <w:tcPr>
            <w:tcW w:w="5030" w:type="dxa"/>
            <w:gridSpan w:val="2"/>
          </w:tcPr>
          <w:p w14:paraId="347C369B" w14:textId="77777777" w:rsidR="00B85776" w:rsidRPr="00C36F46" w:rsidRDefault="00B85776" w:rsidP="00B85776">
            <w:pPr>
              <w:jc w:val="both"/>
              <w:rPr>
                <w:highlight w:val="darkGray"/>
              </w:rPr>
            </w:pPr>
            <w:r w:rsidRPr="00C36F46">
              <w:rPr>
                <w:rFonts w:ascii="Calibri" w:hAnsi="Calibri" w:cs="Calibri"/>
                <w:highlight w:val="darkGray"/>
                <w:lang w:val="en"/>
              </w:rPr>
              <w:t xml:space="preserve">In the final course students build on the knowledge and skills gained from previous courses to design innovative solutions for the most pressing health challenges of the 21st century. Students address topics ranging from public health and biomedical engineering to clinical medicine and physiology. They </w:t>
            </w:r>
            <w:proofErr w:type="gramStart"/>
            <w:r w:rsidRPr="00C36F46">
              <w:rPr>
                <w:rFonts w:ascii="Calibri" w:hAnsi="Calibri" w:cs="Calibri"/>
                <w:highlight w:val="darkGray"/>
                <w:lang w:val="en"/>
              </w:rPr>
              <w:t>have the opportunity to</w:t>
            </w:r>
            <w:proofErr w:type="gramEnd"/>
            <w:r w:rsidRPr="00C36F46">
              <w:rPr>
                <w:rFonts w:ascii="Calibri" w:hAnsi="Calibri" w:cs="Calibri"/>
                <w:highlight w:val="darkGray"/>
                <w:lang w:val="en"/>
              </w:rPr>
              <w:t xml:space="preserve"> work on an independent design project with a mentor or advisor from a university, medical facility, or research institution.</w:t>
            </w:r>
          </w:p>
        </w:tc>
      </w:tr>
    </w:tbl>
    <w:p w14:paraId="7DCEFDB6" w14:textId="4BB3985D" w:rsidR="00F12658" w:rsidRDefault="00F12658" w:rsidP="00F12658"/>
    <w:p w14:paraId="43E8FF74" w14:textId="5C9CCC8C" w:rsidR="008B2058" w:rsidRDefault="008B2058" w:rsidP="00F12658"/>
    <w:p w14:paraId="065FF4AC" w14:textId="2A3A2DD9" w:rsidR="008B2058" w:rsidRDefault="008B2058" w:rsidP="00F12658"/>
    <w:p w14:paraId="14FD9CA0" w14:textId="606E61D7" w:rsidR="008B2058" w:rsidRDefault="008B2058" w:rsidP="00F12658"/>
    <w:p w14:paraId="05AC6C65" w14:textId="42C718C3" w:rsidR="008B2058" w:rsidRDefault="008B2058" w:rsidP="00F12658"/>
    <w:p w14:paraId="6B0DC1E9" w14:textId="77777777" w:rsidR="008B2058" w:rsidRDefault="008B2058" w:rsidP="00F12658"/>
    <w:p w14:paraId="0EA46832" w14:textId="543DEF13" w:rsidR="008B2058" w:rsidRDefault="008B2058" w:rsidP="00F12658"/>
    <w:p w14:paraId="67098C7C" w14:textId="745F500E" w:rsidR="008B2058" w:rsidRDefault="008B2058" w:rsidP="00F12658"/>
    <w:p w14:paraId="078F0F38" w14:textId="16477AA3" w:rsidR="008B2058" w:rsidRDefault="008B2058" w:rsidP="00F12658"/>
    <w:tbl>
      <w:tblPr>
        <w:tblStyle w:val="TableGrid"/>
        <w:tblpPr w:leftFromText="180" w:rightFromText="180" w:vertAnchor="page" w:horzAnchor="margin" w:tblpY="1606"/>
        <w:tblW w:w="0" w:type="auto"/>
        <w:tblLook w:val="04A0" w:firstRow="1" w:lastRow="0" w:firstColumn="1" w:lastColumn="0" w:noHBand="0" w:noVBand="1"/>
      </w:tblPr>
      <w:tblGrid>
        <w:gridCol w:w="1365"/>
        <w:gridCol w:w="3665"/>
      </w:tblGrid>
      <w:tr w:rsidR="00DC2492" w14:paraId="7168547D" w14:textId="77777777" w:rsidTr="00DC2492">
        <w:tc>
          <w:tcPr>
            <w:tcW w:w="5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086DC8" w14:textId="77777777" w:rsidR="00DC2492" w:rsidRPr="00C36F46" w:rsidRDefault="00DC2492" w:rsidP="00DC2492">
            <w:pPr>
              <w:rPr>
                <w:b/>
                <w:highlight w:val="darkGray"/>
              </w:rPr>
            </w:pPr>
            <w:r w:rsidRPr="00173AEA">
              <w:rPr>
                <w:b/>
              </w:rPr>
              <w:t>E</w:t>
            </w:r>
            <w:r>
              <w:rPr>
                <w:b/>
              </w:rPr>
              <w:t>xercise Trainer(Personal Trainer)</w:t>
            </w:r>
          </w:p>
        </w:tc>
      </w:tr>
      <w:tr w:rsidR="00DC2492" w14:paraId="3A5E3EB4" w14:textId="77777777" w:rsidTr="00DC2492">
        <w:tc>
          <w:tcPr>
            <w:tcW w:w="1365" w:type="dxa"/>
            <w:tcBorders>
              <w:top w:val="single" w:sz="4" w:space="0" w:color="auto"/>
              <w:left w:val="single" w:sz="4" w:space="0" w:color="auto"/>
              <w:bottom w:val="single" w:sz="4" w:space="0" w:color="auto"/>
              <w:right w:val="single" w:sz="4" w:space="0" w:color="auto"/>
            </w:tcBorders>
            <w:hideMark/>
          </w:tcPr>
          <w:p w14:paraId="4A7E4083" w14:textId="77777777" w:rsidR="00DC2492" w:rsidRDefault="00DC2492" w:rsidP="00DC2492">
            <w:pPr>
              <w:rPr>
                <w:b/>
              </w:rPr>
            </w:pPr>
            <w:r>
              <w:rPr>
                <w:b/>
              </w:rPr>
              <w:t>Course #</w:t>
            </w:r>
          </w:p>
        </w:tc>
        <w:tc>
          <w:tcPr>
            <w:tcW w:w="3665" w:type="dxa"/>
            <w:tcBorders>
              <w:top w:val="single" w:sz="4" w:space="0" w:color="auto"/>
              <w:left w:val="single" w:sz="4" w:space="0" w:color="auto"/>
              <w:bottom w:val="single" w:sz="4" w:space="0" w:color="auto"/>
              <w:right w:val="single" w:sz="4" w:space="0" w:color="auto"/>
            </w:tcBorders>
            <w:hideMark/>
          </w:tcPr>
          <w:p w14:paraId="687DBA3A" w14:textId="77777777" w:rsidR="00DC2492" w:rsidRPr="00C36F46" w:rsidRDefault="00DC2492" w:rsidP="00DC2492">
            <w:pPr>
              <w:rPr>
                <w:highlight w:val="darkGray"/>
              </w:rPr>
            </w:pPr>
          </w:p>
        </w:tc>
      </w:tr>
      <w:tr w:rsidR="00DC2492" w14:paraId="10161F9A" w14:textId="77777777" w:rsidTr="00DC2492">
        <w:tc>
          <w:tcPr>
            <w:tcW w:w="1365" w:type="dxa"/>
            <w:tcBorders>
              <w:top w:val="single" w:sz="4" w:space="0" w:color="auto"/>
              <w:left w:val="single" w:sz="4" w:space="0" w:color="auto"/>
              <w:bottom w:val="single" w:sz="4" w:space="0" w:color="auto"/>
              <w:right w:val="single" w:sz="4" w:space="0" w:color="auto"/>
            </w:tcBorders>
            <w:hideMark/>
          </w:tcPr>
          <w:p w14:paraId="4C984DFD" w14:textId="77777777" w:rsidR="00DC2492" w:rsidRDefault="00DC2492" w:rsidP="00DC2492">
            <w:pPr>
              <w:rPr>
                <w:b/>
              </w:rPr>
            </w:pPr>
            <w:r>
              <w:rPr>
                <w:b/>
              </w:rPr>
              <w:t>Grade Level</w:t>
            </w:r>
          </w:p>
        </w:tc>
        <w:tc>
          <w:tcPr>
            <w:tcW w:w="3665" w:type="dxa"/>
            <w:tcBorders>
              <w:top w:val="single" w:sz="4" w:space="0" w:color="auto"/>
              <w:left w:val="single" w:sz="4" w:space="0" w:color="auto"/>
              <w:bottom w:val="single" w:sz="4" w:space="0" w:color="auto"/>
              <w:right w:val="single" w:sz="4" w:space="0" w:color="auto"/>
            </w:tcBorders>
            <w:hideMark/>
          </w:tcPr>
          <w:p w14:paraId="09F4D182" w14:textId="77777777" w:rsidR="00DC2492" w:rsidRPr="00C36F46" w:rsidRDefault="00DC2492" w:rsidP="00DC2492">
            <w:pPr>
              <w:rPr>
                <w:highlight w:val="darkGray"/>
              </w:rPr>
            </w:pPr>
            <w:r w:rsidRPr="00C36F46">
              <w:rPr>
                <w:highlight w:val="darkGray"/>
              </w:rPr>
              <w:t>12</w:t>
            </w:r>
          </w:p>
        </w:tc>
      </w:tr>
      <w:tr w:rsidR="00DC2492" w14:paraId="5D1CB0A8" w14:textId="77777777" w:rsidTr="00DC2492">
        <w:trPr>
          <w:trHeight w:val="278"/>
        </w:trPr>
        <w:tc>
          <w:tcPr>
            <w:tcW w:w="1365" w:type="dxa"/>
            <w:tcBorders>
              <w:top w:val="single" w:sz="4" w:space="0" w:color="auto"/>
              <w:left w:val="single" w:sz="4" w:space="0" w:color="auto"/>
              <w:bottom w:val="single" w:sz="4" w:space="0" w:color="auto"/>
              <w:right w:val="single" w:sz="4" w:space="0" w:color="auto"/>
            </w:tcBorders>
            <w:hideMark/>
          </w:tcPr>
          <w:p w14:paraId="3BC71357" w14:textId="77777777" w:rsidR="00DC2492" w:rsidRDefault="00DC2492" w:rsidP="00DC2492">
            <w:pPr>
              <w:rPr>
                <w:b/>
              </w:rPr>
            </w:pPr>
            <w:r>
              <w:rPr>
                <w:b/>
              </w:rPr>
              <w:t>Length</w:t>
            </w:r>
          </w:p>
        </w:tc>
        <w:tc>
          <w:tcPr>
            <w:tcW w:w="3665" w:type="dxa"/>
            <w:tcBorders>
              <w:top w:val="single" w:sz="4" w:space="0" w:color="auto"/>
              <w:left w:val="single" w:sz="4" w:space="0" w:color="auto"/>
              <w:bottom w:val="single" w:sz="4" w:space="0" w:color="auto"/>
              <w:right w:val="single" w:sz="4" w:space="0" w:color="auto"/>
            </w:tcBorders>
            <w:hideMark/>
          </w:tcPr>
          <w:p w14:paraId="5F3DB384" w14:textId="77777777" w:rsidR="00DC2492" w:rsidRPr="00C36F46" w:rsidRDefault="00DC2492" w:rsidP="00DC2492">
            <w:pPr>
              <w:rPr>
                <w:highlight w:val="darkGray"/>
              </w:rPr>
            </w:pPr>
            <w:r w:rsidRPr="00C36F46">
              <w:rPr>
                <w:highlight w:val="darkGray"/>
              </w:rPr>
              <w:fldChar w:fldCharType="begin">
                <w:ffData>
                  <w:name w:val="Text4"/>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 year</w:t>
            </w:r>
            <w:r w:rsidRPr="00C36F46">
              <w:rPr>
                <w:highlight w:val="darkGray"/>
              </w:rPr>
              <w:fldChar w:fldCharType="end"/>
            </w:r>
          </w:p>
        </w:tc>
      </w:tr>
      <w:tr w:rsidR="00DC2492" w14:paraId="093904DC" w14:textId="77777777" w:rsidTr="00DC2492">
        <w:tc>
          <w:tcPr>
            <w:tcW w:w="1365" w:type="dxa"/>
            <w:tcBorders>
              <w:top w:val="single" w:sz="4" w:space="0" w:color="auto"/>
              <w:left w:val="single" w:sz="4" w:space="0" w:color="auto"/>
              <w:bottom w:val="single" w:sz="4" w:space="0" w:color="auto"/>
              <w:right w:val="single" w:sz="4" w:space="0" w:color="auto"/>
            </w:tcBorders>
            <w:hideMark/>
          </w:tcPr>
          <w:p w14:paraId="30B217D7" w14:textId="77777777" w:rsidR="00DC2492" w:rsidRDefault="00DC2492" w:rsidP="00DC2492">
            <w:pPr>
              <w:rPr>
                <w:b/>
              </w:rPr>
            </w:pPr>
            <w:r>
              <w:rPr>
                <w:b/>
              </w:rPr>
              <w:t>Prerequisite</w:t>
            </w:r>
          </w:p>
        </w:tc>
        <w:tc>
          <w:tcPr>
            <w:tcW w:w="3665" w:type="dxa"/>
            <w:tcBorders>
              <w:top w:val="single" w:sz="4" w:space="0" w:color="auto"/>
              <w:left w:val="single" w:sz="4" w:space="0" w:color="auto"/>
              <w:bottom w:val="single" w:sz="4" w:space="0" w:color="auto"/>
              <w:right w:val="single" w:sz="4" w:space="0" w:color="auto"/>
            </w:tcBorders>
            <w:hideMark/>
          </w:tcPr>
          <w:p w14:paraId="3B4961C8" w14:textId="77777777" w:rsidR="00DC2492" w:rsidRPr="00C36F46" w:rsidRDefault="00DC2492" w:rsidP="00DC2492">
            <w:pPr>
              <w:rPr>
                <w:highlight w:val="darkGray"/>
              </w:rPr>
            </w:pPr>
            <w:r w:rsidRPr="00C36F46">
              <w:rPr>
                <w:highlight w:val="darkGray"/>
              </w:rPr>
              <w:fldChar w:fldCharType="begin">
                <w:ffData>
                  <w:name w:val="Text5"/>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Health Science 1 and 2</w:t>
            </w:r>
            <w:r w:rsidRPr="00C36F46">
              <w:rPr>
                <w:highlight w:val="darkGray"/>
              </w:rPr>
              <w:fldChar w:fldCharType="end"/>
            </w:r>
            <w:r w:rsidRPr="00C36F46">
              <w:rPr>
                <w:highlight w:val="darkGray"/>
              </w:rPr>
              <w:t xml:space="preserve"> &amp; Allied Health</w:t>
            </w:r>
          </w:p>
        </w:tc>
      </w:tr>
      <w:tr w:rsidR="00DC2492" w14:paraId="7DBE445C" w14:textId="77777777" w:rsidTr="00DC2492">
        <w:tc>
          <w:tcPr>
            <w:tcW w:w="1365" w:type="dxa"/>
            <w:tcBorders>
              <w:top w:val="single" w:sz="4" w:space="0" w:color="auto"/>
              <w:left w:val="single" w:sz="4" w:space="0" w:color="auto"/>
              <w:bottom w:val="single" w:sz="4" w:space="0" w:color="auto"/>
              <w:right w:val="single" w:sz="4" w:space="0" w:color="auto"/>
            </w:tcBorders>
            <w:hideMark/>
          </w:tcPr>
          <w:p w14:paraId="6B7C1F2C" w14:textId="77777777" w:rsidR="00DC2492" w:rsidRDefault="00DC2492" w:rsidP="00DC2492">
            <w:pPr>
              <w:rPr>
                <w:b/>
              </w:rPr>
            </w:pPr>
            <w:r>
              <w:rPr>
                <w:b/>
              </w:rPr>
              <w:t>Credit</w:t>
            </w:r>
          </w:p>
        </w:tc>
        <w:tc>
          <w:tcPr>
            <w:tcW w:w="3665" w:type="dxa"/>
            <w:tcBorders>
              <w:top w:val="single" w:sz="4" w:space="0" w:color="auto"/>
              <w:left w:val="single" w:sz="4" w:space="0" w:color="auto"/>
              <w:bottom w:val="single" w:sz="4" w:space="0" w:color="auto"/>
              <w:right w:val="single" w:sz="4" w:space="0" w:color="auto"/>
            </w:tcBorders>
            <w:hideMark/>
          </w:tcPr>
          <w:p w14:paraId="13C4BE1E" w14:textId="77777777" w:rsidR="00DC2492" w:rsidRPr="00C36F46" w:rsidRDefault="00DC2492" w:rsidP="00DC2492">
            <w:pPr>
              <w:rPr>
                <w:highlight w:val="darkGray"/>
              </w:rPr>
            </w:pPr>
            <w:r w:rsidRPr="00C36F46">
              <w:rPr>
                <w:highlight w:val="darkGray"/>
              </w:rPr>
              <w:fldChar w:fldCharType="begin">
                <w:ffData>
                  <w:name w:val="Text6"/>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w:t>
            </w:r>
            <w:r w:rsidRPr="00C36F46">
              <w:rPr>
                <w:highlight w:val="darkGray"/>
              </w:rPr>
              <w:fldChar w:fldCharType="end"/>
            </w:r>
          </w:p>
        </w:tc>
      </w:tr>
      <w:tr w:rsidR="00DC2492" w14:paraId="6DC735A8" w14:textId="77777777" w:rsidTr="00DC2492">
        <w:tc>
          <w:tcPr>
            <w:tcW w:w="5030" w:type="dxa"/>
            <w:gridSpan w:val="2"/>
            <w:tcBorders>
              <w:top w:val="single" w:sz="4" w:space="0" w:color="auto"/>
              <w:left w:val="single" w:sz="4" w:space="0" w:color="auto"/>
              <w:bottom w:val="single" w:sz="4" w:space="0" w:color="auto"/>
              <w:right w:val="single" w:sz="4" w:space="0" w:color="auto"/>
            </w:tcBorders>
            <w:hideMark/>
          </w:tcPr>
          <w:p w14:paraId="075177DC" w14:textId="77777777" w:rsidR="00DC2492" w:rsidRPr="00C36F46" w:rsidRDefault="00DC2492" w:rsidP="00DC2492">
            <w:pPr>
              <w:rPr>
                <w:highlight w:val="darkGray"/>
              </w:rPr>
            </w:pPr>
            <w:r w:rsidRPr="00C36F46">
              <w:rPr>
                <w:highlight w:val="darkGray"/>
              </w:rPr>
              <w:t>The purpose of this program is to prepare students for the wellness and fitness marketplace and its various components such as instructing or coaching groups or individuals in exercise activities and the fundamentals of an individual’s health and wellness.  Personal trainers demonstrate techniques and methods of participation and observe participants and inform them of corrective measures necessary to improve their skills and personal health.</w:t>
            </w:r>
          </w:p>
          <w:p w14:paraId="5B6FDEE7" w14:textId="77777777" w:rsidR="00DC2492" w:rsidRPr="00C36F46" w:rsidRDefault="00DC2492" w:rsidP="00DC2492">
            <w:pPr>
              <w:jc w:val="both"/>
              <w:rPr>
                <w:highlight w:val="darkGray"/>
              </w:rPr>
            </w:pPr>
          </w:p>
        </w:tc>
      </w:tr>
    </w:tbl>
    <w:p w14:paraId="4F3887E5" w14:textId="56CBCB8B" w:rsidR="008B2058" w:rsidRDefault="008B2058" w:rsidP="00F12658"/>
    <w:p w14:paraId="634C749A" w14:textId="77777777" w:rsidR="008B2058" w:rsidRDefault="008B2058" w:rsidP="00F12658"/>
    <w:p w14:paraId="24B955E8" w14:textId="4AF89291" w:rsidR="008B2058" w:rsidRDefault="008B2058" w:rsidP="00F12658"/>
    <w:p w14:paraId="3D1B97C6" w14:textId="498641EE" w:rsidR="008B2058" w:rsidRDefault="008B2058" w:rsidP="00F12658"/>
    <w:p w14:paraId="3E9C1D41" w14:textId="77777777" w:rsidR="008B2058" w:rsidRDefault="008B2058" w:rsidP="00F12658"/>
    <w:tbl>
      <w:tblPr>
        <w:tblStyle w:val="TableGrid"/>
        <w:tblpPr w:leftFromText="180" w:rightFromText="180" w:vertAnchor="page" w:horzAnchor="margin" w:tblpXSpec="right" w:tblpY="1681"/>
        <w:tblW w:w="0" w:type="auto"/>
        <w:tblLook w:val="04A0" w:firstRow="1" w:lastRow="0" w:firstColumn="1" w:lastColumn="0" w:noHBand="0" w:noVBand="1"/>
      </w:tblPr>
      <w:tblGrid>
        <w:gridCol w:w="1365"/>
        <w:gridCol w:w="3665"/>
      </w:tblGrid>
      <w:tr w:rsidR="00F21FA9" w14:paraId="2F334804" w14:textId="77777777" w:rsidTr="00F21FA9">
        <w:tc>
          <w:tcPr>
            <w:tcW w:w="5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AB0D8B" w14:textId="77777777" w:rsidR="00F21FA9" w:rsidRPr="00C36F46" w:rsidRDefault="00F21FA9" w:rsidP="00F21FA9">
            <w:pPr>
              <w:rPr>
                <w:b/>
                <w:highlight w:val="darkGray"/>
              </w:rPr>
            </w:pPr>
            <w:r>
              <w:rPr>
                <w:b/>
              </w:rPr>
              <w:t>Pharmacy Tech 1-7</w:t>
            </w:r>
          </w:p>
        </w:tc>
      </w:tr>
      <w:tr w:rsidR="00F21FA9" w14:paraId="3C307B86" w14:textId="77777777" w:rsidTr="00F21FA9">
        <w:tc>
          <w:tcPr>
            <w:tcW w:w="1365" w:type="dxa"/>
            <w:tcBorders>
              <w:top w:val="single" w:sz="4" w:space="0" w:color="auto"/>
              <w:left w:val="single" w:sz="4" w:space="0" w:color="auto"/>
              <w:bottom w:val="single" w:sz="4" w:space="0" w:color="auto"/>
              <w:right w:val="single" w:sz="4" w:space="0" w:color="auto"/>
            </w:tcBorders>
            <w:hideMark/>
          </w:tcPr>
          <w:p w14:paraId="5D5E95F9" w14:textId="77777777" w:rsidR="00F21FA9" w:rsidRPr="00C36F46" w:rsidRDefault="00F21FA9" w:rsidP="00F21FA9">
            <w:pPr>
              <w:rPr>
                <w:b/>
              </w:rPr>
            </w:pPr>
            <w:r w:rsidRPr="00C36F46">
              <w:rPr>
                <w:b/>
              </w:rPr>
              <w:t>Course #</w:t>
            </w:r>
          </w:p>
        </w:tc>
        <w:tc>
          <w:tcPr>
            <w:tcW w:w="3665" w:type="dxa"/>
            <w:tcBorders>
              <w:top w:val="single" w:sz="4" w:space="0" w:color="auto"/>
              <w:left w:val="single" w:sz="4" w:space="0" w:color="auto"/>
              <w:bottom w:val="single" w:sz="4" w:space="0" w:color="auto"/>
              <w:right w:val="single" w:sz="4" w:space="0" w:color="auto"/>
            </w:tcBorders>
            <w:hideMark/>
          </w:tcPr>
          <w:p w14:paraId="10AC471A" w14:textId="77777777" w:rsidR="00F21FA9" w:rsidRPr="00C36F46" w:rsidRDefault="00F21FA9" w:rsidP="00F21FA9">
            <w:pPr>
              <w:rPr>
                <w:highlight w:val="darkGray"/>
              </w:rPr>
            </w:pPr>
          </w:p>
        </w:tc>
      </w:tr>
      <w:tr w:rsidR="00F21FA9" w14:paraId="4B9A3F15" w14:textId="77777777" w:rsidTr="00F21FA9">
        <w:tc>
          <w:tcPr>
            <w:tcW w:w="1365" w:type="dxa"/>
            <w:tcBorders>
              <w:top w:val="single" w:sz="4" w:space="0" w:color="auto"/>
              <w:left w:val="single" w:sz="4" w:space="0" w:color="auto"/>
              <w:bottom w:val="single" w:sz="4" w:space="0" w:color="auto"/>
              <w:right w:val="single" w:sz="4" w:space="0" w:color="auto"/>
            </w:tcBorders>
            <w:hideMark/>
          </w:tcPr>
          <w:p w14:paraId="2AFF9DAC" w14:textId="77777777" w:rsidR="00F21FA9" w:rsidRPr="00C36F46" w:rsidRDefault="00F21FA9" w:rsidP="00F21FA9">
            <w:pPr>
              <w:rPr>
                <w:b/>
              </w:rPr>
            </w:pPr>
            <w:r w:rsidRPr="00C36F46">
              <w:rPr>
                <w:b/>
              </w:rPr>
              <w:t>Grade Level</w:t>
            </w:r>
          </w:p>
        </w:tc>
        <w:tc>
          <w:tcPr>
            <w:tcW w:w="3665" w:type="dxa"/>
            <w:tcBorders>
              <w:top w:val="single" w:sz="4" w:space="0" w:color="auto"/>
              <w:left w:val="single" w:sz="4" w:space="0" w:color="auto"/>
              <w:bottom w:val="single" w:sz="4" w:space="0" w:color="auto"/>
              <w:right w:val="single" w:sz="4" w:space="0" w:color="auto"/>
            </w:tcBorders>
            <w:hideMark/>
          </w:tcPr>
          <w:p w14:paraId="2B5088BB" w14:textId="77777777" w:rsidR="00F21FA9" w:rsidRPr="00C36F46" w:rsidRDefault="00F21FA9" w:rsidP="00F21FA9">
            <w:pPr>
              <w:rPr>
                <w:highlight w:val="darkGray"/>
              </w:rPr>
            </w:pPr>
            <w:r w:rsidRPr="00C36F46">
              <w:rPr>
                <w:highlight w:val="darkGray"/>
              </w:rPr>
              <w:t>9-12</w:t>
            </w:r>
          </w:p>
        </w:tc>
      </w:tr>
      <w:tr w:rsidR="00F21FA9" w14:paraId="49E0FB05" w14:textId="77777777" w:rsidTr="00F21FA9">
        <w:trPr>
          <w:trHeight w:val="278"/>
        </w:trPr>
        <w:tc>
          <w:tcPr>
            <w:tcW w:w="1365" w:type="dxa"/>
            <w:tcBorders>
              <w:top w:val="single" w:sz="4" w:space="0" w:color="auto"/>
              <w:left w:val="single" w:sz="4" w:space="0" w:color="auto"/>
              <w:bottom w:val="single" w:sz="4" w:space="0" w:color="auto"/>
              <w:right w:val="single" w:sz="4" w:space="0" w:color="auto"/>
            </w:tcBorders>
            <w:hideMark/>
          </w:tcPr>
          <w:p w14:paraId="7772D79A" w14:textId="77777777" w:rsidR="00F21FA9" w:rsidRPr="00C36F46" w:rsidRDefault="00F21FA9" w:rsidP="00F21FA9">
            <w:pPr>
              <w:rPr>
                <w:b/>
              </w:rPr>
            </w:pPr>
            <w:r w:rsidRPr="00C36F46">
              <w:rPr>
                <w:b/>
              </w:rPr>
              <w:t>Length</w:t>
            </w:r>
          </w:p>
        </w:tc>
        <w:tc>
          <w:tcPr>
            <w:tcW w:w="3665" w:type="dxa"/>
            <w:tcBorders>
              <w:top w:val="single" w:sz="4" w:space="0" w:color="auto"/>
              <w:left w:val="single" w:sz="4" w:space="0" w:color="auto"/>
              <w:bottom w:val="single" w:sz="4" w:space="0" w:color="auto"/>
              <w:right w:val="single" w:sz="4" w:space="0" w:color="auto"/>
            </w:tcBorders>
            <w:hideMark/>
          </w:tcPr>
          <w:p w14:paraId="0BC61A05" w14:textId="77777777" w:rsidR="00F21FA9" w:rsidRPr="00C36F46" w:rsidRDefault="00F21FA9" w:rsidP="00F21FA9">
            <w:pPr>
              <w:rPr>
                <w:highlight w:val="darkGray"/>
              </w:rPr>
            </w:pPr>
            <w:r w:rsidRPr="00C36F46">
              <w:rPr>
                <w:highlight w:val="darkGray"/>
              </w:rPr>
              <w:fldChar w:fldCharType="begin">
                <w:ffData>
                  <w:name w:val="Text4"/>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 year</w:t>
            </w:r>
            <w:r w:rsidRPr="00C36F46">
              <w:rPr>
                <w:highlight w:val="darkGray"/>
              </w:rPr>
              <w:fldChar w:fldCharType="end"/>
            </w:r>
          </w:p>
        </w:tc>
      </w:tr>
      <w:tr w:rsidR="00F21FA9" w14:paraId="37F828DE" w14:textId="77777777" w:rsidTr="00F21FA9">
        <w:tc>
          <w:tcPr>
            <w:tcW w:w="1365" w:type="dxa"/>
            <w:tcBorders>
              <w:top w:val="single" w:sz="4" w:space="0" w:color="auto"/>
              <w:left w:val="single" w:sz="4" w:space="0" w:color="auto"/>
              <w:bottom w:val="single" w:sz="4" w:space="0" w:color="auto"/>
              <w:right w:val="single" w:sz="4" w:space="0" w:color="auto"/>
            </w:tcBorders>
            <w:hideMark/>
          </w:tcPr>
          <w:p w14:paraId="570ADA6A" w14:textId="77777777" w:rsidR="00F21FA9" w:rsidRPr="00C36F46" w:rsidRDefault="00F21FA9" w:rsidP="00F21FA9">
            <w:pPr>
              <w:rPr>
                <w:b/>
              </w:rPr>
            </w:pPr>
            <w:r w:rsidRPr="00C36F46">
              <w:rPr>
                <w:b/>
              </w:rPr>
              <w:t>Prerequisite</w:t>
            </w:r>
          </w:p>
        </w:tc>
        <w:tc>
          <w:tcPr>
            <w:tcW w:w="3665" w:type="dxa"/>
            <w:tcBorders>
              <w:top w:val="single" w:sz="4" w:space="0" w:color="auto"/>
              <w:left w:val="single" w:sz="4" w:space="0" w:color="auto"/>
              <w:bottom w:val="single" w:sz="4" w:space="0" w:color="auto"/>
              <w:right w:val="single" w:sz="4" w:space="0" w:color="auto"/>
            </w:tcBorders>
            <w:hideMark/>
          </w:tcPr>
          <w:p w14:paraId="5669E80D" w14:textId="77777777" w:rsidR="00F21FA9" w:rsidRPr="00C36F46" w:rsidRDefault="00F21FA9" w:rsidP="00F21FA9">
            <w:pPr>
              <w:rPr>
                <w:highlight w:val="darkGray"/>
              </w:rPr>
            </w:pPr>
          </w:p>
        </w:tc>
      </w:tr>
      <w:tr w:rsidR="00F21FA9" w14:paraId="6E8F095C" w14:textId="77777777" w:rsidTr="00F21FA9">
        <w:tc>
          <w:tcPr>
            <w:tcW w:w="1365" w:type="dxa"/>
            <w:tcBorders>
              <w:top w:val="single" w:sz="4" w:space="0" w:color="auto"/>
              <w:left w:val="single" w:sz="4" w:space="0" w:color="auto"/>
              <w:bottom w:val="single" w:sz="4" w:space="0" w:color="auto"/>
              <w:right w:val="single" w:sz="4" w:space="0" w:color="auto"/>
            </w:tcBorders>
            <w:hideMark/>
          </w:tcPr>
          <w:p w14:paraId="4644A6F0" w14:textId="77777777" w:rsidR="00F21FA9" w:rsidRPr="00C36F46" w:rsidRDefault="00F21FA9" w:rsidP="00F21FA9">
            <w:pPr>
              <w:rPr>
                <w:b/>
              </w:rPr>
            </w:pPr>
            <w:r w:rsidRPr="00C36F46">
              <w:rPr>
                <w:b/>
              </w:rPr>
              <w:t>Credit</w:t>
            </w:r>
          </w:p>
        </w:tc>
        <w:tc>
          <w:tcPr>
            <w:tcW w:w="3665" w:type="dxa"/>
            <w:tcBorders>
              <w:top w:val="single" w:sz="4" w:space="0" w:color="auto"/>
              <w:left w:val="single" w:sz="4" w:space="0" w:color="auto"/>
              <w:bottom w:val="single" w:sz="4" w:space="0" w:color="auto"/>
              <w:right w:val="single" w:sz="4" w:space="0" w:color="auto"/>
            </w:tcBorders>
            <w:hideMark/>
          </w:tcPr>
          <w:p w14:paraId="52C51A4E" w14:textId="77777777" w:rsidR="00F21FA9" w:rsidRPr="00C36F46" w:rsidRDefault="00F21FA9" w:rsidP="00F21FA9">
            <w:pPr>
              <w:rPr>
                <w:highlight w:val="darkGray"/>
              </w:rPr>
            </w:pPr>
            <w:r w:rsidRPr="00C36F46">
              <w:rPr>
                <w:highlight w:val="darkGray"/>
              </w:rPr>
              <w:fldChar w:fldCharType="begin">
                <w:ffData>
                  <w:name w:val="Text6"/>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w:t>
            </w:r>
            <w:r w:rsidRPr="00C36F46">
              <w:rPr>
                <w:highlight w:val="darkGray"/>
              </w:rPr>
              <w:fldChar w:fldCharType="end"/>
            </w:r>
          </w:p>
        </w:tc>
      </w:tr>
      <w:tr w:rsidR="00F21FA9" w14:paraId="0B41921E" w14:textId="77777777" w:rsidTr="00F21FA9">
        <w:tc>
          <w:tcPr>
            <w:tcW w:w="5030" w:type="dxa"/>
            <w:gridSpan w:val="2"/>
            <w:tcBorders>
              <w:top w:val="single" w:sz="4" w:space="0" w:color="auto"/>
              <w:left w:val="single" w:sz="4" w:space="0" w:color="auto"/>
              <w:bottom w:val="single" w:sz="4" w:space="0" w:color="auto"/>
              <w:right w:val="single" w:sz="4" w:space="0" w:color="auto"/>
            </w:tcBorders>
          </w:tcPr>
          <w:p w14:paraId="00670543" w14:textId="77777777" w:rsidR="00F21FA9" w:rsidRPr="00C36F46" w:rsidRDefault="00F21FA9" w:rsidP="00F21FA9">
            <w:pPr>
              <w:jc w:val="both"/>
              <w:rPr>
                <w:highlight w:val="darkGray"/>
              </w:rPr>
            </w:pPr>
            <w:r w:rsidRPr="00C36F46">
              <w:rPr>
                <w:highlight w:val="darkGray"/>
              </w:rPr>
              <w:t>The purpose of this course is to prepare students to become a Pharmacy Technician.  Students will take Pharm Tech 1 in their freshman year, Pharm Tech 2/3 in their Sophomore year, Pharm Tech 4/5 in their Junior year and Pharm Tech 6/7 in their Senior year where they will have an internship and sit for their license.</w:t>
            </w:r>
          </w:p>
        </w:tc>
      </w:tr>
    </w:tbl>
    <w:p w14:paraId="1DFD3DA1" w14:textId="77777777" w:rsidR="008B2058" w:rsidRDefault="008B2058" w:rsidP="00F12658"/>
    <w:tbl>
      <w:tblPr>
        <w:tblStyle w:val="TableGrid"/>
        <w:tblpPr w:leftFromText="180" w:rightFromText="180" w:vertAnchor="page" w:horzAnchor="margin" w:tblpXSpec="right" w:tblpY="5881"/>
        <w:tblW w:w="0" w:type="auto"/>
        <w:tblLook w:val="04A0" w:firstRow="1" w:lastRow="0" w:firstColumn="1" w:lastColumn="0" w:noHBand="0" w:noVBand="1"/>
      </w:tblPr>
      <w:tblGrid>
        <w:gridCol w:w="1365"/>
        <w:gridCol w:w="3665"/>
      </w:tblGrid>
      <w:tr w:rsidR="005A073E" w14:paraId="5513D183" w14:textId="77777777" w:rsidTr="005F6AB3">
        <w:tc>
          <w:tcPr>
            <w:tcW w:w="5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12ECD1" w14:textId="71E244A8" w:rsidR="005A073E" w:rsidRPr="00C36F46" w:rsidRDefault="005A073E" w:rsidP="005A073E">
            <w:pPr>
              <w:rPr>
                <w:b/>
                <w:highlight w:val="darkGray"/>
              </w:rPr>
            </w:pPr>
            <w:r>
              <w:rPr>
                <w:b/>
              </w:rPr>
              <w:t>Practical Nursing Foundations 1</w:t>
            </w:r>
          </w:p>
        </w:tc>
      </w:tr>
      <w:tr w:rsidR="005A073E" w14:paraId="6FA4D634" w14:textId="77777777" w:rsidTr="00645B75">
        <w:tc>
          <w:tcPr>
            <w:tcW w:w="1365" w:type="dxa"/>
            <w:tcBorders>
              <w:top w:val="single" w:sz="4" w:space="0" w:color="auto"/>
              <w:left w:val="single" w:sz="4" w:space="0" w:color="auto"/>
              <w:bottom w:val="single" w:sz="4" w:space="0" w:color="auto"/>
              <w:right w:val="single" w:sz="4" w:space="0" w:color="auto"/>
            </w:tcBorders>
            <w:hideMark/>
          </w:tcPr>
          <w:p w14:paraId="74596248" w14:textId="77777777" w:rsidR="005A073E" w:rsidRPr="00C36F46" w:rsidRDefault="005A073E" w:rsidP="005A073E">
            <w:pPr>
              <w:rPr>
                <w:b/>
              </w:rPr>
            </w:pPr>
            <w:r w:rsidRPr="00C36F46">
              <w:rPr>
                <w:b/>
              </w:rPr>
              <w:t>Course #</w:t>
            </w:r>
          </w:p>
        </w:tc>
        <w:tc>
          <w:tcPr>
            <w:tcW w:w="3665" w:type="dxa"/>
            <w:tcBorders>
              <w:top w:val="single" w:sz="4" w:space="0" w:color="auto"/>
              <w:left w:val="single" w:sz="4" w:space="0" w:color="auto"/>
              <w:bottom w:val="single" w:sz="4" w:space="0" w:color="auto"/>
              <w:right w:val="single" w:sz="4" w:space="0" w:color="auto"/>
            </w:tcBorders>
            <w:hideMark/>
          </w:tcPr>
          <w:p w14:paraId="241C603D" w14:textId="77777777" w:rsidR="005A073E" w:rsidRPr="00C36F46" w:rsidRDefault="005A073E" w:rsidP="005A073E">
            <w:pPr>
              <w:rPr>
                <w:highlight w:val="darkGray"/>
              </w:rPr>
            </w:pPr>
          </w:p>
        </w:tc>
      </w:tr>
      <w:tr w:rsidR="005A073E" w14:paraId="74DABC40" w14:textId="77777777" w:rsidTr="00645B75">
        <w:tc>
          <w:tcPr>
            <w:tcW w:w="1365" w:type="dxa"/>
            <w:tcBorders>
              <w:top w:val="single" w:sz="4" w:space="0" w:color="auto"/>
              <w:left w:val="single" w:sz="4" w:space="0" w:color="auto"/>
              <w:bottom w:val="single" w:sz="4" w:space="0" w:color="auto"/>
              <w:right w:val="single" w:sz="4" w:space="0" w:color="auto"/>
            </w:tcBorders>
            <w:hideMark/>
          </w:tcPr>
          <w:p w14:paraId="21BA8520" w14:textId="77777777" w:rsidR="005A073E" w:rsidRPr="00C36F46" w:rsidRDefault="005A073E" w:rsidP="005A073E">
            <w:pPr>
              <w:rPr>
                <w:b/>
              </w:rPr>
            </w:pPr>
            <w:r w:rsidRPr="00C36F46">
              <w:rPr>
                <w:b/>
              </w:rPr>
              <w:t>Grade Level</w:t>
            </w:r>
          </w:p>
        </w:tc>
        <w:tc>
          <w:tcPr>
            <w:tcW w:w="3665" w:type="dxa"/>
            <w:tcBorders>
              <w:top w:val="single" w:sz="4" w:space="0" w:color="auto"/>
              <w:left w:val="single" w:sz="4" w:space="0" w:color="auto"/>
              <w:bottom w:val="single" w:sz="4" w:space="0" w:color="auto"/>
              <w:right w:val="single" w:sz="4" w:space="0" w:color="auto"/>
            </w:tcBorders>
            <w:hideMark/>
          </w:tcPr>
          <w:p w14:paraId="0B91D666" w14:textId="12F58660" w:rsidR="005A073E" w:rsidRPr="00C36F46" w:rsidRDefault="005A073E" w:rsidP="005A073E">
            <w:pPr>
              <w:rPr>
                <w:highlight w:val="darkGray"/>
              </w:rPr>
            </w:pPr>
            <w:r>
              <w:rPr>
                <w:highlight w:val="darkGray"/>
              </w:rPr>
              <w:t>11-12</w:t>
            </w:r>
          </w:p>
        </w:tc>
      </w:tr>
      <w:tr w:rsidR="005A073E" w14:paraId="6A2334CA" w14:textId="77777777" w:rsidTr="00645B75">
        <w:trPr>
          <w:trHeight w:val="278"/>
        </w:trPr>
        <w:tc>
          <w:tcPr>
            <w:tcW w:w="1365" w:type="dxa"/>
            <w:tcBorders>
              <w:top w:val="single" w:sz="4" w:space="0" w:color="auto"/>
              <w:left w:val="single" w:sz="4" w:space="0" w:color="auto"/>
              <w:bottom w:val="single" w:sz="4" w:space="0" w:color="auto"/>
              <w:right w:val="single" w:sz="4" w:space="0" w:color="auto"/>
            </w:tcBorders>
            <w:hideMark/>
          </w:tcPr>
          <w:p w14:paraId="0674E21C" w14:textId="77777777" w:rsidR="005A073E" w:rsidRPr="00C36F46" w:rsidRDefault="005A073E" w:rsidP="005A073E">
            <w:pPr>
              <w:rPr>
                <w:b/>
              </w:rPr>
            </w:pPr>
            <w:r w:rsidRPr="00C36F46">
              <w:rPr>
                <w:b/>
              </w:rPr>
              <w:t>Length</w:t>
            </w:r>
          </w:p>
        </w:tc>
        <w:tc>
          <w:tcPr>
            <w:tcW w:w="3665" w:type="dxa"/>
            <w:tcBorders>
              <w:top w:val="single" w:sz="4" w:space="0" w:color="auto"/>
              <w:left w:val="single" w:sz="4" w:space="0" w:color="auto"/>
              <w:bottom w:val="single" w:sz="4" w:space="0" w:color="auto"/>
              <w:right w:val="single" w:sz="4" w:space="0" w:color="auto"/>
            </w:tcBorders>
            <w:hideMark/>
          </w:tcPr>
          <w:p w14:paraId="4D12ED37" w14:textId="77777777" w:rsidR="005A073E" w:rsidRPr="00C36F46" w:rsidRDefault="005A073E" w:rsidP="005A073E">
            <w:pPr>
              <w:rPr>
                <w:highlight w:val="darkGray"/>
              </w:rPr>
            </w:pPr>
            <w:r w:rsidRPr="00C36F46">
              <w:rPr>
                <w:highlight w:val="darkGray"/>
              </w:rPr>
              <w:fldChar w:fldCharType="begin">
                <w:ffData>
                  <w:name w:val="Text4"/>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 year</w:t>
            </w:r>
            <w:r w:rsidRPr="00C36F46">
              <w:rPr>
                <w:highlight w:val="darkGray"/>
              </w:rPr>
              <w:fldChar w:fldCharType="end"/>
            </w:r>
          </w:p>
        </w:tc>
      </w:tr>
      <w:tr w:rsidR="005A073E" w14:paraId="2AE3DA73" w14:textId="77777777" w:rsidTr="00645B75">
        <w:tc>
          <w:tcPr>
            <w:tcW w:w="1365" w:type="dxa"/>
            <w:tcBorders>
              <w:top w:val="single" w:sz="4" w:space="0" w:color="auto"/>
              <w:left w:val="single" w:sz="4" w:space="0" w:color="auto"/>
              <w:bottom w:val="single" w:sz="4" w:space="0" w:color="auto"/>
              <w:right w:val="single" w:sz="4" w:space="0" w:color="auto"/>
            </w:tcBorders>
            <w:hideMark/>
          </w:tcPr>
          <w:p w14:paraId="63AD131B" w14:textId="77777777" w:rsidR="005A073E" w:rsidRPr="00C36F46" w:rsidRDefault="005A073E" w:rsidP="005A073E">
            <w:pPr>
              <w:rPr>
                <w:b/>
              </w:rPr>
            </w:pPr>
            <w:r w:rsidRPr="00C36F46">
              <w:rPr>
                <w:b/>
              </w:rPr>
              <w:t>Prerequisite</w:t>
            </w:r>
          </w:p>
        </w:tc>
        <w:tc>
          <w:tcPr>
            <w:tcW w:w="3665" w:type="dxa"/>
            <w:tcBorders>
              <w:top w:val="single" w:sz="4" w:space="0" w:color="auto"/>
              <w:left w:val="single" w:sz="4" w:space="0" w:color="auto"/>
              <w:bottom w:val="single" w:sz="4" w:space="0" w:color="auto"/>
              <w:right w:val="single" w:sz="4" w:space="0" w:color="auto"/>
            </w:tcBorders>
            <w:hideMark/>
          </w:tcPr>
          <w:p w14:paraId="01C2D7F7" w14:textId="77777777" w:rsidR="005A073E" w:rsidRPr="00C36F46" w:rsidRDefault="005A073E" w:rsidP="005A073E">
            <w:pPr>
              <w:rPr>
                <w:highlight w:val="darkGray"/>
              </w:rPr>
            </w:pPr>
          </w:p>
        </w:tc>
      </w:tr>
      <w:tr w:rsidR="005A073E" w14:paraId="54C5AD3D" w14:textId="77777777" w:rsidTr="00645B75">
        <w:tc>
          <w:tcPr>
            <w:tcW w:w="1365" w:type="dxa"/>
            <w:tcBorders>
              <w:top w:val="single" w:sz="4" w:space="0" w:color="auto"/>
              <w:left w:val="single" w:sz="4" w:space="0" w:color="auto"/>
              <w:bottom w:val="single" w:sz="4" w:space="0" w:color="auto"/>
              <w:right w:val="single" w:sz="4" w:space="0" w:color="auto"/>
            </w:tcBorders>
            <w:hideMark/>
          </w:tcPr>
          <w:p w14:paraId="02403EB5" w14:textId="77777777" w:rsidR="005A073E" w:rsidRPr="00C36F46" w:rsidRDefault="005A073E" w:rsidP="005A073E">
            <w:pPr>
              <w:rPr>
                <w:b/>
              </w:rPr>
            </w:pPr>
            <w:r w:rsidRPr="00C36F46">
              <w:rPr>
                <w:b/>
              </w:rPr>
              <w:t>Credit</w:t>
            </w:r>
          </w:p>
        </w:tc>
        <w:tc>
          <w:tcPr>
            <w:tcW w:w="3665" w:type="dxa"/>
            <w:tcBorders>
              <w:top w:val="single" w:sz="4" w:space="0" w:color="auto"/>
              <w:left w:val="single" w:sz="4" w:space="0" w:color="auto"/>
              <w:bottom w:val="single" w:sz="4" w:space="0" w:color="auto"/>
              <w:right w:val="single" w:sz="4" w:space="0" w:color="auto"/>
            </w:tcBorders>
            <w:hideMark/>
          </w:tcPr>
          <w:p w14:paraId="75B25076" w14:textId="77777777" w:rsidR="005A073E" w:rsidRPr="00C36F46" w:rsidRDefault="005A073E" w:rsidP="005A073E">
            <w:pPr>
              <w:rPr>
                <w:highlight w:val="darkGray"/>
              </w:rPr>
            </w:pPr>
            <w:r w:rsidRPr="00C36F46">
              <w:rPr>
                <w:highlight w:val="darkGray"/>
              </w:rPr>
              <w:fldChar w:fldCharType="begin">
                <w:ffData>
                  <w:name w:val="Text6"/>
                  <w:enabled/>
                  <w:calcOnExit w:val="0"/>
                  <w:textInput/>
                </w:ffData>
              </w:fldChar>
            </w:r>
            <w:r w:rsidRPr="00C36F46">
              <w:rPr>
                <w:highlight w:val="darkGray"/>
              </w:rPr>
              <w:instrText xml:space="preserve"> FORMTEXT </w:instrText>
            </w:r>
            <w:r w:rsidRPr="00C36F46">
              <w:rPr>
                <w:highlight w:val="darkGray"/>
              </w:rPr>
            </w:r>
            <w:r w:rsidRPr="00C36F46">
              <w:rPr>
                <w:highlight w:val="darkGray"/>
              </w:rPr>
              <w:fldChar w:fldCharType="separate"/>
            </w:r>
            <w:r w:rsidRPr="00C36F46">
              <w:rPr>
                <w:highlight w:val="darkGray"/>
              </w:rPr>
              <w:t>1</w:t>
            </w:r>
            <w:r w:rsidRPr="00C36F46">
              <w:rPr>
                <w:highlight w:val="darkGray"/>
              </w:rPr>
              <w:fldChar w:fldCharType="end"/>
            </w:r>
          </w:p>
        </w:tc>
      </w:tr>
      <w:tr w:rsidR="005A073E" w14:paraId="4991E253" w14:textId="77777777" w:rsidTr="00645B75">
        <w:tc>
          <w:tcPr>
            <w:tcW w:w="5030" w:type="dxa"/>
            <w:gridSpan w:val="2"/>
            <w:tcBorders>
              <w:top w:val="single" w:sz="4" w:space="0" w:color="auto"/>
              <w:left w:val="single" w:sz="4" w:space="0" w:color="auto"/>
              <w:bottom w:val="single" w:sz="4" w:space="0" w:color="auto"/>
              <w:right w:val="single" w:sz="4" w:space="0" w:color="auto"/>
            </w:tcBorders>
          </w:tcPr>
          <w:p w14:paraId="39AEC26C" w14:textId="78F949C3" w:rsidR="001F12F1" w:rsidRPr="001F12F1" w:rsidRDefault="001F12F1" w:rsidP="001F12F1">
            <w:pPr>
              <w:rPr>
                <w:rFonts w:cstheme="minorHAnsi"/>
              </w:rPr>
            </w:pPr>
            <w:r w:rsidRPr="001C5DA7">
              <w:rPr>
                <w:rFonts w:cstheme="minorHAnsi"/>
                <w:i/>
                <w:iCs/>
                <w:sz w:val="20"/>
                <w:szCs w:val="20"/>
              </w:rPr>
              <w:t xml:space="preserve"> </w:t>
            </w:r>
            <w:r w:rsidRPr="001F12F1">
              <w:rPr>
                <w:rFonts w:cstheme="minorHAnsi"/>
              </w:rPr>
              <w:t>Instruction covers basic health care for the patient and safety procedures, communications, computer literacy, legal and ethical responsibilities, infection control, geriatric nursing, patient rehabilitative</w:t>
            </w:r>
            <w:r w:rsidRPr="001F12F1">
              <w:rPr>
                <w:rFonts w:cstheme="minorHAnsi"/>
                <w:i/>
                <w:iCs/>
              </w:rPr>
              <w:t xml:space="preserve"> </w:t>
            </w:r>
            <w:r w:rsidRPr="001F12F1">
              <w:rPr>
                <w:rFonts w:cstheme="minorHAnsi"/>
              </w:rPr>
              <w:t>activities, nutrition and body structure and function. Includes simulation, laboratory and clinical settings.</w:t>
            </w:r>
          </w:p>
          <w:p w14:paraId="3E93DCFE" w14:textId="7030C6BF" w:rsidR="005A073E" w:rsidRPr="00C36F46" w:rsidRDefault="005A073E" w:rsidP="005A073E">
            <w:pPr>
              <w:jc w:val="both"/>
              <w:rPr>
                <w:highlight w:val="darkGray"/>
              </w:rPr>
            </w:pPr>
          </w:p>
        </w:tc>
      </w:tr>
    </w:tbl>
    <w:p w14:paraId="4D8E3480" w14:textId="6380FF85" w:rsidR="00CE283D" w:rsidRDefault="00CE283D" w:rsidP="00F12658"/>
    <w:p w14:paraId="22C83C2B" w14:textId="77777777" w:rsidR="00F12658" w:rsidRDefault="00F12658" w:rsidP="00201D87">
      <w:pPr>
        <w:rPr>
          <w:rFonts w:cstheme="minorHAnsi"/>
        </w:rPr>
        <w:sectPr w:rsidR="00F12658" w:rsidSect="00932040">
          <w:headerReference w:type="default" r:id="rId44"/>
          <w:footerReference w:type="default" r:id="rId45"/>
          <w:pgSz w:w="12240" w:h="15840"/>
          <w:pgMar w:top="720" w:right="720" w:bottom="720" w:left="720" w:header="720" w:footer="720" w:gutter="0"/>
          <w:pgNumType w:start="76"/>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595"/>
      </w:tblGrid>
      <w:tr w:rsidR="00B03067" w:rsidRPr="00892E75" w14:paraId="6F3E9E24" w14:textId="77777777" w:rsidTr="00B11223">
        <w:tc>
          <w:tcPr>
            <w:tcW w:w="4968" w:type="dxa"/>
            <w:gridSpan w:val="2"/>
            <w:shd w:val="clear" w:color="auto" w:fill="FFD966" w:themeFill="accent4" w:themeFillTint="99"/>
          </w:tcPr>
          <w:p w14:paraId="705B0794" w14:textId="34C3A34B" w:rsidR="00B03067" w:rsidRPr="00892E75" w:rsidRDefault="00B11223" w:rsidP="00932040">
            <w:pPr>
              <w:rPr>
                <w:rFonts w:ascii="Calibri" w:hAnsi="Calibri" w:cs="Calibri"/>
                <w:b/>
              </w:rPr>
            </w:pPr>
            <w:bookmarkStart w:id="5" w:name="_Hlk62062561"/>
            <w:bookmarkStart w:id="6" w:name="_Hlk62063516"/>
            <w:r>
              <w:rPr>
                <w:rFonts w:ascii="Calibri" w:hAnsi="Calibri" w:cs="Calibri"/>
                <w:b/>
              </w:rPr>
              <w:lastRenderedPageBreak/>
              <w:t>*English 1</w:t>
            </w:r>
            <w:r w:rsidR="00B03067" w:rsidRPr="00892E75">
              <w:rPr>
                <w:rFonts w:ascii="Calibri" w:hAnsi="Calibri" w:cs="Calibri"/>
                <w:b/>
              </w:rPr>
              <w:t xml:space="preserve">                </w:t>
            </w:r>
          </w:p>
        </w:tc>
      </w:tr>
      <w:tr w:rsidR="00B03067" w:rsidRPr="00892E75" w14:paraId="68E1B99D" w14:textId="77777777" w:rsidTr="00932040">
        <w:tc>
          <w:tcPr>
            <w:tcW w:w="1373" w:type="dxa"/>
          </w:tcPr>
          <w:p w14:paraId="5045C223" w14:textId="77777777" w:rsidR="00B03067" w:rsidRPr="00892E75" w:rsidRDefault="00B03067" w:rsidP="00932040">
            <w:pPr>
              <w:rPr>
                <w:rFonts w:ascii="Calibri" w:hAnsi="Calibri" w:cs="Calibri"/>
                <w:b/>
              </w:rPr>
            </w:pPr>
            <w:r w:rsidRPr="00892E75">
              <w:rPr>
                <w:rFonts w:ascii="Calibri" w:hAnsi="Calibri" w:cs="Calibri"/>
                <w:b/>
              </w:rPr>
              <w:t>Course #</w:t>
            </w:r>
          </w:p>
        </w:tc>
        <w:tc>
          <w:tcPr>
            <w:tcW w:w="3595" w:type="dxa"/>
          </w:tcPr>
          <w:p w14:paraId="1F35AAA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10013101,2</w:t>
            </w:r>
            <w:r w:rsidRPr="00892E75">
              <w:rPr>
                <w:rFonts w:ascii="Calibri" w:hAnsi="Calibri" w:cs="Calibri"/>
              </w:rPr>
              <w:fldChar w:fldCharType="end"/>
            </w:r>
          </w:p>
        </w:tc>
      </w:tr>
      <w:tr w:rsidR="00B03067" w:rsidRPr="00892E75" w14:paraId="6816FB71" w14:textId="77777777" w:rsidTr="00932040">
        <w:tc>
          <w:tcPr>
            <w:tcW w:w="1373" w:type="dxa"/>
          </w:tcPr>
          <w:p w14:paraId="369AA529"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595" w:type="dxa"/>
          </w:tcPr>
          <w:p w14:paraId="65BEE9AA"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w:t>
            </w:r>
            <w:r w:rsidRPr="00892E75">
              <w:rPr>
                <w:rFonts w:ascii="Calibri" w:hAnsi="Calibri" w:cs="Calibri"/>
              </w:rPr>
              <w:fldChar w:fldCharType="end"/>
            </w:r>
          </w:p>
        </w:tc>
      </w:tr>
      <w:tr w:rsidR="00B03067" w:rsidRPr="00892E75" w14:paraId="6046864B" w14:textId="77777777" w:rsidTr="00932040">
        <w:tc>
          <w:tcPr>
            <w:tcW w:w="1373" w:type="dxa"/>
          </w:tcPr>
          <w:p w14:paraId="54B91257" w14:textId="77777777" w:rsidR="00B03067" w:rsidRPr="00892E75" w:rsidRDefault="00B03067" w:rsidP="00932040">
            <w:pPr>
              <w:rPr>
                <w:rFonts w:ascii="Calibri" w:hAnsi="Calibri" w:cs="Calibri"/>
                <w:b/>
              </w:rPr>
            </w:pPr>
            <w:r w:rsidRPr="00892E75">
              <w:rPr>
                <w:rFonts w:ascii="Calibri" w:hAnsi="Calibri" w:cs="Calibri"/>
                <w:b/>
              </w:rPr>
              <w:t>Length</w:t>
            </w:r>
          </w:p>
        </w:tc>
        <w:tc>
          <w:tcPr>
            <w:tcW w:w="3595" w:type="dxa"/>
          </w:tcPr>
          <w:p w14:paraId="5B0169D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29E3E986" w14:textId="77777777" w:rsidTr="00932040">
        <w:tc>
          <w:tcPr>
            <w:tcW w:w="1373" w:type="dxa"/>
          </w:tcPr>
          <w:p w14:paraId="6C5D7408" w14:textId="77777777" w:rsidR="00B03067" w:rsidRPr="00892E75" w:rsidRDefault="00B03067" w:rsidP="00932040">
            <w:pPr>
              <w:rPr>
                <w:rFonts w:ascii="Calibri" w:hAnsi="Calibri" w:cs="Calibri"/>
                <w:b/>
              </w:rPr>
            </w:pPr>
            <w:r w:rsidRPr="00892E75">
              <w:rPr>
                <w:rFonts w:ascii="Calibri" w:hAnsi="Calibri" w:cs="Calibri"/>
                <w:b/>
              </w:rPr>
              <w:t>Credit</w:t>
            </w:r>
          </w:p>
        </w:tc>
        <w:tc>
          <w:tcPr>
            <w:tcW w:w="3595" w:type="dxa"/>
          </w:tcPr>
          <w:p w14:paraId="583950F7"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 </w:t>
            </w:r>
            <w:r w:rsidRPr="00892E75">
              <w:rPr>
                <w:rFonts w:ascii="Calibri" w:hAnsi="Calibri" w:cs="Calibri"/>
              </w:rPr>
              <w:fldChar w:fldCharType="end"/>
            </w:r>
          </w:p>
        </w:tc>
      </w:tr>
      <w:tr w:rsidR="00B03067" w:rsidRPr="00892E75" w14:paraId="57428869" w14:textId="77777777" w:rsidTr="00932040">
        <w:tc>
          <w:tcPr>
            <w:tcW w:w="4968" w:type="dxa"/>
            <w:gridSpan w:val="2"/>
          </w:tcPr>
          <w:p w14:paraId="278292B2" w14:textId="22016552" w:rsidR="00B03067" w:rsidRPr="00892E75" w:rsidRDefault="00B03067" w:rsidP="00932040">
            <w:pPr>
              <w:jc w:val="both"/>
              <w:rPr>
                <w:rFonts w:ascii="Calibri" w:hAnsi="Calibri" w:cs="Calibri"/>
              </w:rPr>
            </w:pPr>
            <w:r w:rsidRPr="00C36F46">
              <w:rPr>
                <w:rFonts w:ascii="Calibri" w:hAnsi="Calibri" w:cs="Calibri"/>
                <w:highlight w:val="darkGray"/>
              </w:rPr>
              <w:t xml:space="preserve">English I focuses on the close reading and careful analysis of complex literary and informational texts, and the compositional process. Students develop skill in reading analytically, speaking and </w:t>
            </w:r>
            <w:r w:rsidR="004E75AA" w:rsidRPr="00C36F46">
              <w:rPr>
                <w:rFonts w:ascii="Calibri" w:hAnsi="Calibri" w:cs="Calibri"/>
                <w:highlight w:val="darkGray"/>
              </w:rPr>
              <w:t>listening, language</w:t>
            </w:r>
            <w:r w:rsidRPr="00C36F46">
              <w:rPr>
                <w:rFonts w:ascii="Calibri" w:hAnsi="Calibri" w:cs="Calibri"/>
                <w:highlight w:val="darkGray"/>
              </w:rPr>
              <w:t>, and composition.  Emphasis is placed on key ideas and details, author's craft and structure, integration of knowledge and ideas, the range of reading and level of text complexity, vocabulary development, student research, and the process and production of various modes of writing.</w:t>
            </w:r>
          </w:p>
        </w:tc>
      </w:tr>
      <w:bookmarkEnd w:id="5"/>
    </w:tbl>
    <w:p w14:paraId="322F9B2B" w14:textId="77777777" w:rsidR="00B03067" w:rsidRPr="00892E75" w:rsidRDefault="00B03067"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B03067" w:rsidRPr="00892E75" w14:paraId="31C2490D" w14:textId="77777777" w:rsidTr="00B11223">
        <w:tc>
          <w:tcPr>
            <w:tcW w:w="5030" w:type="dxa"/>
            <w:gridSpan w:val="2"/>
            <w:shd w:val="clear" w:color="auto" w:fill="FFD966" w:themeFill="accent4" w:themeFillTint="99"/>
          </w:tcPr>
          <w:p w14:paraId="29F18684" w14:textId="01E84CCF" w:rsidR="00B03067" w:rsidRPr="00892E75" w:rsidRDefault="00B11223" w:rsidP="00932040">
            <w:pPr>
              <w:rPr>
                <w:rFonts w:ascii="Calibri" w:hAnsi="Calibri" w:cs="Calibri"/>
                <w:b/>
              </w:rPr>
            </w:pPr>
            <w:bookmarkStart w:id="7" w:name="_Hlk62062875"/>
            <w:r>
              <w:rPr>
                <w:rFonts w:ascii="Calibri" w:hAnsi="Calibri" w:cs="Calibri"/>
                <w:b/>
              </w:rPr>
              <w:t xml:space="preserve">Q *English Honors </w:t>
            </w:r>
            <w:r w:rsidR="0086077F">
              <w:rPr>
                <w:rFonts w:ascii="Calibri" w:hAnsi="Calibri" w:cs="Calibri"/>
                <w:b/>
              </w:rPr>
              <w:t>I</w:t>
            </w:r>
          </w:p>
        </w:tc>
      </w:tr>
      <w:tr w:rsidR="00B03067" w:rsidRPr="00892E75" w14:paraId="3CCC3051" w14:textId="77777777" w:rsidTr="00B11223">
        <w:tc>
          <w:tcPr>
            <w:tcW w:w="1373" w:type="dxa"/>
          </w:tcPr>
          <w:p w14:paraId="05793C10" w14:textId="77777777" w:rsidR="00B03067" w:rsidRPr="00892E75" w:rsidRDefault="00B03067" w:rsidP="00932040">
            <w:pPr>
              <w:rPr>
                <w:rFonts w:ascii="Calibri" w:hAnsi="Calibri" w:cs="Calibri"/>
                <w:b/>
              </w:rPr>
            </w:pPr>
            <w:r w:rsidRPr="00892E75">
              <w:rPr>
                <w:rFonts w:ascii="Calibri" w:hAnsi="Calibri" w:cs="Calibri"/>
                <w:b/>
              </w:rPr>
              <w:t>Course #</w:t>
            </w:r>
          </w:p>
        </w:tc>
        <w:tc>
          <w:tcPr>
            <w:tcW w:w="3657" w:type="dxa"/>
          </w:tcPr>
          <w:p w14:paraId="1701D81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10013201,2</w:t>
            </w:r>
            <w:r w:rsidRPr="00892E75">
              <w:rPr>
                <w:rFonts w:ascii="Calibri" w:hAnsi="Calibri" w:cs="Calibri"/>
              </w:rPr>
              <w:fldChar w:fldCharType="end"/>
            </w:r>
          </w:p>
        </w:tc>
      </w:tr>
      <w:tr w:rsidR="00B03067" w:rsidRPr="00892E75" w14:paraId="5BCD352B" w14:textId="77777777" w:rsidTr="00B11223">
        <w:tc>
          <w:tcPr>
            <w:tcW w:w="1373" w:type="dxa"/>
          </w:tcPr>
          <w:p w14:paraId="00666939"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57" w:type="dxa"/>
          </w:tcPr>
          <w:p w14:paraId="73DF625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w:t>
            </w:r>
            <w:r w:rsidRPr="00892E75">
              <w:rPr>
                <w:rFonts w:ascii="Calibri" w:hAnsi="Calibri" w:cs="Calibri"/>
              </w:rPr>
              <w:fldChar w:fldCharType="end"/>
            </w:r>
          </w:p>
        </w:tc>
      </w:tr>
      <w:tr w:rsidR="00B03067" w:rsidRPr="00892E75" w14:paraId="5A28C4E8" w14:textId="77777777" w:rsidTr="00B11223">
        <w:tc>
          <w:tcPr>
            <w:tcW w:w="1373" w:type="dxa"/>
          </w:tcPr>
          <w:p w14:paraId="6A7DA170" w14:textId="77777777" w:rsidR="00B03067" w:rsidRPr="00892E75" w:rsidRDefault="00B03067" w:rsidP="00932040">
            <w:pPr>
              <w:rPr>
                <w:rFonts w:ascii="Calibri" w:hAnsi="Calibri" w:cs="Calibri"/>
                <w:b/>
              </w:rPr>
            </w:pPr>
            <w:r w:rsidRPr="00892E75">
              <w:rPr>
                <w:rFonts w:ascii="Calibri" w:hAnsi="Calibri" w:cs="Calibri"/>
                <w:b/>
              </w:rPr>
              <w:t>Length</w:t>
            </w:r>
          </w:p>
        </w:tc>
        <w:tc>
          <w:tcPr>
            <w:tcW w:w="3657" w:type="dxa"/>
          </w:tcPr>
          <w:p w14:paraId="70A7385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628B44EF" w14:textId="77777777" w:rsidTr="00B11223">
        <w:tc>
          <w:tcPr>
            <w:tcW w:w="1373" w:type="dxa"/>
          </w:tcPr>
          <w:p w14:paraId="37821B38" w14:textId="77777777" w:rsidR="00B03067" w:rsidRPr="00892E75" w:rsidRDefault="00B03067" w:rsidP="00932040">
            <w:pPr>
              <w:rPr>
                <w:rFonts w:ascii="Calibri" w:hAnsi="Calibri" w:cs="Calibri"/>
                <w:b/>
              </w:rPr>
            </w:pPr>
            <w:r w:rsidRPr="00892E75">
              <w:rPr>
                <w:rFonts w:ascii="Calibri" w:hAnsi="Calibri" w:cs="Calibri"/>
                <w:b/>
              </w:rPr>
              <w:t>Credit</w:t>
            </w:r>
          </w:p>
        </w:tc>
        <w:tc>
          <w:tcPr>
            <w:tcW w:w="3657" w:type="dxa"/>
          </w:tcPr>
          <w:p w14:paraId="155B16E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21BEEFE1" w14:textId="77777777" w:rsidTr="00B11223">
        <w:tc>
          <w:tcPr>
            <w:tcW w:w="5030" w:type="dxa"/>
            <w:gridSpan w:val="2"/>
          </w:tcPr>
          <w:p w14:paraId="13E05F91" w14:textId="1884F7A0" w:rsidR="00B03067" w:rsidRPr="00AE154D" w:rsidRDefault="00C87715" w:rsidP="00932040">
            <w:pPr>
              <w:jc w:val="both"/>
              <w:rPr>
                <w:rFonts w:ascii="Calibri" w:hAnsi="Calibri" w:cs="Calibri"/>
                <w:highlight w:val="darkGray"/>
              </w:rPr>
            </w:pPr>
            <w:r w:rsidRPr="00AE154D">
              <w:rPr>
                <w:rFonts w:ascii="Calibri" w:hAnsi="Calibri" w:cs="Calibri"/>
                <w:highlight w:val="darkGray"/>
              </w:rPr>
              <w:t xml:space="preserve">This </w:t>
            </w:r>
            <w:r w:rsidRPr="00C87715">
              <w:rPr>
                <w:rFonts w:ascii="Calibri" w:hAnsi="Calibri" w:cs="Calibri"/>
              </w:rPr>
              <w:t>course focuses on</w:t>
            </w:r>
            <w:r w:rsidRPr="00C87715">
              <w:rPr>
                <w:rFonts w:ascii="Calibri" w:hAnsi="Calibri" w:cs="Calibri"/>
              </w:rPr>
              <w:fldChar w:fldCharType="begin">
                <w:ffData>
                  <w:name w:val="Text13"/>
                  <w:enabled/>
                  <w:calcOnExit w:val="0"/>
                  <w:textInput/>
                </w:ffData>
              </w:fldChar>
            </w:r>
            <w:r w:rsidRPr="00C87715">
              <w:rPr>
                <w:rFonts w:ascii="Calibri" w:hAnsi="Calibri" w:cs="Calibri"/>
              </w:rPr>
              <w:instrText xml:space="preserve"> FORMTEXT </w:instrText>
            </w:r>
            <w:r w:rsidRPr="00C87715">
              <w:rPr>
                <w:rFonts w:ascii="Calibri" w:hAnsi="Calibri" w:cs="Calibri"/>
              </w:rPr>
            </w:r>
            <w:r w:rsidRPr="00C87715">
              <w:rPr>
                <w:rFonts w:ascii="Calibri" w:hAnsi="Calibri" w:cs="Calibri"/>
              </w:rPr>
              <w:fldChar w:fldCharType="separate"/>
            </w:r>
            <w:r w:rsidRPr="00C87715">
              <w:rPr>
                <w:rFonts w:ascii="Calibri" w:hAnsi="Calibri" w:cs="Calibri"/>
                <w:noProof/>
              </w:rPr>
              <w:t xml:space="preserve"> the close reading and careful analysis of complex literary and informational texts, and the compositional process.  Students develop skill in reading anlaytically, speaking and listening,  language, and composition.  Emphasis is placed on key ideas and details, author's craft and structure, integration of knowledge and ideas, the range of reading and level of text complexity, vocabulary development, student research, and the process and production of various modes of writing.</w:t>
            </w:r>
            <w:r w:rsidRPr="00C87715">
              <w:rPr>
                <w:rFonts w:ascii="Calibri" w:hAnsi="Calibri" w:cs="Calibri"/>
              </w:rPr>
              <w:fldChar w:fldCharType="end"/>
            </w:r>
          </w:p>
        </w:tc>
      </w:tr>
      <w:tr w:rsidR="00B03067" w:rsidRPr="00892E75" w14:paraId="0A6215EB" w14:textId="77777777" w:rsidTr="00B11223">
        <w:tc>
          <w:tcPr>
            <w:tcW w:w="5030" w:type="dxa"/>
            <w:gridSpan w:val="2"/>
          </w:tcPr>
          <w:p w14:paraId="3505590A"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t>*</w:t>
            </w:r>
            <w:r w:rsidRPr="00AE154D">
              <w:rPr>
                <w:rFonts w:ascii="Calibri" w:hAnsi="Calibri" w:cs="Calibri"/>
                <w:highlight w:val="darkGray"/>
              </w:rPr>
              <w:fldChar w:fldCharType="begin">
                <w:ffData>
                  <w:name w:val="Text28"/>
                  <w:enabled/>
                  <w:calcOnExit w:val="0"/>
                  <w:textInput/>
                </w:ffData>
              </w:fldChar>
            </w:r>
            <w:bookmarkStart w:id="8" w:name="Text28"/>
            <w:r w:rsidRPr="00AE154D">
              <w:rPr>
                <w:rFonts w:ascii="Calibri" w:hAnsi="Calibri" w:cs="Calibri"/>
                <w:highlight w:val="darkGray"/>
              </w:rPr>
              <w:instrText xml:space="preserve"> FORMTEXT </w:instrText>
            </w:r>
            <w:r w:rsidRPr="00AE154D">
              <w:rPr>
                <w:rFonts w:ascii="Calibri" w:hAnsi="Calibri" w:cs="Calibri"/>
                <w:highlight w:val="darkGray"/>
              </w:rPr>
            </w:r>
            <w:r w:rsidRPr="00AE154D">
              <w:rPr>
                <w:rFonts w:ascii="Calibri" w:hAnsi="Calibri" w:cs="Calibri"/>
                <w:highlight w:val="darkGray"/>
              </w:rPr>
              <w:fldChar w:fldCharType="separate"/>
            </w:r>
            <w:r w:rsidRPr="00AE154D">
              <w:rPr>
                <w:rFonts w:ascii="Calibri" w:hAnsi="Calibri" w:cs="Calibri"/>
                <w:noProof/>
                <w:highlight w:val="darkGray"/>
              </w:rPr>
              <w:t>Honors courses cover essentially the same topics and skills as regular classes but at higher levels of complexity, greater depth, and a more rigorous pace.</w:t>
            </w:r>
            <w:r w:rsidRPr="00AE154D">
              <w:rPr>
                <w:rFonts w:ascii="Calibri" w:hAnsi="Calibri" w:cs="Calibri"/>
                <w:highlight w:val="darkGray"/>
              </w:rPr>
              <w:fldChar w:fldCharType="end"/>
            </w:r>
            <w:bookmarkEnd w:id="8"/>
          </w:p>
          <w:p w14:paraId="2935A75B"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t xml:space="preserve">Student expectations for honors level courses often require additional work outside of the classroom, beyond the traditional school day.  </w:t>
            </w:r>
          </w:p>
        </w:tc>
      </w:tr>
      <w:bookmarkEnd w:id="7"/>
    </w:tbl>
    <w:p w14:paraId="4D97B67B" w14:textId="77777777" w:rsidR="00526238" w:rsidRPr="00892E75" w:rsidRDefault="00526238"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B03067" w:rsidRPr="00892E75" w14:paraId="22437D48" w14:textId="77777777" w:rsidTr="0064101E">
        <w:tc>
          <w:tcPr>
            <w:tcW w:w="5030" w:type="dxa"/>
            <w:gridSpan w:val="2"/>
            <w:shd w:val="clear" w:color="auto" w:fill="FFD966" w:themeFill="accent4" w:themeFillTint="99"/>
          </w:tcPr>
          <w:p w14:paraId="617D62C8" w14:textId="099651B8" w:rsidR="00B03067" w:rsidRPr="0064101E" w:rsidRDefault="0064101E" w:rsidP="0064101E">
            <w:pPr>
              <w:rPr>
                <w:rFonts w:ascii="Calibri" w:hAnsi="Calibri" w:cs="Calibri"/>
                <w:b/>
              </w:rPr>
            </w:pPr>
            <w:r>
              <w:rPr>
                <w:rFonts w:ascii="Calibri" w:hAnsi="Calibri" w:cs="Calibri"/>
                <w:b/>
              </w:rPr>
              <w:t>*</w:t>
            </w:r>
            <w:r w:rsidRPr="0064101E">
              <w:rPr>
                <w:rFonts w:ascii="Calibri" w:hAnsi="Calibri" w:cs="Calibri"/>
                <w:b/>
                <w:shd w:val="clear" w:color="auto" w:fill="FFD966" w:themeFill="accent4" w:themeFillTint="99"/>
              </w:rPr>
              <w:t xml:space="preserve">English </w:t>
            </w:r>
            <w:r w:rsidR="005753A4">
              <w:rPr>
                <w:rFonts w:ascii="Calibri" w:hAnsi="Calibri" w:cs="Calibri"/>
                <w:b/>
                <w:shd w:val="clear" w:color="auto" w:fill="FFD966" w:themeFill="accent4" w:themeFillTint="99"/>
              </w:rPr>
              <w:t>II</w:t>
            </w:r>
          </w:p>
        </w:tc>
      </w:tr>
      <w:tr w:rsidR="00B03067" w:rsidRPr="00892E75" w14:paraId="71B4BF7F" w14:textId="77777777" w:rsidTr="000E7D98">
        <w:tc>
          <w:tcPr>
            <w:tcW w:w="1373" w:type="dxa"/>
          </w:tcPr>
          <w:p w14:paraId="1229F8D8" w14:textId="77777777" w:rsidR="00B03067" w:rsidRPr="00892E75" w:rsidRDefault="00B03067" w:rsidP="00932040">
            <w:pPr>
              <w:rPr>
                <w:rFonts w:ascii="Calibri" w:hAnsi="Calibri" w:cs="Calibri"/>
                <w:b/>
              </w:rPr>
            </w:pPr>
            <w:r w:rsidRPr="00892E75">
              <w:rPr>
                <w:rFonts w:ascii="Calibri" w:hAnsi="Calibri" w:cs="Calibri"/>
                <w:b/>
              </w:rPr>
              <w:t>Course #</w:t>
            </w:r>
          </w:p>
        </w:tc>
        <w:tc>
          <w:tcPr>
            <w:tcW w:w="3657" w:type="dxa"/>
          </w:tcPr>
          <w:p w14:paraId="6F3C2718"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10013401,2</w:t>
            </w:r>
            <w:r w:rsidRPr="00892E75">
              <w:rPr>
                <w:rFonts w:ascii="Calibri" w:hAnsi="Calibri" w:cs="Calibri"/>
              </w:rPr>
              <w:fldChar w:fldCharType="end"/>
            </w:r>
          </w:p>
        </w:tc>
      </w:tr>
      <w:tr w:rsidR="00B03067" w:rsidRPr="00892E75" w14:paraId="10B5D31F" w14:textId="77777777" w:rsidTr="000E7D98">
        <w:tc>
          <w:tcPr>
            <w:tcW w:w="1373" w:type="dxa"/>
            <w:shd w:val="clear" w:color="auto" w:fill="auto"/>
          </w:tcPr>
          <w:p w14:paraId="3E236E09"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57" w:type="dxa"/>
            <w:shd w:val="clear" w:color="auto" w:fill="auto"/>
          </w:tcPr>
          <w:p w14:paraId="704135B2" w14:textId="77777777" w:rsidR="00B03067" w:rsidRPr="00892E75" w:rsidRDefault="00B03067" w:rsidP="00932040">
            <w:pPr>
              <w:rPr>
                <w:rFonts w:ascii="Calibri" w:hAnsi="Calibri" w:cs="Calibri"/>
              </w:rPr>
            </w:pPr>
            <w:r w:rsidRPr="0070315E">
              <w:rPr>
                <w:rFonts w:ascii="Calibri" w:hAnsi="Calibri" w:cs="Calibri"/>
              </w:rPr>
              <w:t>9-</w:t>
            </w:r>
            <w:r w:rsidRPr="0070315E">
              <w:rPr>
                <w:rFonts w:ascii="Calibri" w:hAnsi="Calibri" w:cs="Calibri"/>
              </w:rPr>
              <w:fldChar w:fldCharType="begin">
                <w:ffData>
                  <w:name w:val="Text9"/>
                  <w:enabled/>
                  <w:calcOnExit w:val="0"/>
                  <w:textInput/>
                </w:ffData>
              </w:fldChar>
            </w:r>
            <w:r w:rsidRPr="0070315E">
              <w:rPr>
                <w:rFonts w:ascii="Calibri" w:hAnsi="Calibri" w:cs="Calibri"/>
              </w:rPr>
              <w:instrText xml:space="preserve"> FORMTEXT </w:instrText>
            </w:r>
            <w:r w:rsidRPr="0070315E">
              <w:rPr>
                <w:rFonts w:ascii="Calibri" w:hAnsi="Calibri" w:cs="Calibri"/>
              </w:rPr>
            </w:r>
            <w:r w:rsidRPr="0070315E">
              <w:rPr>
                <w:rFonts w:ascii="Calibri" w:hAnsi="Calibri" w:cs="Calibri"/>
              </w:rPr>
              <w:fldChar w:fldCharType="separate"/>
            </w:r>
            <w:r w:rsidRPr="0070315E">
              <w:rPr>
                <w:rFonts w:ascii="Calibri" w:hAnsi="Calibri" w:cs="Calibri"/>
                <w:noProof/>
              </w:rPr>
              <w:t>10</w:t>
            </w:r>
            <w:r w:rsidRPr="0070315E">
              <w:rPr>
                <w:rFonts w:ascii="Calibri" w:hAnsi="Calibri" w:cs="Calibri"/>
              </w:rPr>
              <w:fldChar w:fldCharType="end"/>
            </w:r>
          </w:p>
        </w:tc>
      </w:tr>
      <w:tr w:rsidR="00B03067" w:rsidRPr="00892E75" w14:paraId="04AB4C55" w14:textId="77777777" w:rsidTr="000E7D98">
        <w:tc>
          <w:tcPr>
            <w:tcW w:w="1373" w:type="dxa"/>
          </w:tcPr>
          <w:p w14:paraId="2A70FDA4" w14:textId="77777777" w:rsidR="00B03067" w:rsidRPr="00892E75" w:rsidRDefault="00B03067" w:rsidP="00932040">
            <w:pPr>
              <w:rPr>
                <w:rFonts w:ascii="Calibri" w:hAnsi="Calibri" w:cs="Calibri"/>
                <w:b/>
              </w:rPr>
            </w:pPr>
            <w:r w:rsidRPr="00892E75">
              <w:rPr>
                <w:rFonts w:ascii="Calibri" w:hAnsi="Calibri" w:cs="Calibri"/>
                <w:b/>
              </w:rPr>
              <w:t>Length</w:t>
            </w:r>
          </w:p>
        </w:tc>
        <w:tc>
          <w:tcPr>
            <w:tcW w:w="3657" w:type="dxa"/>
          </w:tcPr>
          <w:p w14:paraId="4BBF4AF4"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080E319A" w14:textId="77777777" w:rsidTr="000E7D98">
        <w:tc>
          <w:tcPr>
            <w:tcW w:w="1373" w:type="dxa"/>
          </w:tcPr>
          <w:p w14:paraId="3A9C1C9D"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57" w:type="dxa"/>
          </w:tcPr>
          <w:p w14:paraId="120294A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English I (any level)</w:t>
            </w:r>
            <w:r w:rsidRPr="00892E75">
              <w:rPr>
                <w:rFonts w:ascii="Calibri" w:hAnsi="Calibri" w:cs="Calibri"/>
              </w:rPr>
              <w:fldChar w:fldCharType="end"/>
            </w:r>
          </w:p>
        </w:tc>
      </w:tr>
      <w:tr w:rsidR="00B03067" w:rsidRPr="00892E75" w14:paraId="186EEFF3" w14:textId="77777777" w:rsidTr="000E7D98">
        <w:tc>
          <w:tcPr>
            <w:tcW w:w="1373" w:type="dxa"/>
          </w:tcPr>
          <w:p w14:paraId="23918D61" w14:textId="77777777" w:rsidR="00B03067" w:rsidRPr="00892E75" w:rsidRDefault="00B03067" w:rsidP="00932040">
            <w:pPr>
              <w:rPr>
                <w:rFonts w:ascii="Calibri" w:hAnsi="Calibri" w:cs="Calibri"/>
                <w:b/>
              </w:rPr>
            </w:pPr>
            <w:r w:rsidRPr="00892E75">
              <w:rPr>
                <w:rFonts w:ascii="Calibri" w:hAnsi="Calibri" w:cs="Calibri"/>
                <w:b/>
              </w:rPr>
              <w:t>Credit</w:t>
            </w:r>
          </w:p>
        </w:tc>
        <w:tc>
          <w:tcPr>
            <w:tcW w:w="3657" w:type="dxa"/>
          </w:tcPr>
          <w:p w14:paraId="21E99111"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3156DA2F" w14:textId="77777777" w:rsidTr="000E7D98">
        <w:tc>
          <w:tcPr>
            <w:tcW w:w="5030" w:type="dxa"/>
            <w:gridSpan w:val="2"/>
          </w:tcPr>
          <w:p w14:paraId="72F80EA6" w14:textId="42EE7B00" w:rsidR="00B03067" w:rsidRPr="00892E75" w:rsidRDefault="00B03067" w:rsidP="00932040">
            <w:pPr>
              <w:jc w:val="both"/>
              <w:rPr>
                <w:rFonts w:ascii="Calibri" w:hAnsi="Calibri" w:cs="Calibri"/>
              </w:rPr>
            </w:pPr>
            <w:r w:rsidRPr="00AE154D">
              <w:rPr>
                <w:rFonts w:ascii="Calibri" w:hAnsi="Calibri" w:cs="Calibri"/>
                <w:highlight w:val="darkGray"/>
              </w:rPr>
              <w:t xml:space="preserve">This course focuses on the close reading and careful analysis of complex literary and informational texts, and the compositional process.  Students develop skill in reading analytically, speaking and </w:t>
            </w:r>
            <w:r w:rsidR="004E75AA" w:rsidRPr="00AE154D">
              <w:rPr>
                <w:rFonts w:ascii="Calibri" w:hAnsi="Calibri" w:cs="Calibri"/>
                <w:highlight w:val="darkGray"/>
              </w:rPr>
              <w:t>listening, language</w:t>
            </w:r>
            <w:r w:rsidRPr="00AE154D">
              <w:rPr>
                <w:rFonts w:ascii="Calibri" w:hAnsi="Calibri" w:cs="Calibri"/>
                <w:highlight w:val="darkGray"/>
              </w:rPr>
              <w:t>, and composition.  Emphasis is placed on key ideas and details, author's craft and structure, integration of knowledge and ideas, the range of reading and level of text complexity, vocabulary development, student research, and the process and production of various modes of writing.</w:t>
            </w:r>
          </w:p>
        </w:tc>
      </w:tr>
      <w:bookmarkEnd w:id="6"/>
    </w:tbl>
    <w:p w14:paraId="74184167" w14:textId="77777777" w:rsidR="00B03067" w:rsidRDefault="00B03067" w:rsidP="00B030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B03067" w:rsidRPr="00892E75" w14:paraId="0D940953" w14:textId="77777777" w:rsidTr="005376FA">
        <w:tc>
          <w:tcPr>
            <w:tcW w:w="5030" w:type="dxa"/>
            <w:gridSpan w:val="2"/>
            <w:shd w:val="clear" w:color="auto" w:fill="FFD966" w:themeFill="accent4" w:themeFillTint="99"/>
          </w:tcPr>
          <w:p w14:paraId="629BC9A7" w14:textId="312034D2" w:rsidR="00B03067" w:rsidRPr="00892E75" w:rsidRDefault="0086077F" w:rsidP="00932040">
            <w:pPr>
              <w:rPr>
                <w:rFonts w:ascii="Calibri" w:hAnsi="Calibri" w:cs="Calibri"/>
                <w:b/>
              </w:rPr>
            </w:pPr>
            <w:r>
              <w:rPr>
                <w:rFonts w:ascii="Calibri" w:hAnsi="Calibri" w:cs="Calibri"/>
                <w:b/>
              </w:rPr>
              <w:t>Q *English Honors I</w:t>
            </w:r>
            <w:r w:rsidR="005376FA">
              <w:rPr>
                <w:rFonts w:ascii="Calibri" w:hAnsi="Calibri" w:cs="Calibri"/>
                <w:b/>
              </w:rPr>
              <w:t>I</w:t>
            </w:r>
          </w:p>
        </w:tc>
      </w:tr>
      <w:tr w:rsidR="00B03067" w:rsidRPr="00892E75" w14:paraId="10020811" w14:textId="77777777" w:rsidTr="0086077F">
        <w:tc>
          <w:tcPr>
            <w:tcW w:w="1373" w:type="dxa"/>
          </w:tcPr>
          <w:p w14:paraId="03368016" w14:textId="77777777" w:rsidR="00B03067" w:rsidRPr="00892E75" w:rsidRDefault="00B03067" w:rsidP="00932040">
            <w:pPr>
              <w:rPr>
                <w:rFonts w:ascii="Calibri" w:hAnsi="Calibri" w:cs="Calibri"/>
                <w:b/>
              </w:rPr>
            </w:pPr>
            <w:r w:rsidRPr="00892E75">
              <w:rPr>
                <w:rFonts w:ascii="Calibri" w:hAnsi="Calibri" w:cs="Calibri"/>
                <w:b/>
              </w:rPr>
              <w:t>Course #</w:t>
            </w:r>
          </w:p>
        </w:tc>
        <w:tc>
          <w:tcPr>
            <w:tcW w:w="3657" w:type="dxa"/>
          </w:tcPr>
          <w:p w14:paraId="5CDC71A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10013501,2</w:t>
            </w:r>
            <w:r w:rsidRPr="00892E75">
              <w:rPr>
                <w:rFonts w:ascii="Calibri" w:hAnsi="Calibri" w:cs="Calibri"/>
              </w:rPr>
              <w:fldChar w:fldCharType="end"/>
            </w:r>
          </w:p>
        </w:tc>
      </w:tr>
      <w:tr w:rsidR="00B03067" w:rsidRPr="00892E75" w14:paraId="0D77D835" w14:textId="77777777" w:rsidTr="0086077F">
        <w:tc>
          <w:tcPr>
            <w:tcW w:w="1373" w:type="dxa"/>
            <w:shd w:val="clear" w:color="auto" w:fill="auto"/>
          </w:tcPr>
          <w:p w14:paraId="38FC3537"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57" w:type="dxa"/>
            <w:shd w:val="clear" w:color="auto" w:fill="auto"/>
          </w:tcPr>
          <w:p w14:paraId="3E924BEF" w14:textId="77777777" w:rsidR="00B03067" w:rsidRPr="00892E75" w:rsidRDefault="00B03067" w:rsidP="00932040">
            <w:pPr>
              <w:rPr>
                <w:rFonts w:ascii="Calibri" w:hAnsi="Calibri" w:cs="Calibri"/>
              </w:rPr>
            </w:pPr>
            <w:r>
              <w:rPr>
                <w:rFonts w:ascii="Calibri" w:hAnsi="Calibri" w:cs="Calibri"/>
              </w:rPr>
              <w:t>9-</w:t>
            </w: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w:t>
            </w:r>
            <w:r w:rsidRPr="00892E75">
              <w:rPr>
                <w:rFonts w:ascii="Calibri" w:hAnsi="Calibri" w:cs="Calibri"/>
              </w:rPr>
              <w:fldChar w:fldCharType="end"/>
            </w:r>
          </w:p>
        </w:tc>
      </w:tr>
      <w:tr w:rsidR="00B03067" w:rsidRPr="00892E75" w14:paraId="56BA9CAD" w14:textId="77777777" w:rsidTr="0086077F">
        <w:tc>
          <w:tcPr>
            <w:tcW w:w="1373" w:type="dxa"/>
          </w:tcPr>
          <w:p w14:paraId="49AE2E90" w14:textId="77777777" w:rsidR="00B03067" w:rsidRPr="00892E75" w:rsidRDefault="00B03067" w:rsidP="00932040">
            <w:pPr>
              <w:rPr>
                <w:rFonts w:ascii="Calibri" w:hAnsi="Calibri" w:cs="Calibri"/>
                <w:b/>
              </w:rPr>
            </w:pPr>
            <w:r w:rsidRPr="00892E75">
              <w:rPr>
                <w:rFonts w:ascii="Calibri" w:hAnsi="Calibri" w:cs="Calibri"/>
                <w:b/>
              </w:rPr>
              <w:t>Length</w:t>
            </w:r>
          </w:p>
        </w:tc>
        <w:tc>
          <w:tcPr>
            <w:tcW w:w="3657" w:type="dxa"/>
          </w:tcPr>
          <w:p w14:paraId="3A3D24D4"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41D215DC" w14:textId="77777777" w:rsidTr="0086077F">
        <w:tc>
          <w:tcPr>
            <w:tcW w:w="1373" w:type="dxa"/>
          </w:tcPr>
          <w:p w14:paraId="50197383"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57" w:type="dxa"/>
          </w:tcPr>
          <w:p w14:paraId="7B713A2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English Honors I or English I</w:t>
            </w:r>
            <w:r w:rsidRPr="00892E75">
              <w:rPr>
                <w:rFonts w:ascii="Calibri" w:hAnsi="Calibri" w:cs="Calibri"/>
              </w:rPr>
              <w:fldChar w:fldCharType="end"/>
            </w:r>
          </w:p>
        </w:tc>
      </w:tr>
      <w:tr w:rsidR="00B03067" w:rsidRPr="00892E75" w14:paraId="752941E9" w14:textId="77777777" w:rsidTr="0086077F">
        <w:tc>
          <w:tcPr>
            <w:tcW w:w="1373" w:type="dxa"/>
          </w:tcPr>
          <w:p w14:paraId="339D6B45" w14:textId="77777777" w:rsidR="00B03067" w:rsidRPr="00892E75" w:rsidRDefault="00B03067" w:rsidP="00932040">
            <w:pPr>
              <w:rPr>
                <w:rFonts w:ascii="Calibri" w:hAnsi="Calibri" w:cs="Calibri"/>
                <w:b/>
              </w:rPr>
            </w:pPr>
            <w:r w:rsidRPr="00892E75">
              <w:rPr>
                <w:rFonts w:ascii="Calibri" w:hAnsi="Calibri" w:cs="Calibri"/>
                <w:b/>
              </w:rPr>
              <w:t>Credit</w:t>
            </w:r>
          </w:p>
        </w:tc>
        <w:tc>
          <w:tcPr>
            <w:tcW w:w="3657" w:type="dxa"/>
          </w:tcPr>
          <w:p w14:paraId="39290172"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08175400" w14:textId="77777777" w:rsidTr="0086077F">
        <w:tc>
          <w:tcPr>
            <w:tcW w:w="5030" w:type="dxa"/>
            <w:gridSpan w:val="2"/>
          </w:tcPr>
          <w:p w14:paraId="4AD27D22"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t>This course focuses on</w:t>
            </w:r>
            <w:r w:rsidRPr="00AE154D">
              <w:rPr>
                <w:rFonts w:ascii="Calibri" w:hAnsi="Calibri" w:cs="Calibri"/>
                <w:highlight w:val="darkGray"/>
              </w:rPr>
              <w:fldChar w:fldCharType="begin">
                <w:ffData>
                  <w:name w:val="Text13"/>
                  <w:enabled/>
                  <w:calcOnExit w:val="0"/>
                  <w:textInput/>
                </w:ffData>
              </w:fldChar>
            </w:r>
            <w:r w:rsidRPr="00AE154D">
              <w:rPr>
                <w:rFonts w:ascii="Calibri" w:hAnsi="Calibri" w:cs="Calibri"/>
                <w:highlight w:val="darkGray"/>
              </w:rPr>
              <w:instrText xml:space="preserve"> FORMTEXT </w:instrText>
            </w:r>
            <w:r w:rsidRPr="00AE154D">
              <w:rPr>
                <w:rFonts w:ascii="Calibri" w:hAnsi="Calibri" w:cs="Calibri"/>
                <w:highlight w:val="darkGray"/>
              </w:rPr>
            </w:r>
            <w:r w:rsidRPr="00AE154D">
              <w:rPr>
                <w:rFonts w:ascii="Calibri" w:hAnsi="Calibri" w:cs="Calibri"/>
                <w:highlight w:val="darkGray"/>
              </w:rPr>
              <w:fldChar w:fldCharType="separate"/>
            </w:r>
            <w:r w:rsidRPr="00AE154D">
              <w:rPr>
                <w:rFonts w:ascii="Calibri" w:hAnsi="Calibri" w:cs="Calibri"/>
                <w:noProof/>
                <w:highlight w:val="darkGray"/>
              </w:rPr>
              <w:t xml:space="preserve"> the close reading and careful analysis of complex literary and informational texts, and the compositional process.  Students develop skill in reading anlaytically, speaking and listening,  language, and composition.  Emphasis is placed on key ideas and details, author's craft and structure, integration of knowledge and ideas, the range of reading and level of text complexity, vocabulary </w:t>
            </w:r>
            <w:r w:rsidRPr="00AE154D">
              <w:rPr>
                <w:rFonts w:ascii="Calibri" w:hAnsi="Calibri" w:cs="Calibri"/>
                <w:noProof/>
                <w:highlight w:val="darkGray"/>
              </w:rPr>
              <w:lastRenderedPageBreak/>
              <w:t>development, student research, and the process and production of various modes of writing.</w:t>
            </w:r>
            <w:r w:rsidRPr="00AE154D">
              <w:rPr>
                <w:rFonts w:ascii="Calibri" w:hAnsi="Calibri" w:cs="Calibri"/>
                <w:highlight w:val="darkGray"/>
              </w:rPr>
              <w:fldChar w:fldCharType="end"/>
            </w:r>
          </w:p>
        </w:tc>
      </w:tr>
      <w:tr w:rsidR="00B03067" w:rsidRPr="00892E75" w14:paraId="12A59DD9" w14:textId="77777777" w:rsidTr="0086077F">
        <w:tc>
          <w:tcPr>
            <w:tcW w:w="5030" w:type="dxa"/>
            <w:gridSpan w:val="2"/>
          </w:tcPr>
          <w:p w14:paraId="01FE44E4"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lastRenderedPageBreak/>
              <w:t>*</w:t>
            </w:r>
            <w:r w:rsidRPr="00AE154D">
              <w:rPr>
                <w:rFonts w:ascii="Calibri" w:hAnsi="Calibri" w:cs="Calibri"/>
                <w:highlight w:val="darkGray"/>
              </w:rPr>
              <w:fldChar w:fldCharType="begin">
                <w:ffData>
                  <w:name w:val="Text28"/>
                  <w:enabled/>
                  <w:calcOnExit w:val="0"/>
                  <w:textInput/>
                </w:ffData>
              </w:fldChar>
            </w:r>
            <w:r w:rsidRPr="00AE154D">
              <w:rPr>
                <w:rFonts w:ascii="Calibri" w:hAnsi="Calibri" w:cs="Calibri"/>
                <w:highlight w:val="darkGray"/>
              </w:rPr>
              <w:instrText xml:space="preserve"> FORMTEXT </w:instrText>
            </w:r>
            <w:r w:rsidRPr="00AE154D">
              <w:rPr>
                <w:rFonts w:ascii="Calibri" w:hAnsi="Calibri" w:cs="Calibri"/>
                <w:highlight w:val="darkGray"/>
              </w:rPr>
            </w:r>
            <w:r w:rsidRPr="00AE154D">
              <w:rPr>
                <w:rFonts w:ascii="Calibri" w:hAnsi="Calibri" w:cs="Calibri"/>
                <w:highlight w:val="darkGray"/>
              </w:rPr>
              <w:fldChar w:fldCharType="separate"/>
            </w:r>
            <w:r w:rsidRPr="00AE154D">
              <w:rPr>
                <w:rFonts w:ascii="Calibri" w:hAnsi="Calibri" w:cs="Calibri"/>
                <w:noProof/>
                <w:highlight w:val="darkGray"/>
              </w:rPr>
              <w:t>Honors courses cover essentially the same topics and skills as regular classes but at higher levels of complexity, greater depth, and a more rigorous pace.</w:t>
            </w:r>
            <w:r w:rsidRPr="00AE154D">
              <w:rPr>
                <w:rFonts w:ascii="Calibri" w:hAnsi="Calibri" w:cs="Calibri"/>
                <w:highlight w:val="darkGray"/>
              </w:rPr>
              <w:fldChar w:fldCharType="end"/>
            </w:r>
            <w:r w:rsidRPr="00AE154D">
              <w:rPr>
                <w:rFonts w:ascii="Calibri" w:hAnsi="Calibri" w:cs="Calibri"/>
                <w:highlight w:val="darkGray"/>
              </w:rPr>
              <w:t xml:space="preserve"> Student expectations for honors level courses often require additional work outside of the classroom, beyond the traditional school day.  </w:t>
            </w:r>
          </w:p>
        </w:tc>
      </w:tr>
    </w:tbl>
    <w:p w14:paraId="5F3FE13A" w14:textId="5B20D149" w:rsidR="00B03067" w:rsidRDefault="00B03067"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EE1633" w14:paraId="50338633" w14:textId="77777777" w:rsidTr="001A06E0">
        <w:tc>
          <w:tcPr>
            <w:tcW w:w="50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8B699B5" w14:textId="239B4CCC" w:rsidR="00EE1633" w:rsidRDefault="00EE1633" w:rsidP="001A06E0">
            <w:pPr>
              <w:rPr>
                <w:rFonts w:ascii="Calibri" w:hAnsi="Calibri" w:cs="Calibri"/>
                <w:b/>
              </w:rPr>
            </w:pPr>
            <w:r>
              <w:rPr>
                <w:rFonts w:ascii="Calibri" w:hAnsi="Calibri" w:cs="Calibri"/>
                <w:b/>
              </w:rPr>
              <w:t>Q AICE General Paper</w:t>
            </w:r>
          </w:p>
        </w:tc>
      </w:tr>
      <w:tr w:rsidR="00EE1633" w14:paraId="647AADDB" w14:textId="77777777" w:rsidTr="001A06E0">
        <w:tc>
          <w:tcPr>
            <w:tcW w:w="1373" w:type="dxa"/>
            <w:tcBorders>
              <w:top w:val="single" w:sz="4" w:space="0" w:color="auto"/>
              <w:left w:val="single" w:sz="4" w:space="0" w:color="auto"/>
              <w:bottom w:val="single" w:sz="4" w:space="0" w:color="auto"/>
              <w:right w:val="nil"/>
            </w:tcBorders>
            <w:hideMark/>
          </w:tcPr>
          <w:p w14:paraId="63B03D60" w14:textId="77777777" w:rsidR="00EE1633" w:rsidRDefault="00EE1633" w:rsidP="001A06E0">
            <w:pPr>
              <w:rPr>
                <w:rFonts w:ascii="Calibri" w:hAnsi="Calibri" w:cs="Calibri"/>
                <w:b/>
              </w:rPr>
            </w:pPr>
            <w:r>
              <w:rPr>
                <w:rFonts w:ascii="Calibri" w:hAnsi="Calibri" w:cs="Calibri"/>
                <w:b/>
              </w:rPr>
              <w:t>Course #</w:t>
            </w:r>
          </w:p>
        </w:tc>
        <w:tc>
          <w:tcPr>
            <w:tcW w:w="3657" w:type="dxa"/>
            <w:tcBorders>
              <w:top w:val="single" w:sz="4" w:space="0" w:color="auto"/>
              <w:left w:val="nil"/>
              <w:bottom w:val="single" w:sz="4" w:space="0" w:color="auto"/>
              <w:right w:val="single" w:sz="4" w:space="0" w:color="auto"/>
            </w:tcBorders>
            <w:hideMark/>
          </w:tcPr>
          <w:p w14:paraId="7B2F6676" w14:textId="71DBD1F3" w:rsidR="00EE1633" w:rsidRPr="00D51E46" w:rsidRDefault="00DB2BF7" w:rsidP="001A06E0">
            <w:pPr>
              <w:rPr>
                <w:rFonts w:ascii="Calibri" w:hAnsi="Calibri" w:cs="Calibri"/>
                <w:highlight w:val="darkGray"/>
              </w:rPr>
            </w:pPr>
            <w:r w:rsidRPr="00D51E46">
              <w:rPr>
                <w:rFonts w:ascii="Calibri" w:hAnsi="Calibri" w:cs="Calibri"/>
                <w:highlight w:val="darkGray"/>
              </w:rPr>
              <w:t>1009400</w:t>
            </w:r>
          </w:p>
        </w:tc>
      </w:tr>
      <w:tr w:rsidR="00EE1633" w14:paraId="409B63CA" w14:textId="77777777" w:rsidTr="001A06E0">
        <w:tc>
          <w:tcPr>
            <w:tcW w:w="1373" w:type="dxa"/>
            <w:tcBorders>
              <w:top w:val="single" w:sz="4" w:space="0" w:color="auto"/>
              <w:left w:val="single" w:sz="4" w:space="0" w:color="auto"/>
              <w:bottom w:val="single" w:sz="4" w:space="0" w:color="auto"/>
              <w:right w:val="nil"/>
            </w:tcBorders>
            <w:hideMark/>
          </w:tcPr>
          <w:p w14:paraId="516CA777" w14:textId="77777777" w:rsidR="00EE1633" w:rsidRDefault="00EE1633" w:rsidP="001A06E0">
            <w:pPr>
              <w:rPr>
                <w:rFonts w:ascii="Calibri" w:hAnsi="Calibri" w:cs="Calibri"/>
                <w:b/>
              </w:rPr>
            </w:pPr>
            <w:r>
              <w:rPr>
                <w:rFonts w:ascii="Calibri" w:hAnsi="Calibri" w:cs="Calibri"/>
                <w:b/>
              </w:rPr>
              <w:t>Grade Level</w:t>
            </w:r>
          </w:p>
        </w:tc>
        <w:tc>
          <w:tcPr>
            <w:tcW w:w="3657" w:type="dxa"/>
            <w:tcBorders>
              <w:top w:val="single" w:sz="4" w:space="0" w:color="auto"/>
              <w:left w:val="nil"/>
              <w:bottom w:val="single" w:sz="4" w:space="0" w:color="auto"/>
              <w:right w:val="single" w:sz="4" w:space="0" w:color="auto"/>
            </w:tcBorders>
            <w:hideMark/>
          </w:tcPr>
          <w:p w14:paraId="50615234" w14:textId="77777777" w:rsidR="00EE1633" w:rsidRPr="00D51E46" w:rsidRDefault="00EE1633" w:rsidP="001A06E0">
            <w:pPr>
              <w:rPr>
                <w:rFonts w:ascii="Calibri" w:hAnsi="Calibri" w:cs="Calibri"/>
                <w:highlight w:val="darkGray"/>
              </w:rPr>
            </w:pPr>
            <w:r w:rsidRPr="00D51E46">
              <w:rPr>
                <w:rFonts w:ascii="Calibri" w:hAnsi="Calibri" w:cs="Calibri"/>
                <w:highlight w:val="darkGray"/>
              </w:rPr>
              <w:t>10-</w:t>
            </w:r>
            <w:r w:rsidRPr="00D51E46">
              <w:rPr>
                <w:rFonts w:ascii="Calibri" w:hAnsi="Calibri" w:cs="Calibri"/>
                <w:highlight w:val="darkGray"/>
              </w:rPr>
              <w:fldChar w:fldCharType="begin">
                <w:ffData>
                  <w:name w:val="Text9"/>
                  <w:enabled/>
                  <w:calcOnExit w:val="0"/>
                  <w:textInput/>
                </w:ffData>
              </w:fldChar>
            </w:r>
            <w:r w:rsidRPr="00D51E46">
              <w:rPr>
                <w:rFonts w:ascii="Calibri" w:hAnsi="Calibri" w:cs="Calibri"/>
                <w:highlight w:val="darkGray"/>
              </w:rPr>
              <w:instrText xml:space="preserve"> FORMTEXT </w:instrText>
            </w:r>
            <w:r w:rsidRPr="00D51E46">
              <w:rPr>
                <w:rFonts w:ascii="Calibri" w:hAnsi="Calibri" w:cs="Calibri"/>
                <w:highlight w:val="darkGray"/>
              </w:rPr>
            </w:r>
            <w:r w:rsidRPr="00D51E46">
              <w:rPr>
                <w:rFonts w:ascii="Calibri" w:hAnsi="Calibri" w:cs="Calibri"/>
                <w:highlight w:val="darkGray"/>
              </w:rPr>
              <w:fldChar w:fldCharType="separate"/>
            </w:r>
            <w:r w:rsidRPr="00D51E46">
              <w:rPr>
                <w:rFonts w:ascii="Calibri" w:hAnsi="Calibri" w:cs="Calibri"/>
                <w:noProof/>
                <w:highlight w:val="darkGray"/>
              </w:rPr>
              <w:t>11</w:t>
            </w:r>
            <w:r w:rsidRPr="00D51E46">
              <w:rPr>
                <w:rFonts w:ascii="Calibri" w:hAnsi="Calibri" w:cs="Calibri"/>
                <w:highlight w:val="darkGray"/>
              </w:rPr>
              <w:fldChar w:fldCharType="end"/>
            </w:r>
          </w:p>
        </w:tc>
      </w:tr>
      <w:tr w:rsidR="00EE1633" w14:paraId="2E53BFA6" w14:textId="77777777" w:rsidTr="001A06E0">
        <w:tc>
          <w:tcPr>
            <w:tcW w:w="1373" w:type="dxa"/>
            <w:tcBorders>
              <w:top w:val="single" w:sz="4" w:space="0" w:color="auto"/>
              <w:left w:val="single" w:sz="4" w:space="0" w:color="auto"/>
              <w:bottom w:val="single" w:sz="4" w:space="0" w:color="auto"/>
              <w:right w:val="nil"/>
            </w:tcBorders>
            <w:hideMark/>
          </w:tcPr>
          <w:p w14:paraId="2450207D" w14:textId="77777777" w:rsidR="00EE1633" w:rsidRDefault="00EE1633" w:rsidP="001A06E0">
            <w:pPr>
              <w:rPr>
                <w:rFonts w:ascii="Calibri" w:hAnsi="Calibri" w:cs="Calibri"/>
                <w:b/>
              </w:rPr>
            </w:pPr>
            <w:r>
              <w:rPr>
                <w:rFonts w:ascii="Calibri" w:hAnsi="Calibri" w:cs="Calibri"/>
                <w:b/>
              </w:rPr>
              <w:t>Length</w:t>
            </w:r>
          </w:p>
        </w:tc>
        <w:tc>
          <w:tcPr>
            <w:tcW w:w="3657" w:type="dxa"/>
            <w:tcBorders>
              <w:top w:val="single" w:sz="4" w:space="0" w:color="auto"/>
              <w:left w:val="nil"/>
              <w:bottom w:val="single" w:sz="4" w:space="0" w:color="auto"/>
              <w:right w:val="single" w:sz="4" w:space="0" w:color="auto"/>
            </w:tcBorders>
            <w:hideMark/>
          </w:tcPr>
          <w:p w14:paraId="30FB28AA" w14:textId="77777777" w:rsidR="00EE1633" w:rsidRPr="00D51E46" w:rsidRDefault="00EE1633" w:rsidP="001A06E0">
            <w:pPr>
              <w:rPr>
                <w:rFonts w:ascii="Calibri" w:hAnsi="Calibri" w:cs="Calibri"/>
                <w:highlight w:val="darkGray"/>
              </w:rPr>
            </w:pPr>
            <w:r w:rsidRPr="00D51E46">
              <w:rPr>
                <w:rFonts w:ascii="Calibri" w:hAnsi="Calibri" w:cs="Calibri"/>
                <w:highlight w:val="darkGray"/>
              </w:rPr>
              <w:fldChar w:fldCharType="begin">
                <w:ffData>
                  <w:name w:val="Text10"/>
                  <w:enabled/>
                  <w:calcOnExit w:val="0"/>
                  <w:textInput/>
                </w:ffData>
              </w:fldChar>
            </w:r>
            <w:r w:rsidRPr="00D51E46">
              <w:rPr>
                <w:rFonts w:ascii="Calibri" w:hAnsi="Calibri" w:cs="Calibri"/>
                <w:highlight w:val="darkGray"/>
              </w:rPr>
              <w:instrText xml:space="preserve"> FORMTEXT </w:instrText>
            </w:r>
            <w:r w:rsidRPr="00D51E46">
              <w:rPr>
                <w:rFonts w:ascii="Calibri" w:hAnsi="Calibri" w:cs="Calibri"/>
                <w:highlight w:val="darkGray"/>
              </w:rPr>
            </w:r>
            <w:r w:rsidRPr="00D51E46">
              <w:rPr>
                <w:rFonts w:ascii="Calibri" w:hAnsi="Calibri" w:cs="Calibri"/>
                <w:highlight w:val="darkGray"/>
              </w:rPr>
              <w:fldChar w:fldCharType="separate"/>
            </w:r>
            <w:r w:rsidRPr="00D51E46">
              <w:rPr>
                <w:rFonts w:ascii="Calibri" w:hAnsi="Calibri" w:cs="Calibri"/>
                <w:noProof/>
                <w:highlight w:val="darkGray"/>
              </w:rPr>
              <w:t>1 year</w:t>
            </w:r>
            <w:r w:rsidRPr="00D51E46">
              <w:rPr>
                <w:rFonts w:ascii="Calibri" w:hAnsi="Calibri" w:cs="Calibri"/>
                <w:highlight w:val="darkGray"/>
              </w:rPr>
              <w:fldChar w:fldCharType="end"/>
            </w:r>
          </w:p>
        </w:tc>
      </w:tr>
      <w:tr w:rsidR="00EE1633" w14:paraId="1E4A31F5" w14:textId="77777777" w:rsidTr="001A06E0">
        <w:tc>
          <w:tcPr>
            <w:tcW w:w="1373" w:type="dxa"/>
            <w:tcBorders>
              <w:top w:val="single" w:sz="4" w:space="0" w:color="auto"/>
              <w:left w:val="single" w:sz="4" w:space="0" w:color="auto"/>
              <w:bottom w:val="single" w:sz="4" w:space="0" w:color="auto"/>
              <w:right w:val="nil"/>
            </w:tcBorders>
            <w:hideMark/>
          </w:tcPr>
          <w:p w14:paraId="5DEC1E7E" w14:textId="77777777" w:rsidR="00EE1633" w:rsidRDefault="00EE1633" w:rsidP="001A06E0">
            <w:pPr>
              <w:rPr>
                <w:rFonts w:ascii="Calibri" w:hAnsi="Calibri" w:cs="Calibri"/>
                <w:b/>
              </w:rPr>
            </w:pPr>
            <w:r>
              <w:rPr>
                <w:rFonts w:ascii="Calibri" w:hAnsi="Calibri" w:cs="Calibri"/>
                <w:b/>
              </w:rPr>
              <w:t>Prerequisite</w:t>
            </w:r>
          </w:p>
        </w:tc>
        <w:tc>
          <w:tcPr>
            <w:tcW w:w="3657" w:type="dxa"/>
            <w:tcBorders>
              <w:top w:val="single" w:sz="4" w:space="0" w:color="auto"/>
              <w:left w:val="nil"/>
              <w:bottom w:val="single" w:sz="4" w:space="0" w:color="auto"/>
              <w:right w:val="single" w:sz="4" w:space="0" w:color="auto"/>
            </w:tcBorders>
            <w:hideMark/>
          </w:tcPr>
          <w:p w14:paraId="465AA3C9" w14:textId="77777777" w:rsidR="00EE1633" w:rsidRPr="00D51E46" w:rsidRDefault="00EE1633" w:rsidP="001A06E0">
            <w:pPr>
              <w:rPr>
                <w:rFonts w:ascii="Calibri" w:hAnsi="Calibri" w:cs="Calibri"/>
                <w:highlight w:val="darkGray"/>
              </w:rPr>
            </w:pPr>
            <w:r w:rsidRPr="00D51E46">
              <w:rPr>
                <w:rFonts w:ascii="Calibri" w:hAnsi="Calibri" w:cs="Calibri"/>
                <w:highlight w:val="darkGray"/>
              </w:rPr>
              <w:fldChar w:fldCharType="begin">
                <w:ffData>
                  <w:name w:val="Text11"/>
                  <w:enabled/>
                  <w:calcOnExit w:val="0"/>
                  <w:textInput/>
                </w:ffData>
              </w:fldChar>
            </w:r>
            <w:r w:rsidRPr="00D51E46">
              <w:rPr>
                <w:rFonts w:ascii="Calibri" w:hAnsi="Calibri" w:cs="Calibri"/>
                <w:highlight w:val="darkGray"/>
              </w:rPr>
              <w:instrText xml:space="preserve"> FORMTEXT </w:instrText>
            </w:r>
            <w:r w:rsidRPr="00D51E46">
              <w:rPr>
                <w:rFonts w:ascii="Calibri" w:hAnsi="Calibri" w:cs="Calibri"/>
                <w:highlight w:val="darkGray"/>
              </w:rPr>
            </w:r>
            <w:r w:rsidRPr="00D51E46">
              <w:rPr>
                <w:rFonts w:ascii="Calibri" w:hAnsi="Calibri" w:cs="Calibri"/>
                <w:highlight w:val="darkGray"/>
              </w:rPr>
              <w:fldChar w:fldCharType="separate"/>
            </w:r>
            <w:r w:rsidRPr="00D51E46">
              <w:rPr>
                <w:rFonts w:ascii="Calibri" w:hAnsi="Calibri" w:cs="Calibri"/>
                <w:noProof/>
                <w:highlight w:val="darkGray"/>
              </w:rPr>
              <w:t>English Honors II or English II</w:t>
            </w:r>
            <w:r w:rsidRPr="00D51E46">
              <w:rPr>
                <w:rFonts w:ascii="Calibri" w:hAnsi="Calibri" w:cs="Calibri"/>
                <w:highlight w:val="darkGray"/>
              </w:rPr>
              <w:fldChar w:fldCharType="end"/>
            </w:r>
          </w:p>
        </w:tc>
      </w:tr>
      <w:tr w:rsidR="00EE1633" w14:paraId="01B0D094" w14:textId="77777777" w:rsidTr="001A06E0">
        <w:tc>
          <w:tcPr>
            <w:tcW w:w="1373" w:type="dxa"/>
            <w:tcBorders>
              <w:top w:val="single" w:sz="4" w:space="0" w:color="auto"/>
              <w:left w:val="single" w:sz="4" w:space="0" w:color="auto"/>
              <w:bottom w:val="single" w:sz="4" w:space="0" w:color="auto"/>
              <w:right w:val="nil"/>
            </w:tcBorders>
            <w:hideMark/>
          </w:tcPr>
          <w:p w14:paraId="1F6B58FA" w14:textId="77777777" w:rsidR="00EE1633" w:rsidRDefault="00EE1633" w:rsidP="001A06E0">
            <w:pPr>
              <w:rPr>
                <w:rFonts w:ascii="Calibri" w:hAnsi="Calibri" w:cs="Calibri"/>
                <w:b/>
              </w:rPr>
            </w:pPr>
            <w:r>
              <w:rPr>
                <w:rFonts w:ascii="Calibri" w:hAnsi="Calibri" w:cs="Calibri"/>
                <w:b/>
              </w:rPr>
              <w:t>Credit</w:t>
            </w:r>
          </w:p>
        </w:tc>
        <w:tc>
          <w:tcPr>
            <w:tcW w:w="3657" w:type="dxa"/>
            <w:tcBorders>
              <w:top w:val="single" w:sz="4" w:space="0" w:color="auto"/>
              <w:left w:val="nil"/>
              <w:bottom w:val="single" w:sz="4" w:space="0" w:color="auto"/>
              <w:right w:val="single" w:sz="4" w:space="0" w:color="auto"/>
            </w:tcBorders>
            <w:hideMark/>
          </w:tcPr>
          <w:p w14:paraId="7441218B" w14:textId="77777777" w:rsidR="00EE1633" w:rsidRPr="00D51E46" w:rsidRDefault="00EE1633" w:rsidP="001A06E0">
            <w:pPr>
              <w:rPr>
                <w:rFonts w:ascii="Calibri" w:hAnsi="Calibri" w:cs="Calibri"/>
                <w:highlight w:val="darkGray"/>
              </w:rPr>
            </w:pPr>
            <w:r w:rsidRPr="00D51E46">
              <w:rPr>
                <w:rFonts w:ascii="Calibri" w:hAnsi="Calibri" w:cs="Calibri"/>
                <w:highlight w:val="darkGray"/>
              </w:rPr>
              <w:fldChar w:fldCharType="begin">
                <w:ffData>
                  <w:name w:val="Text12"/>
                  <w:enabled/>
                  <w:calcOnExit w:val="0"/>
                  <w:textInput/>
                </w:ffData>
              </w:fldChar>
            </w:r>
            <w:r w:rsidRPr="00D51E46">
              <w:rPr>
                <w:rFonts w:ascii="Calibri" w:hAnsi="Calibri" w:cs="Calibri"/>
                <w:highlight w:val="darkGray"/>
              </w:rPr>
              <w:instrText xml:space="preserve"> FORMTEXT </w:instrText>
            </w:r>
            <w:r w:rsidRPr="00D51E46">
              <w:rPr>
                <w:rFonts w:ascii="Calibri" w:hAnsi="Calibri" w:cs="Calibri"/>
                <w:highlight w:val="darkGray"/>
              </w:rPr>
            </w:r>
            <w:r w:rsidRPr="00D51E46">
              <w:rPr>
                <w:rFonts w:ascii="Calibri" w:hAnsi="Calibri" w:cs="Calibri"/>
                <w:highlight w:val="darkGray"/>
              </w:rPr>
              <w:fldChar w:fldCharType="separate"/>
            </w:r>
            <w:r w:rsidRPr="00D51E46">
              <w:rPr>
                <w:rFonts w:ascii="Calibri" w:hAnsi="Calibri" w:cs="Calibri"/>
                <w:noProof/>
                <w:highlight w:val="darkGray"/>
              </w:rPr>
              <w:t>1</w:t>
            </w:r>
            <w:r w:rsidRPr="00D51E46">
              <w:rPr>
                <w:rFonts w:ascii="Calibri" w:hAnsi="Calibri" w:cs="Calibri"/>
                <w:highlight w:val="darkGray"/>
              </w:rPr>
              <w:fldChar w:fldCharType="end"/>
            </w:r>
          </w:p>
        </w:tc>
      </w:tr>
      <w:tr w:rsidR="00EE1633" w14:paraId="31E7250F" w14:textId="77777777" w:rsidTr="00DB2BF7">
        <w:tc>
          <w:tcPr>
            <w:tcW w:w="5030" w:type="dxa"/>
            <w:gridSpan w:val="2"/>
            <w:tcBorders>
              <w:top w:val="single" w:sz="4" w:space="0" w:color="auto"/>
              <w:left w:val="single" w:sz="4" w:space="0" w:color="auto"/>
              <w:bottom w:val="single" w:sz="4" w:space="0" w:color="auto"/>
              <w:right w:val="single" w:sz="4" w:space="0" w:color="auto"/>
            </w:tcBorders>
          </w:tcPr>
          <w:p w14:paraId="075FC527" w14:textId="77777777" w:rsidR="00D7569A" w:rsidRPr="00D7569A" w:rsidRDefault="00D7569A" w:rsidP="00D7569A">
            <w:pPr>
              <w:widowControl w:val="0"/>
              <w:spacing w:after="0"/>
              <w:rPr>
                <w:rFonts w:cstheme="minorHAnsi"/>
              </w:rPr>
            </w:pPr>
            <w:r w:rsidRPr="00D51E46">
              <w:rPr>
                <w:rFonts w:cstheme="minorHAnsi"/>
                <w:highlight w:val="darkGray"/>
              </w:rPr>
              <w:t xml:space="preserve">Students gain knowledge and understanding of contemporary issues within national and international contexts through reading and writing in three broad topic areas: economic, historical, moral, political and social science, including its </w:t>
            </w:r>
            <w:r w:rsidRPr="00D51E46">
              <w:rPr>
                <w:rFonts w:cstheme="minorHAnsi"/>
                <w:highlight w:val="darkGray"/>
              </w:rPr>
              <w:br/>
              <w:t>history, philosophy, ethics, general principles and applications; environmental issues; and literature, language, the arts, crafts, and the media.</w:t>
            </w:r>
            <w:r w:rsidRPr="00D7569A">
              <w:rPr>
                <w:rFonts w:cstheme="minorHAnsi"/>
              </w:rPr>
              <w:t xml:space="preserve"> </w:t>
            </w:r>
          </w:p>
          <w:p w14:paraId="773E73A3" w14:textId="4B27F04C" w:rsidR="00EE1633" w:rsidRPr="00D7569A" w:rsidRDefault="00EE1633" w:rsidP="00D7569A">
            <w:pPr>
              <w:widowControl w:val="0"/>
              <w:rPr>
                <w:rFonts w:cstheme="minorHAnsi"/>
              </w:rPr>
            </w:pPr>
          </w:p>
        </w:tc>
      </w:tr>
    </w:tbl>
    <w:p w14:paraId="27226BF9" w14:textId="77777777" w:rsidR="00AD5BF2" w:rsidRDefault="00AD5BF2"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B03067" w14:paraId="64C55D83" w14:textId="77777777" w:rsidTr="002F16AE">
        <w:tc>
          <w:tcPr>
            <w:tcW w:w="50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D619CB3" w14:textId="008FE5C1" w:rsidR="00B03067" w:rsidRDefault="005753A4" w:rsidP="00932040">
            <w:pPr>
              <w:rPr>
                <w:rFonts w:ascii="Calibri" w:hAnsi="Calibri" w:cs="Calibri"/>
                <w:b/>
              </w:rPr>
            </w:pPr>
            <w:r>
              <w:rPr>
                <w:rFonts w:ascii="Calibri" w:hAnsi="Calibri" w:cs="Calibri"/>
                <w:b/>
              </w:rPr>
              <w:t xml:space="preserve">Q </w:t>
            </w:r>
            <w:r w:rsidRPr="002F16AE">
              <w:rPr>
                <w:rFonts w:ascii="Calibri" w:hAnsi="Calibri" w:cs="Calibri"/>
                <w:b/>
                <w:shd w:val="clear" w:color="auto" w:fill="FFD966" w:themeFill="accent4" w:themeFillTint="99"/>
              </w:rPr>
              <w:t>*English Honors III</w:t>
            </w:r>
          </w:p>
        </w:tc>
      </w:tr>
      <w:tr w:rsidR="00B03067" w14:paraId="6EEAD482" w14:textId="77777777" w:rsidTr="005753A4">
        <w:tc>
          <w:tcPr>
            <w:tcW w:w="1373" w:type="dxa"/>
            <w:tcBorders>
              <w:top w:val="single" w:sz="4" w:space="0" w:color="auto"/>
              <w:left w:val="single" w:sz="4" w:space="0" w:color="auto"/>
              <w:bottom w:val="single" w:sz="4" w:space="0" w:color="auto"/>
              <w:right w:val="nil"/>
            </w:tcBorders>
            <w:hideMark/>
          </w:tcPr>
          <w:p w14:paraId="02A1464E" w14:textId="77777777" w:rsidR="00B03067" w:rsidRDefault="00B03067" w:rsidP="00932040">
            <w:pPr>
              <w:rPr>
                <w:rFonts w:ascii="Calibri" w:hAnsi="Calibri" w:cs="Calibri"/>
                <w:b/>
              </w:rPr>
            </w:pPr>
            <w:r>
              <w:rPr>
                <w:rFonts w:ascii="Calibri" w:hAnsi="Calibri" w:cs="Calibri"/>
                <w:b/>
              </w:rPr>
              <w:t>Course #</w:t>
            </w:r>
          </w:p>
        </w:tc>
        <w:tc>
          <w:tcPr>
            <w:tcW w:w="3657" w:type="dxa"/>
            <w:tcBorders>
              <w:top w:val="single" w:sz="4" w:space="0" w:color="auto"/>
              <w:left w:val="nil"/>
              <w:bottom w:val="single" w:sz="4" w:space="0" w:color="auto"/>
              <w:right w:val="single" w:sz="4" w:space="0" w:color="auto"/>
            </w:tcBorders>
            <w:hideMark/>
          </w:tcPr>
          <w:p w14:paraId="0012DE67" w14:textId="77777777" w:rsidR="00B03067" w:rsidRDefault="00B03067" w:rsidP="00932040">
            <w:pPr>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10013801,2</w:t>
            </w:r>
            <w:r>
              <w:rPr>
                <w:rFonts w:ascii="Calibri" w:hAnsi="Calibri" w:cs="Calibri"/>
              </w:rPr>
              <w:fldChar w:fldCharType="end"/>
            </w:r>
          </w:p>
        </w:tc>
      </w:tr>
      <w:tr w:rsidR="00B03067" w14:paraId="73D13B60" w14:textId="77777777" w:rsidTr="005753A4">
        <w:tc>
          <w:tcPr>
            <w:tcW w:w="1373" w:type="dxa"/>
            <w:tcBorders>
              <w:top w:val="single" w:sz="4" w:space="0" w:color="auto"/>
              <w:left w:val="single" w:sz="4" w:space="0" w:color="auto"/>
              <w:bottom w:val="single" w:sz="4" w:space="0" w:color="auto"/>
              <w:right w:val="nil"/>
            </w:tcBorders>
            <w:hideMark/>
          </w:tcPr>
          <w:p w14:paraId="41E76DD1" w14:textId="77777777" w:rsidR="00B03067" w:rsidRDefault="00B03067" w:rsidP="00932040">
            <w:pPr>
              <w:rPr>
                <w:rFonts w:ascii="Calibri" w:hAnsi="Calibri" w:cs="Calibri"/>
                <w:b/>
              </w:rPr>
            </w:pPr>
            <w:r>
              <w:rPr>
                <w:rFonts w:ascii="Calibri" w:hAnsi="Calibri" w:cs="Calibri"/>
                <w:b/>
              </w:rPr>
              <w:t>Grade Level</w:t>
            </w:r>
          </w:p>
        </w:tc>
        <w:tc>
          <w:tcPr>
            <w:tcW w:w="3657" w:type="dxa"/>
            <w:tcBorders>
              <w:top w:val="single" w:sz="4" w:space="0" w:color="auto"/>
              <w:left w:val="nil"/>
              <w:bottom w:val="single" w:sz="4" w:space="0" w:color="auto"/>
              <w:right w:val="single" w:sz="4" w:space="0" w:color="auto"/>
            </w:tcBorders>
            <w:hideMark/>
          </w:tcPr>
          <w:p w14:paraId="666CB7BA" w14:textId="77777777" w:rsidR="00B03067" w:rsidRDefault="00B03067" w:rsidP="00932040">
            <w:pPr>
              <w:rPr>
                <w:rFonts w:ascii="Calibri" w:hAnsi="Calibri" w:cs="Calibri"/>
              </w:rPr>
            </w:pPr>
            <w:r>
              <w:rPr>
                <w:rFonts w:ascii="Calibri" w:hAnsi="Calibri" w:cs="Calibri"/>
              </w:rPr>
              <w:t>10-</w:t>
            </w:r>
            <w:r>
              <w:rPr>
                <w:rFonts w:ascii="Calibri" w:hAnsi="Calibri" w:cs="Calibri"/>
              </w:rPr>
              <w:fldChar w:fldCharType="begin">
                <w:ffData>
                  <w:name w:val="Text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11</w:t>
            </w:r>
            <w:r>
              <w:rPr>
                <w:rFonts w:ascii="Calibri" w:hAnsi="Calibri" w:cs="Calibri"/>
              </w:rPr>
              <w:fldChar w:fldCharType="end"/>
            </w:r>
          </w:p>
        </w:tc>
      </w:tr>
      <w:tr w:rsidR="00B03067" w14:paraId="5B7C4C61" w14:textId="77777777" w:rsidTr="005753A4">
        <w:tc>
          <w:tcPr>
            <w:tcW w:w="1373" w:type="dxa"/>
            <w:tcBorders>
              <w:top w:val="single" w:sz="4" w:space="0" w:color="auto"/>
              <w:left w:val="single" w:sz="4" w:space="0" w:color="auto"/>
              <w:bottom w:val="single" w:sz="4" w:space="0" w:color="auto"/>
              <w:right w:val="nil"/>
            </w:tcBorders>
            <w:hideMark/>
          </w:tcPr>
          <w:p w14:paraId="3CDFC5CA" w14:textId="77777777" w:rsidR="00B03067" w:rsidRDefault="00B03067" w:rsidP="00932040">
            <w:pPr>
              <w:rPr>
                <w:rFonts w:ascii="Calibri" w:hAnsi="Calibri" w:cs="Calibri"/>
                <w:b/>
              </w:rPr>
            </w:pPr>
            <w:r>
              <w:rPr>
                <w:rFonts w:ascii="Calibri" w:hAnsi="Calibri" w:cs="Calibri"/>
                <w:b/>
              </w:rPr>
              <w:t>Length</w:t>
            </w:r>
          </w:p>
        </w:tc>
        <w:tc>
          <w:tcPr>
            <w:tcW w:w="3657" w:type="dxa"/>
            <w:tcBorders>
              <w:top w:val="single" w:sz="4" w:space="0" w:color="auto"/>
              <w:left w:val="nil"/>
              <w:bottom w:val="single" w:sz="4" w:space="0" w:color="auto"/>
              <w:right w:val="single" w:sz="4" w:space="0" w:color="auto"/>
            </w:tcBorders>
            <w:hideMark/>
          </w:tcPr>
          <w:p w14:paraId="6FB3B038" w14:textId="77777777" w:rsidR="00B03067" w:rsidRDefault="00B03067" w:rsidP="00932040">
            <w:pPr>
              <w:rPr>
                <w:rFonts w:ascii="Calibri" w:hAnsi="Calibri" w:cs="Calibri"/>
              </w:rPr>
            </w:pPr>
            <w:r>
              <w:rPr>
                <w:rFonts w:ascii="Calibri" w:hAnsi="Calibri" w:cs="Calibri"/>
              </w:rPr>
              <w:fldChar w:fldCharType="begin">
                <w:ffData>
                  <w:name w:val="Text1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 year</w:t>
            </w:r>
            <w:r>
              <w:rPr>
                <w:rFonts w:ascii="Calibri" w:hAnsi="Calibri" w:cs="Calibri"/>
              </w:rPr>
              <w:fldChar w:fldCharType="end"/>
            </w:r>
          </w:p>
        </w:tc>
      </w:tr>
      <w:tr w:rsidR="00B03067" w14:paraId="761AF003" w14:textId="77777777" w:rsidTr="005753A4">
        <w:tc>
          <w:tcPr>
            <w:tcW w:w="1373" w:type="dxa"/>
            <w:tcBorders>
              <w:top w:val="single" w:sz="4" w:space="0" w:color="auto"/>
              <w:left w:val="single" w:sz="4" w:space="0" w:color="auto"/>
              <w:bottom w:val="single" w:sz="4" w:space="0" w:color="auto"/>
              <w:right w:val="nil"/>
            </w:tcBorders>
            <w:hideMark/>
          </w:tcPr>
          <w:p w14:paraId="4A8AFEC7" w14:textId="77777777" w:rsidR="00B03067" w:rsidRDefault="00B03067" w:rsidP="00932040">
            <w:pPr>
              <w:rPr>
                <w:rFonts w:ascii="Calibri" w:hAnsi="Calibri" w:cs="Calibri"/>
                <w:b/>
              </w:rPr>
            </w:pPr>
            <w:r>
              <w:rPr>
                <w:rFonts w:ascii="Calibri" w:hAnsi="Calibri" w:cs="Calibri"/>
                <w:b/>
              </w:rPr>
              <w:t>Prerequisite</w:t>
            </w:r>
          </w:p>
        </w:tc>
        <w:tc>
          <w:tcPr>
            <w:tcW w:w="3657" w:type="dxa"/>
            <w:tcBorders>
              <w:top w:val="single" w:sz="4" w:space="0" w:color="auto"/>
              <w:left w:val="nil"/>
              <w:bottom w:val="single" w:sz="4" w:space="0" w:color="auto"/>
              <w:right w:val="single" w:sz="4" w:space="0" w:color="auto"/>
            </w:tcBorders>
            <w:hideMark/>
          </w:tcPr>
          <w:p w14:paraId="515CF474" w14:textId="77777777" w:rsidR="00B03067" w:rsidRDefault="00B03067" w:rsidP="00932040">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English Honors II or English II</w:t>
            </w:r>
            <w:r>
              <w:rPr>
                <w:rFonts w:ascii="Calibri" w:hAnsi="Calibri" w:cs="Calibri"/>
              </w:rPr>
              <w:fldChar w:fldCharType="end"/>
            </w:r>
          </w:p>
        </w:tc>
      </w:tr>
      <w:tr w:rsidR="00B03067" w14:paraId="455BBEE6" w14:textId="77777777" w:rsidTr="005753A4">
        <w:tc>
          <w:tcPr>
            <w:tcW w:w="1373" w:type="dxa"/>
            <w:tcBorders>
              <w:top w:val="single" w:sz="4" w:space="0" w:color="auto"/>
              <w:left w:val="single" w:sz="4" w:space="0" w:color="auto"/>
              <w:bottom w:val="single" w:sz="4" w:space="0" w:color="auto"/>
              <w:right w:val="nil"/>
            </w:tcBorders>
            <w:hideMark/>
          </w:tcPr>
          <w:p w14:paraId="0276962F" w14:textId="77777777" w:rsidR="00B03067" w:rsidRDefault="00B03067" w:rsidP="00932040">
            <w:pPr>
              <w:rPr>
                <w:rFonts w:ascii="Calibri" w:hAnsi="Calibri" w:cs="Calibri"/>
                <w:b/>
              </w:rPr>
            </w:pPr>
            <w:r>
              <w:rPr>
                <w:rFonts w:ascii="Calibri" w:hAnsi="Calibri" w:cs="Calibri"/>
                <w:b/>
              </w:rPr>
              <w:t>Credit</w:t>
            </w:r>
          </w:p>
        </w:tc>
        <w:tc>
          <w:tcPr>
            <w:tcW w:w="3657" w:type="dxa"/>
            <w:tcBorders>
              <w:top w:val="single" w:sz="4" w:space="0" w:color="auto"/>
              <w:left w:val="nil"/>
              <w:bottom w:val="single" w:sz="4" w:space="0" w:color="auto"/>
              <w:right w:val="single" w:sz="4" w:space="0" w:color="auto"/>
            </w:tcBorders>
            <w:hideMark/>
          </w:tcPr>
          <w:p w14:paraId="1A6C3C8D" w14:textId="77777777" w:rsidR="00B03067" w:rsidRDefault="00B03067" w:rsidP="00932040">
            <w:pPr>
              <w:rPr>
                <w:rFonts w:ascii="Calibri" w:hAnsi="Calibri" w:cs="Calibri"/>
              </w:rPr>
            </w:pPr>
            <w:r>
              <w:rPr>
                <w:rFonts w:ascii="Calibri" w:hAnsi="Calibri" w:cs="Calibri"/>
              </w:rPr>
              <w:fldChar w:fldCharType="begin">
                <w:ffData>
                  <w:name w:val="Text1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p>
        </w:tc>
      </w:tr>
      <w:tr w:rsidR="00B03067" w14:paraId="71420AA6" w14:textId="77777777" w:rsidTr="005753A4">
        <w:tc>
          <w:tcPr>
            <w:tcW w:w="5030" w:type="dxa"/>
            <w:gridSpan w:val="2"/>
            <w:tcBorders>
              <w:top w:val="single" w:sz="4" w:space="0" w:color="auto"/>
              <w:left w:val="single" w:sz="4" w:space="0" w:color="auto"/>
              <w:bottom w:val="single" w:sz="4" w:space="0" w:color="auto"/>
              <w:right w:val="single" w:sz="4" w:space="0" w:color="auto"/>
            </w:tcBorders>
            <w:hideMark/>
          </w:tcPr>
          <w:p w14:paraId="6BB74795"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t xml:space="preserve">This course focuses on the close reading and careful analysis of complex literary (with an emphasis on American literature) and informational texts, and the compositional process.  Students develop skill in </w:t>
            </w:r>
            <w:r w:rsidRPr="00AE154D">
              <w:rPr>
                <w:rFonts w:ascii="Calibri" w:hAnsi="Calibri" w:cs="Calibri"/>
                <w:highlight w:val="darkGray"/>
              </w:rPr>
              <w:t>reading analytically, speaking and listening, language, and composition. Emphasis is placed on key ideas and details, author's craft and structure, integration of knowledge and ideas, the range of reading and level of text complexity, vocabulary development, student research, and the process and production of various modes of writing.</w:t>
            </w:r>
          </w:p>
        </w:tc>
      </w:tr>
      <w:tr w:rsidR="00B03067" w14:paraId="39649DBC" w14:textId="77777777" w:rsidTr="005753A4">
        <w:tc>
          <w:tcPr>
            <w:tcW w:w="5030" w:type="dxa"/>
            <w:gridSpan w:val="2"/>
            <w:tcBorders>
              <w:top w:val="single" w:sz="4" w:space="0" w:color="auto"/>
              <w:left w:val="single" w:sz="4" w:space="0" w:color="auto"/>
              <w:bottom w:val="single" w:sz="4" w:space="0" w:color="auto"/>
              <w:right w:val="single" w:sz="4" w:space="0" w:color="auto"/>
            </w:tcBorders>
            <w:hideMark/>
          </w:tcPr>
          <w:p w14:paraId="0D9F7553" w14:textId="77777777" w:rsidR="00B03067" w:rsidRPr="00AE154D" w:rsidRDefault="00B03067" w:rsidP="00932040">
            <w:pPr>
              <w:jc w:val="both"/>
              <w:rPr>
                <w:rFonts w:ascii="Calibri" w:hAnsi="Calibri" w:cs="Calibri"/>
                <w:highlight w:val="darkGray"/>
              </w:rPr>
            </w:pPr>
            <w:r w:rsidRPr="00AE154D">
              <w:rPr>
                <w:rFonts w:ascii="Calibri" w:hAnsi="Calibri" w:cs="Calibri"/>
                <w:highlight w:val="darkGray"/>
              </w:rPr>
              <w:t>*Honors courses cover essentially the same topics and skills as regular classes but at higher levels of complexity, greater depth, and a more rigorous pace. Student expectations for honors level courses often require additional work outside of the classroom, beyond the traditional school day.</w:t>
            </w:r>
          </w:p>
        </w:tc>
      </w:tr>
    </w:tbl>
    <w:p w14:paraId="23086818" w14:textId="77777777" w:rsidR="00B03067" w:rsidRDefault="00B03067" w:rsidP="00B03067"/>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14:paraId="2A1C8EAA" w14:textId="77777777" w:rsidTr="002F16AE">
        <w:tc>
          <w:tcPr>
            <w:tcW w:w="523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48E1732" w14:textId="75E6C432" w:rsidR="00B03067" w:rsidRDefault="002F16AE" w:rsidP="00932040">
            <w:pPr>
              <w:rPr>
                <w:rFonts w:ascii="Calibri" w:hAnsi="Calibri" w:cs="Calibri"/>
                <w:b/>
              </w:rPr>
            </w:pPr>
            <w:r>
              <w:rPr>
                <w:rFonts w:ascii="Calibri" w:hAnsi="Calibri" w:cs="Calibri"/>
                <w:b/>
              </w:rPr>
              <w:t>*</w:t>
            </w:r>
            <w:r w:rsidRPr="0064101E">
              <w:rPr>
                <w:rFonts w:ascii="Calibri" w:hAnsi="Calibri" w:cs="Calibri"/>
                <w:b/>
                <w:shd w:val="clear" w:color="auto" w:fill="FFD966" w:themeFill="accent4" w:themeFillTint="99"/>
              </w:rPr>
              <w:t xml:space="preserve">English </w:t>
            </w:r>
            <w:r>
              <w:rPr>
                <w:rFonts w:ascii="Calibri" w:hAnsi="Calibri" w:cs="Calibri"/>
                <w:b/>
                <w:shd w:val="clear" w:color="auto" w:fill="FFD966" w:themeFill="accent4" w:themeFillTint="99"/>
              </w:rPr>
              <w:t>IV</w:t>
            </w:r>
          </w:p>
        </w:tc>
      </w:tr>
      <w:tr w:rsidR="00B03067" w14:paraId="6AD49047" w14:textId="77777777" w:rsidTr="00932040">
        <w:tc>
          <w:tcPr>
            <w:tcW w:w="1373" w:type="dxa"/>
            <w:tcBorders>
              <w:top w:val="single" w:sz="4" w:space="0" w:color="auto"/>
              <w:left w:val="single" w:sz="4" w:space="0" w:color="auto"/>
              <w:bottom w:val="single" w:sz="4" w:space="0" w:color="auto"/>
              <w:right w:val="nil"/>
            </w:tcBorders>
            <w:hideMark/>
          </w:tcPr>
          <w:p w14:paraId="2499DDC3" w14:textId="77777777" w:rsidR="00B03067" w:rsidRDefault="00B03067" w:rsidP="00932040">
            <w:pPr>
              <w:rPr>
                <w:rFonts w:ascii="Calibri" w:hAnsi="Calibri" w:cs="Calibri"/>
                <w:b/>
              </w:rPr>
            </w:pPr>
            <w:r>
              <w:rPr>
                <w:rFonts w:ascii="Calibri" w:hAnsi="Calibri" w:cs="Calibri"/>
                <w:b/>
              </w:rPr>
              <w:t>Course #</w:t>
            </w:r>
          </w:p>
        </w:tc>
        <w:tc>
          <w:tcPr>
            <w:tcW w:w="3865" w:type="dxa"/>
            <w:tcBorders>
              <w:top w:val="single" w:sz="4" w:space="0" w:color="auto"/>
              <w:left w:val="nil"/>
              <w:bottom w:val="single" w:sz="4" w:space="0" w:color="auto"/>
              <w:right w:val="single" w:sz="4" w:space="0" w:color="auto"/>
            </w:tcBorders>
            <w:hideMark/>
          </w:tcPr>
          <w:p w14:paraId="3DDD38B0" w14:textId="77777777" w:rsidR="00B03067" w:rsidRDefault="00B03067" w:rsidP="00932040">
            <w:pPr>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10014001,2</w:t>
            </w:r>
            <w:r>
              <w:rPr>
                <w:rFonts w:ascii="Calibri" w:hAnsi="Calibri" w:cs="Calibri"/>
              </w:rPr>
              <w:fldChar w:fldCharType="end"/>
            </w:r>
          </w:p>
        </w:tc>
      </w:tr>
      <w:tr w:rsidR="00B03067" w14:paraId="374C0840" w14:textId="77777777" w:rsidTr="00932040">
        <w:tc>
          <w:tcPr>
            <w:tcW w:w="1373" w:type="dxa"/>
            <w:tcBorders>
              <w:top w:val="single" w:sz="4" w:space="0" w:color="auto"/>
              <w:left w:val="single" w:sz="4" w:space="0" w:color="auto"/>
              <w:bottom w:val="single" w:sz="4" w:space="0" w:color="auto"/>
              <w:right w:val="nil"/>
            </w:tcBorders>
            <w:hideMark/>
          </w:tcPr>
          <w:p w14:paraId="77AFD38C" w14:textId="77777777" w:rsidR="00B03067" w:rsidRDefault="00B03067" w:rsidP="00932040">
            <w:pPr>
              <w:rPr>
                <w:rFonts w:ascii="Calibri" w:hAnsi="Calibri" w:cs="Calibri"/>
                <w:b/>
              </w:rPr>
            </w:pPr>
            <w:r>
              <w:rPr>
                <w:rFonts w:ascii="Calibri" w:hAnsi="Calibri" w:cs="Calibri"/>
                <w:b/>
              </w:rPr>
              <w:t>Grade Level</w:t>
            </w:r>
          </w:p>
        </w:tc>
        <w:tc>
          <w:tcPr>
            <w:tcW w:w="3865" w:type="dxa"/>
            <w:tcBorders>
              <w:top w:val="single" w:sz="4" w:space="0" w:color="auto"/>
              <w:left w:val="nil"/>
              <w:bottom w:val="single" w:sz="4" w:space="0" w:color="auto"/>
              <w:right w:val="single" w:sz="4" w:space="0" w:color="auto"/>
            </w:tcBorders>
            <w:hideMark/>
          </w:tcPr>
          <w:p w14:paraId="2F53A775" w14:textId="77777777" w:rsidR="00B03067" w:rsidRDefault="00B03067" w:rsidP="00932040">
            <w:pPr>
              <w:rPr>
                <w:rFonts w:ascii="Calibri" w:hAnsi="Calibri" w:cs="Calibri"/>
              </w:rPr>
            </w:pPr>
            <w:r>
              <w:rPr>
                <w:rFonts w:ascii="Calibri" w:hAnsi="Calibri" w:cs="Calibri"/>
              </w:rPr>
              <w:t>11-</w:t>
            </w:r>
            <w:r>
              <w:rPr>
                <w:rFonts w:ascii="Calibri" w:hAnsi="Calibri" w:cs="Calibri"/>
              </w:rPr>
              <w:fldChar w:fldCharType="begin">
                <w:ffData>
                  <w:name w:val="Text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12</w:t>
            </w:r>
            <w:r>
              <w:rPr>
                <w:rFonts w:ascii="Calibri" w:hAnsi="Calibri" w:cs="Calibri"/>
              </w:rPr>
              <w:fldChar w:fldCharType="end"/>
            </w:r>
          </w:p>
        </w:tc>
      </w:tr>
      <w:tr w:rsidR="00B03067" w14:paraId="1458F09C" w14:textId="77777777" w:rsidTr="00932040">
        <w:tc>
          <w:tcPr>
            <w:tcW w:w="1373" w:type="dxa"/>
            <w:tcBorders>
              <w:top w:val="single" w:sz="4" w:space="0" w:color="auto"/>
              <w:left w:val="single" w:sz="4" w:space="0" w:color="auto"/>
              <w:bottom w:val="single" w:sz="4" w:space="0" w:color="auto"/>
              <w:right w:val="nil"/>
            </w:tcBorders>
            <w:hideMark/>
          </w:tcPr>
          <w:p w14:paraId="7AE5436E" w14:textId="77777777" w:rsidR="00B03067" w:rsidRDefault="00B03067" w:rsidP="00932040">
            <w:pPr>
              <w:rPr>
                <w:rFonts w:ascii="Calibri" w:hAnsi="Calibri" w:cs="Calibri"/>
                <w:b/>
              </w:rPr>
            </w:pPr>
            <w:r>
              <w:rPr>
                <w:rFonts w:ascii="Calibri" w:hAnsi="Calibri" w:cs="Calibri"/>
                <w:b/>
              </w:rPr>
              <w:t>Length</w:t>
            </w:r>
          </w:p>
        </w:tc>
        <w:tc>
          <w:tcPr>
            <w:tcW w:w="3865" w:type="dxa"/>
            <w:tcBorders>
              <w:top w:val="single" w:sz="4" w:space="0" w:color="auto"/>
              <w:left w:val="nil"/>
              <w:bottom w:val="single" w:sz="4" w:space="0" w:color="auto"/>
              <w:right w:val="single" w:sz="4" w:space="0" w:color="auto"/>
            </w:tcBorders>
            <w:hideMark/>
          </w:tcPr>
          <w:p w14:paraId="4858DE67" w14:textId="77777777" w:rsidR="00B03067" w:rsidRDefault="00B03067" w:rsidP="00932040">
            <w:pPr>
              <w:rPr>
                <w:rFonts w:ascii="Calibri" w:hAnsi="Calibri" w:cs="Calibri"/>
              </w:rPr>
            </w:pPr>
            <w:r>
              <w:rPr>
                <w:rFonts w:ascii="Calibri" w:hAnsi="Calibri" w:cs="Calibri"/>
              </w:rPr>
              <w:fldChar w:fldCharType="begin">
                <w:ffData>
                  <w:name w:val="Text1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 year</w:t>
            </w:r>
            <w:r>
              <w:rPr>
                <w:rFonts w:ascii="Calibri" w:hAnsi="Calibri" w:cs="Calibri"/>
              </w:rPr>
              <w:fldChar w:fldCharType="end"/>
            </w:r>
          </w:p>
        </w:tc>
      </w:tr>
      <w:tr w:rsidR="00B03067" w14:paraId="3D991B8A" w14:textId="77777777" w:rsidTr="00932040">
        <w:tc>
          <w:tcPr>
            <w:tcW w:w="1373" w:type="dxa"/>
            <w:tcBorders>
              <w:top w:val="single" w:sz="4" w:space="0" w:color="auto"/>
              <w:left w:val="single" w:sz="4" w:space="0" w:color="auto"/>
              <w:bottom w:val="single" w:sz="4" w:space="0" w:color="auto"/>
              <w:right w:val="nil"/>
            </w:tcBorders>
            <w:hideMark/>
          </w:tcPr>
          <w:p w14:paraId="33134652" w14:textId="77777777" w:rsidR="00B03067" w:rsidRDefault="00B03067" w:rsidP="00932040">
            <w:pPr>
              <w:rPr>
                <w:rFonts w:ascii="Calibri" w:hAnsi="Calibri" w:cs="Calibri"/>
                <w:b/>
              </w:rPr>
            </w:pPr>
            <w:r>
              <w:rPr>
                <w:rFonts w:ascii="Calibri" w:hAnsi="Calibri" w:cs="Calibri"/>
                <w:b/>
              </w:rPr>
              <w:t>Prerequisite</w:t>
            </w:r>
          </w:p>
        </w:tc>
        <w:tc>
          <w:tcPr>
            <w:tcW w:w="3865" w:type="dxa"/>
            <w:tcBorders>
              <w:top w:val="single" w:sz="4" w:space="0" w:color="auto"/>
              <w:left w:val="nil"/>
              <w:bottom w:val="single" w:sz="4" w:space="0" w:color="auto"/>
              <w:right w:val="single" w:sz="4" w:space="0" w:color="auto"/>
            </w:tcBorders>
            <w:hideMark/>
          </w:tcPr>
          <w:p w14:paraId="057D93BB" w14:textId="77777777" w:rsidR="00B03067" w:rsidRDefault="00B03067" w:rsidP="00932040">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English III (any level)</w:t>
            </w:r>
            <w:r>
              <w:rPr>
                <w:rFonts w:ascii="Calibri" w:hAnsi="Calibri" w:cs="Calibri"/>
              </w:rPr>
              <w:fldChar w:fldCharType="end"/>
            </w:r>
          </w:p>
        </w:tc>
      </w:tr>
      <w:tr w:rsidR="00B03067" w14:paraId="77A78878" w14:textId="77777777" w:rsidTr="00932040">
        <w:tc>
          <w:tcPr>
            <w:tcW w:w="1373" w:type="dxa"/>
            <w:tcBorders>
              <w:top w:val="single" w:sz="4" w:space="0" w:color="auto"/>
              <w:left w:val="single" w:sz="4" w:space="0" w:color="auto"/>
              <w:bottom w:val="single" w:sz="4" w:space="0" w:color="auto"/>
              <w:right w:val="nil"/>
            </w:tcBorders>
            <w:hideMark/>
          </w:tcPr>
          <w:p w14:paraId="35C25639" w14:textId="77777777" w:rsidR="00B03067" w:rsidRDefault="00B03067" w:rsidP="00932040">
            <w:pPr>
              <w:rPr>
                <w:rFonts w:ascii="Calibri" w:hAnsi="Calibri" w:cs="Calibri"/>
                <w:b/>
              </w:rPr>
            </w:pPr>
            <w:r>
              <w:rPr>
                <w:rFonts w:ascii="Calibri" w:hAnsi="Calibri" w:cs="Calibri"/>
                <w:b/>
              </w:rPr>
              <w:t>Credit</w:t>
            </w:r>
          </w:p>
        </w:tc>
        <w:tc>
          <w:tcPr>
            <w:tcW w:w="3865" w:type="dxa"/>
            <w:tcBorders>
              <w:top w:val="single" w:sz="4" w:space="0" w:color="auto"/>
              <w:left w:val="nil"/>
              <w:bottom w:val="single" w:sz="4" w:space="0" w:color="auto"/>
              <w:right w:val="single" w:sz="4" w:space="0" w:color="auto"/>
            </w:tcBorders>
            <w:hideMark/>
          </w:tcPr>
          <w:p w14:paraId="7B72A16B" w14:textId="77777777" w:rsidR="00B03067" w:rsidRDefault="00B03067" w:rsidP="00932040">
            <w:pPr>
              <w:rPr>
                <w:rFonts w:ascii="Calibri" w:hAnsi="Calibri" w:cs="Calibri"/>
              </w:rPr>
            </w:pPr>
            <w:r>
              <w:rPr>
                <w:rFonts w:ascii="Calibri" w:hAnsi="Calibri" w:cs="Calibri"/>
              </w:rPr>
              <w:fldChar w:fldCharType="begin">
                <w:ffData>
                  <w:name w:val="Text1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p>
        </w:tc>
      </w:tr>
      <w:tr w:rsidR="00B03067" w14:paraId="2655F53E" w14:textId="77777777" w:rsidTr="00932040">
        <w:tc>
          <w:tcPr>
            <w:tcW w:w="5238" w:type="dxa"/>
            <w:gridSpan w:val="2"/>
            <w:tcBorders>
              <w:top w:val="single" w:sz="4" w:space="0" w:color="auto"/>
              <w:left w:val="single" w:sz="4" w:space="0" w:color="auto"/>
              <w:bottom w:val="single" w:sz="4" w:space="0" w:color="auto"/>
              <w:right w:val="single" w:sz="4" w:space="0" w:color="auto"/>
            </w:tcBorders>
            <w:hideMark/>
          </w:tcPr>
          <w:p w14:paraId="712B5482" w14:textId="77777777" w:rsidR="00B03067" w:rsidRDefault="00B03067" w:rsidP="00932040">
            <w:pPr>
              <w:jc w:val="both"/>
              <w:rPr>
                <w:rFonts w:ascii="Calibri" w:hAnsi="Calibri" w:cs="Calibri"/>
              </w:rPr>
            </w:pPr>
            <w:r w:rsidRPr="00AE154D">
              <w:rPr>
                <w:rFonts w:ascii="Calibri" w:hAnsi="Calibri" w:cs="Calibri"/>
                <w:highlight w:val="darkGray"/>
              </w:rPr>
              <w:t>This course focuses on the close reading and careful analysis of complex literary (with an emphasis British and World literature) and informational texts, and the compositional process.  Students develop skill in reading analytically, speaking and listening, language, and composition. Emphasis is placed on key ideas and details, author's craft and structure, integration of knowledge and ideas, the range of reading and level of text complexity, vocabulary development, student research, and the process and production of various modes of writing.</w:t>
            </w:r>
            <w:r w:rsidRPr="00C45ED3">
              <w:rPr>
                <w:rFonts w:ascii="Calibri" w:hAnsi="Calibri" w:cs="Calibri"/>
              </w:rPr>
              <w:t xml:space="preserve"> </w:t>
            </w:r>
          </w:p>
        </w:tc>
      </w:tr>
    </w:tbl>
    <w:p w14:paraId="260C33D1" w14:textId="77777777" w:rsidR="002F16AE" w:rsidRDefault="002F16AE"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5"/>
        <w:gridCol w:w="3685"/>
      </w:tblGrid>
      <w:tr w:rsidR="00B03067" w14:paraId="1D9F81F0" w14:textId="77777777" w:rsidTr="00A666E9">
        <w:tc>
          <w:tcPr>
            <w:tcW w:w="50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8E8FF85" w14:textId="361B870A" w:rsidR="00B03067" w:rsidRDefault="002F16AE" w:rsidP="00932040">
            <w:pPr>
              <w:rPr>
                <w:rFonts w:ascii="Calibri" w:hAnsi="Calibri" w:cs="Calibri"/>
                <w:b/>
              </w:rPr>
            </w:pPr>
            <w:r>
              <w:rPr>
                <w:rFonts w:ascii="Calibri" w:hAnsi="Calibri" w:cs="Calibri"/>
                <w:b/>
              </w:rPr>
              <w:t xml:space="preserve">Q </w:t>
            </w:r>
            <w:r w:rsidRPr="002F16AE">
              <w:rPr>
                <w:rFonts w:ascii="Calibri" w:hAnsi="Calibri" w:cs="Calibri"/>
                <w:b/>
                <w:shd w:val="clear" w:color="auto" w:fill="FFD966" w:themeFill="accent4" w:themeFillTint="99"/>
              </w:rPr>
              <w:t>*English Honors I</w:t>
            </w:r>
            <w:r w:rsidR="00A666E9">
              <w:rPr>
                <w:rFonts w:ascii="Calibri" w:hAnsi="Calibri" w:cs="Calibri"/>
                <w:b/>
                <w:shd w:val="clear" w:color="auto" w:fill="FFD966" w:themeFill="accent4" w:themeFillTint="99"/>
              </w:rPr>
              <w:t>V</w:t>
            </w:r>
          </w:p>
        </w:tc>
      </w:tr>
      <w:tr w:rsidR="00B03067" w14:paraId="00DF3AEB" w14:textId="77777777" w:rsidTr="002F16AE">
        <w:tc>
          <w:tcPr>
            <w:tcW w:w="1345" w:type="dxa"/>
            <w:tcBorders>
              <w:top w:val="single" w:sz="4" w:space="0" w:color="auto"/>
              <w:left w:val="single" w:sz="4" w:space="0" w:color="auto"/>
              <w:bottom w:val="single" w:sz="4" w:space="0" w:color="auto"/>
              <w:right w:val="nil"/>
            </w:tcBorders>
            <w:hideMark/>
          </w:tcPr>
          <w:p w14:paraId="0B4887F7" w14:textId="77777777" w:rsidR="00B03067" w:rsidRDefault="00B03067" w:rsidP="00932040">
            <w:pPr>
              <w:rPr>
                <w:rFonts w:ascii="Calibri" w:hAnsi="Calibri" w:cs="Calibri"/>
                <w:b/>
              </w:rPr>
            </w:pPr>
            <w:r>
              <w:rPr>
                <w:rFonts w:ascii="Calibri" w:hAnsi="Calibri" w:cs="Calibri"/>
                <w:b/>
              </w:rPr>
              <w:t>Course #</w:t>
            </w:r>
          </w:p>
        </w:tc>
        <w:tc>
          <w:tcPr>
            <w:tcW w:w="3685" w:type="dxa"/>
            <w:tcBorders>
              <w:top w:val="single" w:sz="4" w:space="0" w:color="auto"/>
              <w:left w:val="nil"/>
              <w:bottom w:val="single" w:sz="4" w:space="0" w:color="auto"/>
              <w:right w:val="single" w:sz="4" w:space="0" w:color="auto"/>
            </w:tcBorders>
            <w:hideMark/>
          </w:tcPr>
          <w:p w14:paraId="7894D5E9" w14:textId="77777777" w:rsidR="00B03067" w:rsidRDefault="00B03067" w:rsidP="00932040">
            <w:pPr>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10014101,2</w:t>
            </w:r>
            <w:r>
              <w:rPr>
                <w:rFonts w:ascii="Calibri" w:hAnsi="Calibri" w:cs="Calibri"/>
              </w:rPr>
              <w:fldChar w:fldCharType="end"/>
            </w:r>
          </w:p>
        </w:tc>
      </w:tr>
      <w:tr w:rsidR="00B03067" w14:paraId="028DE669" w14:textId="77777777" w:rsidTr="002F16AE">
        <w:tc>
          <w:tcPr>
            <w:tcW w:w="1345" w:type="dxa"/>
            <w:tcBorders>
              <w:top w:val="single" w:sz="4" w:space="0" w:color="auto"/>
              <w:left w:val="single" w:sz="4" w:space="0" w:color="auto"/>
              <w:bottom w:val="single" w:sz="4" w:space="0" w:color="auto"/>
              <w:right w:val="nil"/>
            </w:tcBorders>
            <w:hideMark/>
          </w:tcPr>
          <w:p w14:paraId="0EE3F2CF" w14:textId="77777777" w:rsidR="00B03067" w:rsidRDefault="00B03067" w:rsidP="00932040">
            <w:pPr>
              <w:rPr>
                <w:rFonts w:ascii="Calibri" w:hAnsi="Calibri" w:cs="Calibri"/>
                <w:b/>
              </w:rPr>
            </w:pPr>
            <w:r>
              <w:rPr>
                <w:rFonts w:ascii="Calibri" w:hAnsi="Calibri" w:cs="Calibri"/>
                <w:b/>
              </w:rPr>
              <w:t>Grade Level</w:t>
            </w:r>
          </w:p>
        </w:tc>
        <w:tc>
          <w:tcPr>
            <w:tcW w:w="3685" w:type="dxa"/>
            <w:tcBorders>
              <w:top w:val="single" w:sz="4" w:space="0" w:color="auto"/>
              <w:left w:val="nil"/>
              <w:bottom w:val="single" w:sz="4" w:space="0" w:color="auto"/>
              <w:right w:val="single" w:sz="4" w:space="0" w:color="auto"/>
            </w:tcBorders>
            <w:hideMark/>
          </w:tcPr>
          <w:p w14:paraId="59E6B3D5" w14:textId="77777777" w:rsidR="00B03067" w:rsidRDefault="00B03067" w:rsidP="00932040">
            <w:pPr>
              <w:rPr>
                <w:rFonts w:ascii="Calibri" w:hAnsi="Calibri" w:cs="Calibri"/>
              </w:rPr>
            </w:pPr>
            <w:r w:rsidRPr="006052D1">
              <w:rPr>
                <w:rFonts w:ascii="Calibri" w:hAnsi="Calibri" w:cs="Calibri"/>
                <w:highlight w:val="darkGray"/>
              </w:rPr>
              <w:t>11-</w:t>
            </w:r>
            <w:r w:rsidRPr="006052D1">
              <w:rPr>
                <w:rFonts w:ascii="Calibri" w:hAnsi="Calibri" w:cs="Calibri"/>
                <w:highlight w:val="darkGray"/>
              </w:rPr>
              <w:fldChar w:fldCharType="begin">
                <w:ffData>
                  <w:name w:val="Text9"/>
                  <w:enabled/>
                  <w:calcOnExit w:val="0"/>
                  <w:textInput/>
                </w:ffData>
              </w:fldChar>
            </w:r>
            <w:r w:rsidRPr="006052D1">
              <w:rPr>
                <w:rFonts w:ascii="Calibri" w:hAnsi="Calibri" w:cs="Calibri"/>
                <w:highlight w:val="darkGray"/>
              </w:rPr>
              <w:instrText xml:space="preserve"> FORMTEXT </w:instrText>
            </w:r>
            <w:r w:rsidRPr="006052D1">
              <w:rPr>
                <w:rFonts w:ascii="Calibri" w:hAnsi="Calibri" w:cs="Calibri"/>
                <w:highlight w:val="darkGray"/>
              </w:rPr>
            </w:r>
            <w:r w:rsidRPr="006052D1">
              <w:rPr>
                <w:rFonts w:ascii="Calibri" w:hAnsi="Calibri" w:cs="Calibri"/>
                <w:highlight w:val="darkGray"/>
              </w:rPr>
              <w:fldChar w:fldCharType="separate"/>
            </w:r>
            <w:r w:rsidRPr="006052D1">
              <w:rPr>
                <w:rFonts w:ascii="Calibri" w:hAnsi="Calibri" w:cs="Calibri"/>
                <w:noProof/>
                <w:highlight w:val="darkGray"/>
              </w:rPr>
              <w:t>12</w:t>
            </w:r>
            <w:r w:rsidRPr="006052D1">
              <w:rPr>
                <w:rFonts w:ascii="Calibri" w:hAnsi="Calibri" w:cs="Calibri"/>
                <w:highlight w:val="darkGray"/>
              </w:rPr>
              <w:fldChar w:fldCharType="end"/>
            </w:r>
          </w:p>
        </w:tc>
      </w:tr>
      <w:tr w:rsidR="00B03067" w14:paraId="1478C383" w14:textId="77777777" w:rsidTr="002F16AE">
        <w:tc>
          <w:tcPr>
            <w:tcW w:w="1345" w:type="dxa"/>
            <w:tcBorders>
              <w:top w:val="single" w:sz="4" w:space="0" w:color="auto"/>
              <w:left w:val="single" w:sz="4" w:space="0" w:color="auto"/>
              <w:bottom w:val="single" w:sz="4" w:space="0" w:color="auto"/>
              <w:right w:val="nil"/>
            </w:tcBorders>
            <w:hideMark/>
          </w:tcPr>
          <w:p w14:paraId="18CCF4DB" w14:textId="77777777" w:rsidR="00B03067" w:rsidRDefault="00B03067" w:rsidP="00932040">
            <w:pPr>
              <w:rPr>
                <w:rFonts w:ascii="Calibri" w:hAnsi="Calibri" w:cs="Calibri"/>
                <w:b/>
              </w:rPr>
            </w:pPr>
            <w:r>
              <w:rPr>
                <w:rFonts w:ascii="Calibri" w:hAnsi="Calibri" w:cs="Calibri"/>
                <w:b/>
              </w:rPr>
              <w:t>Length</w:t>
            </w:r>
          </w:p>
        </w:tc>
        <w:tc>
          <w:tcPr>
            <w:tcW w:w="3685" w:type="dxa"/>
            <w:tcBorders>
              <w:top w:val="single" w:sz="4" w:space="0" w:color="auto"/>
              <w:left w:val="nil"/>
              <w:bottom w:val="single" w:sz="4" w:space="0" w:color="auto"/>
              <w:right w:val="single" w:sz="4" w:space="0" w:color="auto"/>
            </w:tcBorders>
            <w:hideMark/>
          </w:tcPr>
          <w:p w14:paraId="09DA3D92" w14:textId="77777777" w:rsidR="00B03067" w:rsidRDefault="00B03067" w:rsidP="00932040">
            <w:pPr>
              <w:rPr>
                <w:rFonts w:ascii="Calibri" w:hAnsi="Calibri" w:cs="Calibri"/>
              </w:rPr>
            </w:pPr>
            <w:r>
              <w:rPr>
                <w:rFonts w:ascii="Calibri" w:hAnsi="Calibri" w:cs="Calibri"/>
              </w:rPr>
              <w:fldChar w:fldCharType="begin">
                <w:ffData>
                  <w:name w:val="Text1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 year</w:t>
            </w:r>
            <w:r>
              <w:rPr>
                <w:rFonts w:ascii="Calibri" w:hAnsi="Calibri" w:cs="Calibri"/>
              </w:rPr>
              <w:fldChar w:fldCharType="end"/>
            </w:r>
          </w:p>
        </w:tc>
      </w:tr>
      <w:tr w:rsidR="00B03067" w14:paraId="7C3D1F79" w14:textId="77777777" w:rsidTr="002F16AE">
        <w:tc>
          <w:tcPr>
            <w:tcW w:w="1345" w:type="dxa"/>
            <w:tcBorders>
              <w:top w:val="single" w:sz="4" w:space="0" w:color="auto"/>
              <w:left w:val="single" w:sz="4" w:space="0" w:color="auto"/>
              <w:bottom w:val="single" w:sz="4" w:space="0" w:color="auto"/>
              <w:right w:val="nil"/>
            </w:tcBorders>
            <w:hideMark/>
          </w:tcPr>
          <w:p w14:paraId="77F13847" w14:textId="77777777" w:rsidR="00B03067" w:rsidRDefault="00B03067" w:rsidP="00932040">
            <w:pPr>
              <w:rPr>
                <w:rFonts w:ascii="Calibri" w:hAnsi="Calibri" w:cs="Calibri"/>
                <w:b/>
              </w:rPr>
            </w:pPr>
            <w:r>
              <w:rPr>
                <w:rFonts w:ascii="Calibri" w:hAnsi="Calibri" w:cs="Calibri"/>
                <w:b/>
              </w:rPr>
              <w:lastRenderedPageBreak/>
              <w:t>Prerequisite</w:t>
            </w:r>
          </w:p>
        </w:tc>
        <w:tc>
          <w:tcPr>
            <w:tcW w:w="3685" w:type="dxa"/>
            <w:tcBorders>
              <w:top w:val="single" w:sz="4" w:space="0" w:color="auto"/>
              <w:left w:val="nil"/>
              <w:bottom w:val="single" w:sz="4" w:space="0" w:color="auto"/>
              <w:right w:val="single" w:sz="4" w:space="0" w:color="auto"/>
            </w:tcBorders>
            <w:hideMark/>
          </w:tcPr>
          <w:p w14:paraId="7C08E4C4" w14:textId="77777777" w:rsidR="00B03067" w:rsidRDefault="00B03067" w:rsidP="00932040">
            <w:pPr>
              <w:rPr>
                <w:rFonts w:ascii="Calibri" w:hAnsi="Calibri" w:cs="Calibri"/>
              </w:rPr>
            </w:pP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English Honors III or English III</w:t>
            </w:r>
            <w:r>
              <w:rPr>
                <w:rFonts w:ascii="Calibri" w:hAnsi="Calibri" w:cs="Calibri"/>
              </w:rPr>
              <w:fldChar w:fldCharType="end"/>
            </w:r>
          </w:p>
        </w:tc>
      </w:tr>
      <w:tr w:rsidR="00B03067" w14:paraId="533E7075" w14:textId="77777777" w:rsidTr="002F16AE">
        <w:tc>
          <w:tcPr>
            <w:tcW w:w="1345" w:type="dxa"/>
            <w:tcBorders>
              <w:top w:val="single" w:sz="4" w:space="0" w:color="auto"/>
              <w:left w:val="single" w:sz="4" w:space="0" w:color="auto"/>
              <w:bottom w:val="single" w:sz="4" w:space="0" w:color="auto"/>
              <w:right w:val="nil"/>
            </w:tcBorders>
            <w:hideMark/>
          </w:tcPr>
          <w:p w14:paraId="4FED50EE" w14:textId="77777777" w:rsidR="00B03067" w:rsidRDefault="00B03067" w:rsidP="00932040">
            <w:pPr>
              <w:rPr>
                <w:rFonts w:ascii="Calibri" w:hAnsi="Calibri" w:cs="Calibri"/>
                <w:b/>
              </w:rPr>
            </w:pPr>
            <w:r>
              <w:rPr>
                <w:rFonts w:ascii="Calibri" w:hAnsi="Calibri" w:cs="Calibri"/>
                <w:b/>
              </w:rPr>
              <w:t>Credit</w:t>
            </w:r>
          </w:p>
        </w:tc>
        <w:tc>
          <w:tcPr>
            <w:tcW w:w="3685" w:type="dxa"/>
            <w:tcBorders>
              <w:top w:val="single" w:sz="4" w:space="0" w:color="auto"/>
              <w:left w:val="nil"/>
              <w:bottom w:val="single" w:sz="4" w:space="0" w:color="auto"/>
              <w:right w:val="single" w:sz="4" w:space="0" w:color="auto"/>
            </w:tcBorders>
            <w:hideMark/>
          </w:tcPr>
          <w:p w14:paraId="5E468A8F" w14:textId="77777777" w:rsidR="00B03067" w:rsidRDefault="00B03067" w:rsidP="00932040">
            <w:pPr>
              <w:rPr>
                <w:rFonts w:ascii="Calibri" w:hAnsi="Calibri" w:cs="Calibri"/>
              </w:rPr>
            </w:pPr>
            <w:r>
              <w:rPr>
                <w:rFonts w:ascii="Calibri" w:hAnsi="Calibri" w:cs="Calibri"/>
              </w:rPr>
              <w:fldChar w:fldCharType="begin">
                <w:ffData>
                  <w:name w:val="Text1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p>
        </w:tc>
      </w:tr>
      <w:tr w:rsidR="00B03067" w14:paraId="7C208EBE" w14:textId="77777777" w:rsidTr="002F16AE">
        <w:tc>
          <w:tcPr>
            <w:tcW w:w="5030" w:type="dxa"/>
            <w:gridSpan w:val="2"/>
            <w:tcBorders>
              <w:top w:val="single" w:sz="4" w:space="0" w:color="auto"/>
              <w:left w:val="single" w:sz="4" w:space="0" w:color="auto"/>
              <w:bottom w:val="single" w:sz="4" w:space="0" w:color="auto"/>
              <w:right w:val="single" w:sz="4" w:space="0" w:color="auto"/>
            </w:tcBorders>
            <w:hideMark/>
          </w:tcPr>
          <w:p w14:paraId="1D6D108C" w14:textId="77777777" w:rsidR="00B03067" w:rsidRDefault="00B03067" w:rsidP="00932040">
            <w:pPr>
              <w:jc w:val="both"/>
              <w:rPr>
                <w:rFonts w:ascii="Calibri" w:hAnsi="Calibri" w:cs="Calibri"/>
                <w:noProof/>
              </w:rPr>
            </w:pPr>
            <w:r>
              <w:rPr>
                <w:rFonts w:ascii="Calibri" w:hAnsi="Calibri" w:cs="Calibri"/>
              </w:rPr>
              <w:fldChar w:fldCharType="begin">
                <w:ffData>
                  <w:name w:val="Text1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This course focuses on the close reading and careful analysis of complex literary (with an emphasis British and World literature) and informational texts, and the compositional process.  Students develop skill in reading analytically, speaking and listening, language, and composition. Emphasis is placed on key ideas and details, author's craft and structure, integration of knowledge and ideas, the range of reading and level of text complexity, vocabulary development, student research, and the process and production of various modes of writing.</w:t>
            </w:r>
            <w:r>
              <w:rPr>
                <w:rFonts w:ascii="Calibri" w:hAnsi="Calibri" w:cs="Calibri"/>
              </w:rPr>
              <w:fldChar w:fldCharType="end"/>
            </w:r>
            <w:r>
              <w:rPr>
                <w:rFonts w:ascii="Calibri" w:hAnsi="Calibri" w:cs="Calibri"/>
                <w:noProof/>
              </w:rPr>
              <w:t xml:space="preserve"> </w:t>
            </w:r>
          </w:p>
        </w:tc>
      </w:tr>
      <w:tr w:rsidR="00B03067" w14:paraId="0F03D288" w14:textId="77777777" w:rsidTr="002F16AE">
        <w:tc>
          <w:tcPr>
            <w:tcW w:w="5030" w:type="dxa"/>
            <w:gridSpan w:val="2"/>
            <w:tcBorders>
              <w:top w:val="single" w:sz="4" w:space="0" w:color="auto"/>
              <w:left w:val="single" w:sz="4" w:space="0" w:color="auto"/>
              <w:bottom w:val="single" w:sz="4" w:space="0" w:color="auto"/>
              <w:right w:val="single" w:sz="4" w:space="0" w:color="auto"/>
            </w:tcBorders>
            <w:hideMark/>
          </w:tcPr>
          <w:p w14:paraId="0810FE98" w14:textId="77777777" w:rsidR="00B03067" w:rsidRDefault="00B03067" w:rsidP="00932040">
            <w:pPr>
              <w:jc w:val="both"/>
              <w:rPr>
                <w:rFonts w:ascii="Calibri" w:hAnsi="Calibri" w:cs="Calibri"/>
              </w:rPr>
            </w:pPr>
            <w:r>
              <w:rPr>
                <w:rFonts w:ascii="Calibri" w:hAnsi="Calibri" w:cs="Calibri"/>
              </w:rPr>
              <w:fldChar w:fldCharType="begin">
                <w:ffData>
                  <w:name w:val="Text3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w:t>
            </w:r>
            <w:r w:rsidRPr="00892E75">
              <w:rPr>
                <w:rFonts w:ascii="Calibri" w:hAnsi="Calibri" w:cs="Calibri"/>
              </w:rPr>
              <w:fldChar w:fldCharType="begin">
                <w:ffData>
                  <w:name w:val="Text2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Honors courses cover essentially the same topics and skills as regular classes but at higher levels of complexity, greater depth, and a </w:t>
            </w:r>
            <w:r>
              <w:rPr>
                <w:rFonts w:ascii="Calibri" w:hAnsi="Calibri" w:cs="Calibri"/>
                <w:noProof/>
              </w:rPr>
              <w:t>more rigorous pace</w:t>
            </w:r>
            <w:r w:rsidRPr="00892E75">
              <w:rPr>
                <w:rFonts w:ascii="Calibri" w:hAnsi="Calibri" w:cs="Calibri"/>
                <w:noProof/>
              </w:rPr>
              <w:t>.</w:t>
            </w:r>
            <w:r w:rsidRPr="00892E75">
              <w:rPr>
                <w:rFonts w:ascii="Calibri" w:hAnsi="Calibri" w:cs="Calibri"/>
              </w:rPr>
              <w:fldChar w:fldCharType="end"/>
            </w:r>
            <w:r>
              <w:rPr>
                <w:rFonts w:ascii="Calibri" w:hAnsi="Calibri" w:cs="Calibri"/>
              </w:rPr>
              <w:t xml:space="preserve"> Student expectations for honors level courses often require additional work outside of the classroom, beyond the traditional school day</w:t>
            </w:r>
            <w:r>
              <w:rPr>
                <w:rFonts w:ascii="Calibri" w:hAnsi="Calibri" w:cs="Calibri"/>
                <w:noProof/>
              </w:rPr>
              <w:t xml:space="preserve">. </w:t>
            </w:r>
            <w:r>
              <w:fldChar w:fldCharType="end"/>
            </w:r>
            <w:r>
              <w:rPr>
                <w:rFonts w:ascii="Calibri" w:hAnsi="Calibri" w:cs="Calibri"/>
              </w:rPr>
              <w:t xml:space="preserve"> </w:t>
            </w:r>
          </w:p>
        </w:tc>
      </w:tr>
    </w:tbl>
    <w:p w14:paraId="20B05F8F" w14:textId="77777777" w:rsidR="00B03067" w:rsidRDefault="00B03067" w:rsidP="00B03067"/>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3C3FA820" w14:textId="77777777" w:rsidTr="007C1A0E">
        <w:tc>
          <w:tcPr>
            <w:tcW w:w="5030" w:type="dxa"/>
            <w:gridSpan w:val="2"/>
            <w:shd w:val="clear" w:color="auto" w:fill="FFD966" w:themeFill="accent4" w:themeFillTint="99"/>
          </w:tcPr>
          <w:p w14:paraId="6148ADC7" w14:textId="1AB3E76F" w:rsidR="00B03067" w:rsidRPr="00892E75" w:rsidRDefault="007C1A0E" w:rsidP="00932040">
            <w:pPr>
              <w:rPr>
                <w:rFonts w:ascii="Calibri" w:hAnsi="Calibri" w:cs="Calibri"/>
                <w:b/>
              </w:rPr>
            </w:pPr>
            <w:r>
              <w:rPr>
                <w:rFonts w:ascii="Calibri" w:hAnsi="Calibri" w:cs="Calibri"/>
                <w:b/>
              </w:rPr>
              <w:t>Q *Advanced Placement English: Language and Composition</w:t>
            </w:r>
          </w:p>
        </w:tc>
      </w:tr>
      <w:tr w:rsidR="00B03067" w:rsidRPr="00892E75" w14:paraId="7AA9B3F4" w14:textId="77777777" w:rsidTr="00B16C3B">
        <w:tc>
          <w:tcPr>
            <w:tcW w:w="1370" w:type="dxa"/>
          </w:tcPr>
          <w:p w14:paraId="71219EA0" w14:textId="77777777" w:rsidR="00B03067" w:rsidRPr="00892E75" w:rsidRDefault="00B03067" w:rsidP="00932040">
            <w:pPr>
              <w:rPr>
                <w:rFonts w:ascii="Calibri" w:hAnsi="Calibri" w:cs="Calibri"/>
                <w:b/>
              </w:rPr>
            </w:pPr>
            <w:r w:rsidRPr="00892E75">
              <w:rPr>
                <w:rFonts w:ascii="Calibri" w:hAnsi="Calibri" w:cs="Calibri"/>
                <w:b/>
              </w:rPr>
              <w:t>Course #</w:t>
            </w:r>
          </w:p>
        </w:tc>
        <w:tc>
          <w:tcPr>
            <w:tcW w:w="3660" w:type="dxa"/>
          </w:tcPr>
          <w:p w14:paraId="31CF598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10014201,2</w:t>
            </w:r>
            <w:r w:rsidRPr="00892E75">
              <w:rPr>
                <w:rFonts w:ascii="Calibri" w:hAnsi="Calibri" w:cs="Calibri"/>
              </w:rPr>
              <w:fldChar w:fldCharType="end"/>
            </w:r>
          </w:p>
        </w:tc>
      </w:tr>
      <w:tr w:rsidR="00B03067" w:rsidRPr="00892E75" w14:paraId="73BCF070" w14:textId="77777777" w:rsidTr="00B16C3B">
        <w:tc>
          <w:tcPr>
            <w:tcW w:w="1370" w:type="dxa"/>
          </w:tcPr>
          <w:p w14:paraId="5B698EC6"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60" w:type="dxa"/>
            <w:shd w:val="clear" w:color="auto" w:fill="auto"/>
          </w:tcPr>
          <w:p w14:paraId="7B973AF0" w14:textId="77777777" w:rsidR="00B03067" w:rsidRPr="006052D1" w:rsidRDefault="00B03067" w:rsidP="00932040">
            <w:pPr>
              <w:rPr>
                <w:rFonts w:ascii="Calibri" w:hAnsi="Calibri" w:cs="Calibri"/>
                <w:highlight w:val="darkGray"/>
              </w:rPr>
            </w:pPr>
            <w:r w:rsidRPr="006052D1">
              <w:rPr>
                <w:highlight w:val="darkGray"/>
              </w:rPr>
              <w:t>11, 12 (in some cases, grade 10)</w:t>
            </w:r>
          </w:p>
        </w:tc>
      </w:tr>
      <w:tr w:rsidR="00B03067" w:rsidRPr="00892E75" w14:paraId="47EBEAAF" w14:textId="77777777" w:rsidTr="00B16C3B">
        <w:tc>
          <w:tcPr>
            <w:tcW w:w="1370" w:type="dxa"/>
          </w:tcPr>
          <w:p w14:paraId="3260DE37" w14:textId="77777777" w:rsidR="00B03067" w:rsidRPr="00892E75" w:rsidRDefault="00B03067" w:rsidP="00932040">
            <w:pPr>
              <w:rPr>
                <w:rFonts w:ascii="Calibri" w:hAnsi="Calibri" w:cs="Calibri"/>
                <w:b/>
              </w:rPr>
            </w:pPr>
            <w:r w:rsidRPr="00892E75">
              <w:rPr>
                <w:rFonts w:ascii="Calibri" w:hAnsi="Calibri" w:cs="Calibri"/>
                <w:b/>
              </w:rPr>
              <w:t>Length</w:t>
            </w:r>
          </w:p>
        </w:tc>
        <w:tc>
          <w:tcPr>
            <w:tcW w:w="3660" w:type="dxa"/>
          </w:tcPr>
          <w:p w14:paraId="4939C29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1F4D9CC3" w14:textId="77777777" w:rsidTr="00B16C3B">
        <w:tc>
          <w:tcPr>
            <w:tcW w:w="1370" w:type="dxa"/>
          </w:tcPr>
          <w:p w14:paraId="409719C2"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60" w:type="dxa"/>
          </w:tcPr>
          <w:p w14:paraId="7FC40DA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English Honors II</w:t>
            </w:r>
            <w:r w:rsidRPr="00892E75">
              <w:rPr>
                <w:rFonts w:ascii="Calibri" w:hAnsi="Calibri" w:cs="Calibri"/>
              </w:rPr>
              <w:fldChar w:fldCharType="end"/>
            </w:r>
          </w:p>
        </w:tc>
      </w:tr>
      <w:tr w:rsidR="00B03067" w:rsidRPr="00892E75" w14:paraId="6A7232C0" w14:textId="77777777" w:rsidTr="00B16C3B">
        <w:tc>
          <w:tcPr>
            <w:tcW w:w="1370" w:type="dxa"/>
          </w:tcPr>
          <w:p w14:paraId="7F83A281" w14:textId="77777777" w:rsidR="00B03067" w:rsidRPr="00892E75" w:rsidRDefault="00B03067" w:rsidP="00932040">
            <w:pPr>
              <w:rPr>
                <w:rFonts w:ascii="Calibri" w:hAnsi="Calibri" w:cs="Calibri"/>
                <w:b/>
              </w:rPr>
            </w:pPr>
            <w:r w:rsidRPr="00892E75">
              <w:rPr>
                <w:rFonts w:ascii="Calibri" w:hAnsi="Calibri" w:cs="Calibri"/>
                <w:b/>
              </w:rPr>
              <w:t>Credit</w:t>
            </w:r>
          </w:p>
        </w:tc>
        <w:tc>
          <w:tcPr>
            <w:tcW w:w="3660" w:type="dxa"/>
          </w:tcPr>
          <w:p w14:paraId="77FE1B82"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59AE5DA9" w14:textId="77777777" w:rsidTr="00B16C3B">
        <w:tc>
          <w:tcPr>
            <w:tcW w:w="5030" w:type="dxa"/>
            <w:gridSpan w:val="2"/>
          </w:tcPr>
          <w:p w14:paraId="3A11D893" w14:textId="77777777" w:rsidR="00B03067" w:rsidRPr="006052D1" w:rsidRDefault="00B03067" w:rsidP="00932040">
            <w:pPr>
              <w:autoSpaceDE w:val="0"/>
              <w:autoSpaceDN w:val="0"/>
              <w:jc w:val="both"/>
              <w:rPr>
                <w:rFonts w:ascii="Calibri" w:hAnsi="Calibri" w:cs="Calibri"/>
                <w:highlight w:val="darkGray"/>
              </w:rPr>
            </w:pPr>
            <w:r w:rsidRPr="006052D1">
              <w:rPr>
                <w:rFonts w:ascii="Calibri" w:hAnsi="Calibri" w:cs="Calibri"/>
                <w:highlight w:val="darkGray"/>
              </w:rPr>
              <w:t xml:space="preserve">The purpose of the AP English Language and Composition course is to enable students to read complex texts with understanding and to write prose of sufficient richness and complexity to communicate effectively with mature readers. AP English Language and Composition engages students in becoming skilled readers of prose written in a variety of rhetorical contexts and in becoming skilled writers who compose for a variety of purposes. Both their writing and their reading should make students aware of the interactions among a writer’s purposes, audience expectations, and subjects, as well as the way genre </w:t>
            </w:r>
            <w:r w:rsidRPr="006052D1">
              <w:rPr>
                <w:rFonts w:ascii="Calibri" w:hAnsi="Calibri" w:cs="Calibri"/>
                <w:highlight w:val="darkGray"/>
              </w:rPr>
              <w:t>conventions and the resources of language contribute to effectiveness in writing. As well as engaging in varied writing tasks, students become acquainted with a wide variety of prose styles from many disciplines and historical periods and gain understanding of the connections between writing and interpretive skill in reading. The purpose of the AP English Language and Composition course is to enable students to read complex texts with understanding and to write prose of sufficient richness and complexity to communicate effectively with mature readers. AP English Language and Composition engages students in becoming skilled readers of prose written in a variety of rhetorical contexts and in becoming skilled writers who compose for a variety of purposes. Both their writing and their reading should make students aware of the interactions among a writer’s purposes, audience expectations, and subjects, as well as the way genre conventions and the resources of language contribute to effectiveness in writing. As well as engaging in varied writing tasks, students become acquainted with a wide variety of prose styles from many disciplines and historical periods and gain understanding of the connections between writing and interpretive skill in reading.</w:t>
            </w:r>
          </w:p>
        </w:tc>
      </w:tr>
      <w:tr w:rsidR="00B03067" w:rsidRPr="00892E75" w14:paraId="2D17CC1B" w14:textId="77777777" w:rsidTr="00B16C3B">
        <w:tc>
          <w:tcPr>
            <w:tcW w:w="5030" w:type="dxa"/>
            <w:gridSpan w:val="2"/>
          </w:tcPr>
          <w:p w14:paraId="114C0991" w14:textId="77777777" w:rsidR="00B03067" w:rsidRPr="009A0185" w:rsidRDefault="00B03067" w:rsidP="00932040">
            <w:pPr>
              <w:jc w:val="both"/>
              <w:rPr>
                <w:rFonts w:ascii="Calibri" w:hAnsi="Calibri" w:cs="Calibri"/>
                <w:b/>
              </w:rPr>
            </w:pPr>
            <w:r w:rsidRPr="006052D1">
              <w:rPr>
                <w:rFonts w:ascii="Calibri" w:hAnsi="Calibri" w:cs="Calibri"/>
                <w:highlight w:val="darkGray"/>
              </w:rPr>
              <w:t>AP Language and Composition may take the place of the English III (or other appropriate) requirement.  AP courses involve higher levels of complexity, greater depth, and more reading and writing than traditional courses.  AP courses are recommended for students with either an average English grade of at least a C or enrollment in AVID, though this is not a requirement.  Students are required to take the Advanced Placement examination.</w:t>
            </w:r>
          </w:p>
        </w:tc>
      </w:tr>
    </w:tbl>
    <w:p w14:paraId="04FDE5C7" w14:textId="3FAD1520" w:rsidR="00B03067" w:rsidRDefault="00B03067" w:rsidP="00B03067">
      <w:pPr>
        <w:rPr>
          <w:rFonts w:ascii="Calibri" w:hAnsi="Calibri" w:cs="Calibri"/>
        </w:rPr>
      </w:pPr>
    </w:p>
    <w:p w14:paraId="3D2F8A88" w14:textId="77777777" w:rsidR="009315DE" w:rsidRDefault="009315DE"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030386E3" w14:textId="77777777" w:rsidTr="007C1A0E">
        <w:tc>
          <w:tcPr>
            <w:tcW w:w="5238" w:type="dxa"/>
            <w:gridSpan w:val="2"/>
            <w:shd w:val="clear" w:color="auto" w:fill="FFD966" w:themeFill="accent4" w:themeFillTint="99"/>
          </w:tcPr>
          <w:p w14:paraId="1B64BF17" w14:textId="7953AC26" w:rsidR="00B03067" w:rsidRPr="00892E75" w:rsidRDefault="007C1A0E" w:rsidP="00932040">
            <w:pPr>
              <w:rPr>
                <w:rFonts w:ascii="Calibri" w:hAnsi="Calibri" w:cs="Calibri"/>
                <w:b/>
              </w:rPr>
            </w:pPr>
            <w:r>
              <w:rPr>
                <w:rFonts w:ascii="Calibri" w:hAnsi="Calibri" w:cs="Calibri"/>
                <w:b/>
              </w:rPr>
              <w:t>Q *Advanced Placement English: Literature and Composition</w:t>
            </w:r>
          </w:p>
        </w:tc>
      </w:tr>
      <w:tr w:rsidR="00B03067" w:rsidRPr="00892E75" w14:paraId="15F4417F" w14:textId="77777777" w:rsidTr="00932040">
        <w:tc>
          <w:tcPr>
            <w:tcW w:w="1373" w:type="dxa"/>
          </w:tcPr>
          <w:p w14:paraId="395A686A" w14:textId="77777777" w:rsidR="00B03067" w:rsidRPr="00892E75" w:rsidRDefault="00B03067" w:rsidP="00932040">
            <w:pPr>
              <w:rPr>
                <w:rFonts w:ascii="Calibri" w:hAnsi="Calibri" w:cs="Calibri"/>
                <w:b/>
              </w:rPr>
            </w:pPr>
            <w:r w:rsidRPr="00892E75">
              <w:rPr>
                <w:rFonts w:ascii="Calibri" w:hAnsi="Calibri" w:cs="Calibri"/>
                <w:b/>
              </w:rPr>
              <w:t>Course #</w:t>
            </w:r>
          </w:p>
        </w:tc>
        <w:tc>
          <w:tcPr>
            <w:tcW w:w="3865" w:type="dxa"/>
          </w:tcPr>
          <w:p w14:paraId="5C647BF5"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10014301,2</w:t>
            </w:r>
            <w:r w:rsidRPr="00892E75">
              <w:rPr>
                <w:rFonts w:ascii="Calibri" w:hAnsi="Calibri" w:cs="Calibri"/>
              </w:rPr>
              <w:fldChar w:fldCharType="end"/>
            </w:r>
          </w:p>
        </w:tc>
      </w:tr>
      <w:tr w:rsidR="00B03067" w:rsidRPr="00892E75" w14:paraId="1D6A1F48" w14:textId="77777777" w:rsidTr="00932040">
        <w:tc>
          <w:tcPr>
            <w:tcW w:w="1373" w:type="dxa"/>
          </w:tcPr>
          <w:p w14:paraId="5681504B"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865" w:type="dxa"/>
          </w:tcPr>
          <w:p w14:paraId="39F23F10" w14:textId="77777777" w:rsidR="00B03067" w:rsidRPr="006052D1" w:rsidRDefault="00B03067" w:rsidP="00932040">
            <w:pPr>
              <w:rPr>
                <w:rFonts w:ascii="Calibri" w:hAnsi="Calibri" w:cs="Calibri"/>
                <w:highlight w:val="darkGray"/>
              </w:rPr>
            </w:pPr>
            <w:r w:rsidRPr="006052D1">
              <w:rPr>
                <w:highlight w:val="darkGray"/>
              </w:rPr>
              <w:t>12 (in some cases, grade 11)</w:t>
            </w:r>
          </w:p>
        </w:tc>
      </w:tr>
      <w:tr w:rsidR="00B03067" w:rsidRPr="00892E75" w14:paraId="238D47BD" w14:textId="77777777" w:rsidTr="00932040">
        <w:tc>
          <w:tcPr>
            <w:tcW w:w="1373" w:type="dxa"/>
          </w:tcPr>
          <w:p w14:paraId="0B3ED82A" w14:textId="77777777" w:rsidR="00B03067" w:rsidRPr="00892E75" w:rsidRDefault="00B03067" w:rsidP="00932040">
            <w:pPr>
              <w:rPr>
                <w:rFonts w:ascii="Calibri" w:hAnsi="Calibri" w:cs="Calibri"/>
                <w:b/>
              </w:rPr>
            </w:pPr>
            <w:r w:rsidRPr="00892E75">
              <w:rPr>
                <w:rFonts w:ascii="Calibri" w:hAnsi="Calibri" w:cs="Calibri"/>
                <w:b/>
              </w:rPr>
              <w:t>Length</w:t>
            </w:r>
          </w:p>
        </w:tc>
        <w:tc>
          <w:tcPr>
            <w:tcW w:w="3865" w:type="dxa"/>
          </w:tcPr>
          <w:p w14:paraId="04F76FE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397553AE" w14:textId="77777777" w:rsidTr="00932040">
        <w:tc>
          <w:tcPr>
            <w:tcW w:w="1373" w:type="dxa"/>
          </w:tcPr>
          <w:p w14:paraId="7E05EE6E" w14:textId="77777777" w:rsidR="00B03067" w:rsidRPr="00892E75" w:rsidRDefault="00B03067" w:rsidP="00932040">
            <w:pPr>
              <w:rPr>
                <w:rFonts w:ascii="Calibri" w:hAnsi="Calibri" w:cs="Calibri"/>
                <w:b/>
              </w:rPr>
            </w:pPr>
            <w:r w:rsidRPr="00892E75">
              <w:rPr>
                <w:rFonts w:ascii="Calibri" w:hAnsi="Calibri" w:cs="Calibri"/>
                <w:b/>
              </w:rPr>
              <w:lastRenderedPageBreak/>
              <w:t>Prerequisite</w:t>
            </w:r>
          </w:p>
        </w:tc>
        <w:tc>
          <w:tcPr>
            <w:tcW w:w="3865" w:type="dxa"/>
          </w:tcPr>
          <w:p w14:paraId="4498EAD2"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English Honors III or AP English Language and Composition</w:t>
            </w:r>
            <w:r w:rsidRPr="00892E75">
              <w:rPr>
                <w:rFonts w:ascii="Calibri" w:hAnsi="Calibri" w:cs="Calibri"/>
              </w:rPr>
              <w:fldChar w:fldCharType="end"/>
            </w:r>
          </w:p>
        </w:tc>
      </w:tr>
      <w:tr w:rsidR="00B03067" w:rsidRPr="00892E75" w14:paraId="6E9AC707" w14:textId="77777777" w:rsidTr="00932040">
        <w:tc>
          <w:tcPr>
            <w:tcW w:w="1373" w:type="dxa"/>
          </w:tcPr>
          <w:p w14:paraId="6518086F" w14:textId="77777777" w:rsidR="00B03067" w:rsidRPr="00892E75" w:rsidRDefault="00B03067" w:rsidP="00932040">
            <w:pPr>
              <w:rPr>
                <w:rFonts w:ascii="Calibri" w:hAnsi="Calibri" w:cs="Calibri"/>
                <w:b/>
              </w:rPr>
            </w:pPr>
            <w:r w:rsidRPr="00892E75">
              <w:rPr>
                <w:rFonts w:ascii="Calibri" w:hAnsi="Calibri" w:cs="Calibri"/>
                <w:b/>
              </w:rPr>
              <w:t>Credit</w:t>
            </w:r>
          </w:p>
        </w:tc>
        <w:tc>
          <w:tcPr>
            <w:tcW w:w="3865" w:type="dxa"/>
          </w:tcPr>
          <w:p w14:paraId="66087C70"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91214E" w14:paraId="15CB8232" w14:textId="77777777" w:rsidTr="00932040">
        <w:tc>
          <w:tcPr>
            <w:tcW w:w="5238" w:type="dxa"/>
            <w:gridSpan w:val="2"/>
          </w:tcPr>
          <w:p w14:paraId="42D2386D" w14:textId="77777777" w:rsidR="00B03067" w:rsidRPr="006052D1" w:rsidRDefault="00B03067" w:rsidP="00932040">
            <w:pPr>
              <w:autoSpaceDE w:val="0"/>
              <w:autoSpaceDN w:val="0"/>
              <w:jc w:val="both"/>
              <w:rPr>
                <w:rFonts w:ascii="Calibri" w:hAnsi="Calibri" w:cs="Calibri"/>
                <w:highlight w:val="darkGray"/>
              </w:rPr>
            </w:pPr>
            <w:r w:rsidRPr="006052D1">
              <w:rPr>
                <w:rFonts w:ascii="Calibri" w:hAnsi="Calibri" w:cs="Calibri"/>
                <w:highlight w:val="darkGray"/>
              </w:rPr>
              <w:t>AP English Literature and Composition engages students in the careful reading and critical analysis of imaginative literature. Through the close reading of selected texts, students deepen their understanding of the ways writers use language to provide both meaning and pleasure for their readers. As they read, students consider a work’s structure, style and themes, as well as such smaller-scale elements as the use of figurative language, imagery, symbolism and tone.   Reading in an AP course is both wide and deep. This reading necessarily builds upon and complements the reading done in previous English courses so that by the time students complete their AP course, they will have read works from several genres and periods — from the 16th to the 21st century. Writing is an integral part of the AP English Literature and Composition course and exam. Writing assignments focus on the critical analysis of literature and include expository, analytical and argumentative essays.  By the time students complete their AP course, they will have read works from several genres and periods — from the 16th to the 21st century. Writing is an integral part of the AP English Literature and Composition course and exam. Writing assignments focus on the critical analysis of literature and include expository, analytical and argumentative essays.</w:t>
            </w:r>
          </w:p>
        </w:tc>
      </w:tr>
      <w:tr w:rsidR="00B03067" w:rsidRPr="0091214E" w14:paraId="4AEE9F77" w14:textId="77777777" w:rsidTr="00932040">
        <w:tc>
          <w:tcPr>
            <w:tcW w:w="5238" w:type="dxa"/>
            <w:gridSpan w:val="2"/>
          </w:tcPr>
          <w:p w14:paraId="3B4E6E6A" w14:textId="77777777" w:rsidR="00B03067" w:rsidRPr="006052D1" w:rsidRDefault="00B03067" w:rsidP="00932040">
            <w:pPr>
              <w:jc w:val="both"/>
              <w:rPr>
                <w:rFonts w:ascii="Calibri" w:hAnsi="Calibri" w:cs="Calibri"/>
                <w:b/>
                <w:i/>
                <w:highlight w:val="darkGray"/>
              </w:rPr>
            </w:pPr>
            <w:r w:rsidRPr="006052D1">
              <w:rPr>
                <w:rFonts w:ascii="Calibri" w:hAnsi="Calibri" w:cs="Calibri"/>
                <w:i/>
                <w:highlight w:val="darkGray"/>
              </w:rPr>
              <w:t xml:space="preserve">AP Literature and Composition may take the place of the English IV (or other appropriate) requirement.  AP courses involve higher levels of complexity, greater depth, and more reading and writing than traditional courses.  AP courses are recommended for students with either an average English grade of at least a C or enrollment in AVID, though this is not a requirement.  </w:t>
            </w:r>
            <w:r w:rsidRPr="006052D1">
              <w:rPr>
                <w:rFonts w:ascii="Calibri" w:hAnsi="Calibri" w:cs="Calibri"/>
                <w:b/>
                <w:i/>
                <w:highlight w:val="darkGray"/>
              </w:rPr>
              <w:t>Students are required to take the Advanced Placement examination.</w:t>
            </w:r>
          </w:p>
        </w:tc>
      </w:tr>
    </w:tbl>
    <w:p w14:paraId="3F687298" w14:textId="4C01B83F" w:rsidR="00B03067" w:rsidRDefault="00B03067" w:rsidP="00B03067">
      <w:pPr>
        <w:rPr>
          <w:rFonts w:ascii="Calibri" w:hAnsi="Calibri" w:cs="Calibri"/>
        </w:rPr>
      </w:pPr>
    </w:p>
    <w:p w14:paraId="790618AF" w14:textId="79EDE808" w:rsidR="002500A8" w:rsidRDefault="002500A8" w:rsidP="00B03067">
      <w:pPr>
        <w:rPr>
          <w:rFonts w:ascii="Calibri" w:hAnsi="Calibri" w:cs="Calibri"/>
        </w:rPr>
      </w:pPr>
    </w:p>
    <w:p w14:paraId="36EB81DA" w14:textId="77777777" w:rsidR="002500A8" w:rsidRDefault="002500A8" w:rsidP="00B030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142490FB" w14:textId="77777777" w:rsidTr="00A23605">
        <w:tc>
          <w:tcPr>
            <w:tcW w:w="5030" w:type="dxa"/>
            <w:gridSpan w:val="2"/>
            <w:shd w:val="clear" w:color="auto" w:fill="FFD966" w:themeFill="accent4" w:themeFillTint="99"/>
          </w:tcPr>
          <w:p w14:paraId="2041B760" w14:textId="6D110410" w:rsidR="00B03067" w:rsidRPr="00892E75" w:rsidRDefault="00A23605" w:rsidP="00932040">
            <w:pPr>
              <w:rPr>
                <w:rFonts w:ascii="Calibri" w:hAnsi="Calibri" w:cs="Calibri"/>
                <w:b/>
              </w:rPr>
            </w:pPr>
            <w:r>
              <w:rPr>
                <w:rFonts w:ascii="Calibri" w:hAnsi="Calibri" w:cs="Calibri"/>
                <w:b/>
              </w:rPr>
              <w:t>Creative Writing I</w:t>
            </w:r>
          </w:p>
        </w:tc>
      </w:tr>
      <w:tr w:rsidR="00B03067" w:rsidRPr="00892E75" w14:paraId="4122D158" w14:textId="77777777" w:rsidTr="007C1A0E">
        <w:tc>
          <w:tcPr>
            <w:tcW w:w="1370" w:type="dxa"/>
          </w:tcPr>
          <w:p w14:paraId="59DA9C03" w14:textId="77777777" w:rsidR="00B03067" w:rsidRPr="00892E75" w:rsidRDefault="00B03067" w:rsidP="00932040">
            <w:pPr>
              <w:rPr>
                <w:rFonts w:ascii="Calibri" w:hAnsi="Calibri" w:cs="Calibri"/>
                <w:b/>
              </w:rPr>
            </w:pPr>
            <w:r w:rsidRPr="00892E75">
              <w:rPr>
                <w:rFonts w:ascii="Calibri" w:hAnsi="Calibri" w:cs="Calibri"/>
                <w:b/>
              </w:rPr>
              <w:t>Course #</w:t>
            </w:r>
          </w:p>
        </w:tc>
        <w:tc>
          <w:tcPr>
            <w:tcW w:w="3660" w:type="dxa"/>
          </w:tcPr>
          <w:p w14:paraId="32A00D16"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10093200</w:t>
            </w:r>
            <w:r w:rsidRPr="00892E75">
              <w:rPr>
                <w:rFonts w:ascii="Calibri" w:hAnsi="Calibri" w:cs="Calibri"/>
              </w:rPr>
              <w:fldChar w:fldCharType="end"/>
            </w:r>
          </w:p>
        </w:tc>
      </w:tr>
      <w:tr w:rsidR="00B03067" w:rsidRPr="00892E75" w14:paraId="2DD89957" w14:textId="77777777" w:rsidTr="007C1A0E">
        <w:tc>
          <w:tcPr>
            <w:tcW w:w="1370" w:type="dxa"/>
          </w:tcPr>
          <w:p w14:paraId="6FC5FA54"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60" w:type="dxa"/>
          </w:tcPr>
          <w:p w14:paraId="19214ECC"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B03067" w:rsidRPr="00892E75" w14:paraId="56A60F72" w14:textId="77777777" w:rsidTr="007C1A0E">
        <w:tc>
          <w:tcPr>
            <w:tcW w:w="1370" w:type="dxa"/>
          </w:tcPr>
          <w:p w14:paraId="697F5F0B" w14:textId="77777777" w:rsidR="00B03067" w:rsidRPr="00892E75" w:rsidRDefault="00B03067" w:rsidP="00932040">
            <w:pPr>
              <w:rPr>
                <w:rFonts w:ascii="Calibri" w:hAnsi="Calibri" w:cs="Calibri"/>
                <w:b/>
              </w:rPr>
            </w:pPr>
            <w:r w:rsidRPr="00892E75">
              <w:rPr>
                <w:rFonts w:ascii="Calibri" w:hAnsi="Calibri" w:cs="Calibri"/>
                <w:b/>
              </w:rPr>
              <w:t>Length</w:t>
            </w:r>
          </w:p>
        </w:tc>
        <w:tc>
          <w:tcPr>
            <w:tcW w:w="3660" w:type="dxa"/>
          </w:tcPr>
          <w:p w14:paraId="566E0AE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w:t>
            </w:r>
            <w:r w:rsidRPr="00892E75">
              <w:rPr>
                <w:rFonts w:ascii="Calibri" w:hAnsi="Calibri" w:cs="Calibri"/>
              </w:rPr>
              <w:fldChar w:fldCharType="end"/>
            </w:r>
          </w:p>
        </w:tc>
      </w:tr>
      <w:tr w:rsidR="00B03067" w:rsidRPr="00892E75" w14:paraId="14E39543" w14:textId="77777777" w:rsidTr="007C1A0E">
        <w:tc>
          <w:tcPr>
            <w:tcW w:w="1370" w:type="dxa"/>
          </w:tcPr>
          <w:p w14:paraId="3BAB7117"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60" w:type="dxa"/>
          </w:tcPr>
          <w:p w14:paraId="3B1E4FA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None</w:t>
            </w:r>
            <w:r w:rsidRPr="00892E75">
              <w:rPr>
                <w:rFonts w:ascii="Calibri" w:hAnsi="Calibri" w:cs="Calibri"/>
              </w:rPr>
              <w:fldChar w:fldCharType="end"/>
            </w:r>
          </w:p>
        </w:tc>
      </w:tr>
      <w:tr w:rsidR="00B03067" w:rsidRPr="00892E75" w14:paraId="3F7366BB" w14:textId="77777777" w:rsidTr="007C1A0E">
        <w:tc>
          <w:tcPr>
            <w:tcW w:w="1370" w:type="dxa"/>
          </w:tcPr>
          <w:p w14:paraId="79E1F704" w14:textId="77777777" w:rsidR="00B03067" w:rsidRPr="00892E75" w:rsidRDefault="00B03067" w:rsidP="00932040">
            <w:pPr>
              <w:rPr>
                <w:rFonts w:ascii="Calibri" w:hAnsi="Calibri" w:cs="Calibri"/>
                <w:b/>
              </w:rPr>
            </w:pPr>
            <w:r w:rsidRPr="00892E75">
              <w:rPr>
                <w:rFonts w:ascii="Calibri" w:hAnsi="Calibri" w:cs="Calibri"/>
                <w:b/>
              </w:rPr>
              <w:t>Credit</w:t>
            </w:r>
          </w:p>
        </w:tc>
        <w:tc>
          <w:tcPr>
            <w:tcW w:w="3660" w:type="dxa"/>
          </w:tcPr>
          <w:p w14:paraId="6CCE3FD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1/2 </w:t>
            </w:r>
            <w:r w:rsidRPr="00892E75">
              <w:rPr>
                <w:rFonts w:ascii="Calibri" w:hAnsi="Calibri" w:cs="Calibri"/>
              </w:rPr>
              <w:fldChar w:fldCharType="end"/>
            </w:r>
          </w:p>
        </w:tc>
      </w:tr>
      <w:tr w:rsidR="00B03067" w:rsidRPr="00892E75" w14:paraId="283A5447" w14:textId="77777777" w:rsidTr="007C1A0E">
        <w:tc>
          <w:tcPr>
            <w:tcW w:w="5030" w:type="dxa"/>
            <w:gridSpan w:val="2"/>
          </w:tcPr>
          <w:p w14:paraId="4938EF1F" w14:textId="77777777" w:rsidR="00B03067" w:rsidRPr="00892E75" w:rsidRDefault="00B03067" w:rsidP="00932040">
            <w:pPr>
              <w:jc w:val="both"/>
              <w:rPr>
                <w:rFonts w:ascii="Calibri" w:hAnsi="Calibri" w:cs="Calibri"/>
              </w:rPr>
            </w:pPr>
            <w:r w:rsidRPr="006052D1">
              <w:rPr>
                <w:rFonts w:ascii="Calibri" w:hAnsi="Calibri" w:cs="Calibri"/>
                <w:highlight w:val="darkGray"/>
              </w:rPr>
              <w:t>The purpose of this course is to develop skills in writing through the study of literary forms.  Emphasis is placed on using all aspects of the writing process to produce publishable pieces of writing in various literary forms.  Students will evaluate representative examples of literature as models for writing.</w:t>
            </w:r>
            <w:r w:rsidRPr="00F161C4">
              <w:rPr>
                <w:rFonts w:ascii="Calibri" w:hAnsi="Calibri" w:cs="Calibri"/>
              </w:rPr>
              <w:t xml:space="preserve"> </w:t>
            </w:r>
          </w:p>
        </w:tc>
      </w:tr>
    </w:tbl>
    <w:p w14:paraId="60BFDD5D" w14:textId="77777777" w:rsidR="00B03067" w:rsidRDefault="00B03067"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69"/>
        <w:gridCol w:w="3661"/>
      </w:tblGrid>
      <w:tr w:rsidR="00B03067" w:rsidRPr="00892E75" w14:paraId="0AE6A35E" w14:textId="77777777" w:rsidTr="00A23605">
        <w:tc>
          <w:tcPr>
            <w:tcW w:w="5030" w:type="dxa"/>
            <w:gridSpan w:val="2"/>
            <w:shd w:val="clear" w:color="auto" w:fill="FFD966" w:themeFill="accent4" w:themeFillTint="99"/>
          </w:tcPr>
          <w:p w14:paraId="6F72319F" w14:textId="3D1008C2" w:rsidR="00B03067" w:rsidRPr="00892E75" w:rsidRDefault="00A23605" w:rsidP="00932040">
            <w:pPr>
              <w:rPr>
                <w:rFonts w:ascii="Calibri" w:hAnsi="Calibri" w:cs="Calibri"/>
                <w:b/>
              </w:rPr>
            </w:pPr>
            <w:r>
              <w:rPr>
                <w:rFonts w:ascii="Calibri" w:hAnsi="Calibri" w:cs="Calibri"/>
                <w:b/>
              </w:rPr>
              <w:t>Creative Writing II</w:t>
            </w:r>
          </w:p>
        </w:tc>
      </w:tr>
      <w:tr w:rsidR="00B03067" w:rsidRPr="00892E75" w14:paraId="51D4C8CE" w14:textId="77777777" w:rsidTr="00A23605">
        <w:tc>
          <w:tcPr>
            <w:tcW w:w="1369" w:type="dxa"/>
          </w:tcPr>
          <w:p w14:paraId="4D15F157" w14:textId="77777777" w:rsidR="00B03067" w:rsidRPr="00892E75" w:rsidRDefault="00B03067" w:rsidP="00932040">
            <w:pPr>
              <w:rPr>
                <w:rFonts w:ascii="Calibri" w:hAnsi="Calibri" w:cs="Calibri"/>
                <w:b/>
              </w:rPr>
            </w:pPr>
            <w:r w:rsidRPr="00892E75">
              <w:rPr>
                <w:rFonts w:ascii="Calibri" w:hAnsi="Calibri" w:cs="Calibri"/>
                <w:b/>
              </w:rPr>
              <w:t>Course #</w:t>
            </w:r>
          </w:p>
        </w:tc>
        <w:tc>
          <w:tcPr>
            <w:tcW w:w="3661" w:type="dxa"/>
          </w:tcPr>
          <w:p w14:paraId="5DD8662E" w14:textId="77777777" w:rsidR="00B03067" w:rsidRPr="00892E75" w:rsidRDefault="00B03067" w:rsidP="00932040">
            <w:pPr>
              <w:rPr>
                <w:rFonts w:ascii="Calibri" w:hAnsi="Calibri" w:cs="Calibri"/>
              </w:rPr>
            </w:pPr>
            <w:r w:rsidRPr="006052D1">
              <w:rPr>
                <w:rFonts w:ascii="Calibri" w:hAnsi="Calibri" w:cs="Calibri"/>
                <w:highlight w:val="darkGray"/>
              </w:rPr>
              <w:fldChar w:fldCharType="begin">
                <w:ffData>
                  <w:name w:val="Text8"/>
                  <w:enabled/>
                  <w:calcOnExit w:val="0"/>
                  <w:textInput/>
                </w:ffData>
              </w:fldChar>
            </w:r>
            <w:r w:rsidRPr="006052D1">
              <w:rPr>
                <w:rFonts w:ascii="Calibri" w:hAnsi="Calibri" w:cs="Calibri"/>
                <w:highlight w:val="darkGray"/>
              </w:rPr>
              <w:instrText xml:space="preserve"> FORMTEXT </w:instrText>
            </w:r>
            <w:r w:rsidRPr="006052D1">
              <w:rPr>
                <w:rFonts w:ascii="Calibri" w:hAnsi="Calibri" w:cs="Calibri"/>
                <w:highlight w:val="darkGray"/>
              </w:rPr>
            </w:r>
            <w:r w:rsidRPr="006052D1">
              <w:rPr>
                <w:rFonts w:ascii="Calibri" w:hAnsi="Calibri" w:cs="Calibri"/>
                <w:highlight w:val="darkGray"/>
              </w:rPr>
              <w:fldChar w:fldCharType="separate"/>
            </w:r>
            <w:r w:rsidRPr="006052D1">
              <w:rPr>
                <w:rFonts w:ascii="Calibri" w:hAnsi="Calibri" w:cs="Calibri"/>
                <w:noProof/>
                <w:highlight w:val="darkGray"/>
              </w:rPr>
              <w:t>10093300</w:t>
            </w:r>
            <w:r w:rsidRPr="006052D1">
              <w:rPr>
                <w:rFonts w:ascii="Calibri" w:hAnsi="Calibri" w:cs="Calibri"/>
                <w:highlight w:val="darkGray"/>
              </w:rPr>
              <w:fldChar w:fldCharType="end"/>
            </w:r>
            <w:r w:rsidRPr="006052D1">
              <w:rPr>
                <w:rFonts w:ascii="Calibri" w:hAnsi="Calibri" w:cs="Calibri"/>
                <w:highlight w:val="darkGray"/>
              </w:rPr>
              <w:t>1,2</w:t>
            </w:r>
          </w:p>
        </w:tc>
      </w:tr>
      <w:tr w:rsidR="00B03067" w:rsidRPr="00892E75" w14:paraId="3E72B84B" w14:textId="77777777" w:rsidTr="00A23605">
        <w:tc>
          <w:tcPr>
            <w:tcW w:w="1369" w:type="dxa"/>
          </w:tcPr>
          <w:p w14:paraId="6B28555C"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61" w:type="dxa"/>
          </w:tcPr>
          <w:p w14:paraId="055F920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B03067" w:rsidRPr="00892E75" w14:paraId="2A4D5A7F" w14:textId="77777777" w:rsidTr="00A23605">
        <w:tc>
          <w:tcPr>
            <w:tcW w:w="1369" w:type="dxa"/>
          </w:tcPr>
          <w:p w14:paraId="5214D83B" w14:textId="77777777" w:rsidR="00B03067" w:rsidRPr="00892E75" w:rsidRDefault="00B03067" w:rsidP="00932040">
            <w:pPr>
              <w:rPr>
                <w:rFonts w:ascii="Calibri" w:hAnsi="Calibri" w:cs="Calibri"/>
                <w:b/>
              </w:rPr>
            </w:pPr>
            <w:r w:rsidRPr="00892E75">
              <w:rPr>
                <w:rFonts w:ascii="Calibri" w:hAnsi="Calibri" w:cs="Calibri"/>
                <w:b/>
              </w:rPr>
              <w:t>Length</w:t>
            </w:r>
          </w:p>
        </w:tc>
        <w:tc>
          <w:tcPr>
            <w:tcW w:w="3661" w:type="dxa"/>
          </w:tcPr>
          <w:p w14:paraId="04B8381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w:t>
            </w:r>
            <w:r w:rsidRPr="00892E75">
              <w:rPr>
                <w:rFonts w:ascii="Calibri" w:hAnsi="Calibri" w:cs="Calibri"/>
              </w:rPr>
              <w:fldChar w:fldCharType="end"/>
            </w:r>
          </w:p>
        </w:tc>
      </w:tr>
      <w:tr w:rsidR="00B03067" w:rsidRPr="00892E75" w14:paraId="0F6FBE0F" w14:textId="77777777" w:rsidTr="00A23605">
        <w:tc>
          <w:tcPr>
            <w:tcW w:w="1369" w:type="dxa"/>
          </w:tcPr>
          <w:p w14:paraId="7495892F"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61" w:type="dxa"/>
          </w:tcPr>
          <w:p w14:paraId="27BCC21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Creative Writing I</w:t>
            </w:r>
            <w:r w:rsidRPr="00892E75">
              <w:rPr>
                <w:rFonts w:ascii="Calibri" w:hAnsi="Calibri" w:cs="Calibri"/>
              </w:rPr>
              <w:fldChar w:fldCharType="end"/>
            </w:r>
          </w:p>
        </w:tc>
      </w:tr>
      <w:tr w:rsidR="00B03067" w:rsidRPr="00892E75" w14:paraId="7F808953" w14:textId="77777777" w:rsidTr="00A23605">
        <w:tc>
          <w:tcPr>
            <w:tcW w:w="1369" w:type="dxa"/>
          </w:tcPr>
          <w:p w14:paraId="4CDB1207" w14:textId="77777777" w:rsidR="00B03067" w:rsidRPr="00892E75" w:rsidRDefault="00B03067" w:rsidP="00932040">
            <w:pPr>
              <w:rPr>
                <w:rFonts w:ascii="Calibri" w:hAnsi="Calibri" w:cs="Calibri"/>
                <w:b/>
              </w:rPr>
            </w:pPr>
            <w:r w:rsidRPr="00892E75">
              <w:rPr>
                <w:rFonts w:ascii="Calibri" w:hAnsi="Calibri" w:cs="Calibri"/>
                <w:b/>
              </w:rPr>
              <w:t>Credit</w:t>
            </w:r>
          </w:p>
        </w:tc>
        <w:tc>
          <w:tcPr>
            <w:tcW w:w="3661" w:type="dxa"/>
          </w:tcPr>
          <w:p w14:paraId="0B4F627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1/2 </w:t>
            </w:r>
            <w:r w:rsidRPr="00892E75">
              <w:rPr>
                <w:rFonts w:ascii="Calibri" w:hAnsi="Calibri" w:cs="Calibri"/>
              </w:rPr>
              <w:fldChar w:fldCharType="end"/>
            </w:r>
          </w:p>
        </w:tc>
      </w:tr>
      <w:tr w:rsidR="00B03067" w:rsidRPr="00892E75" w14:paraId="71DAB7DF" w14:textId="77777777" w:rsidTr="00A23605">
        <w:tc>
          <w:tcPr>
            <w:tcW w:w="5030" w:type="dxa"/>
            <w:gridSpan w:val="2"/>
          </w:tcPr>
          <w:p w14:paraId="01213429" w14:textId="77777777" w:rsidR="00B03067" w:rsidRPr="00892E75" w:rsidRDefault="00B03067" w:rsidP="00932040">
            <w:pPr>
              <w:jc w:val="both"/>
              <w:rPr>
                <w:rFonts w:ascii="Calibri" w:hAnsi="Calibri" w:cs="Calibri"/>
              </w:rPr>
            </w:pPr>
            <w:r w:rsidRPr="006052D1">
              <w:rPr>
                <w:rFonts w:ascii="Calibri" w:hAnsi="Calibri" w:cs="Calibri"/>
                <w:highlight w:val="darkGray"/>
              </w:rPr>
              <w:t>The purpose of this course is to extend the development of the writing and language skills needed for individual expression in literary forms as introduced in Creative Writing I.  Emphasis is placed on writing a variety of literary works, including original poetry, short stories, plays, novels and/or essays, and nonfiction.  Also included are the technical aspects of publishing students’ work in literary publications.</w:t>
            </w:r>
          </w:p>
        </w:tc>
      </w:tr>
    </w:tbl>
    <w:p w14:paraId="44EEBBA7" w14:textId="77777777" w:rsidR="00297E83" w:rsidRDefault="00297E83" w:rsidP="00B03067">
      <w:pPr>
        <w:rPr>
          <w:rFonts w:ascii="Calibri" w:hAnsi="Calibri" w:cs="Calibr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5"/>
        <w:gridCol w:w="3685"/>
      </w:tblGrid>
      <w:tr w:rsidR="00B03067" w:rsidRPr="00892E75" w14:paraId="64C20172" w14:textId="77777777" w:rsidTr="00174C0E">
        <w:tc>
          <w:tcPr>
            <w:tcW w:w="5030" w:type="dxa"/>
            <w:gridSpan w:val="2"/>
            <w:shd w:val="clear" w:color="auto" w:fill="FFD966" w:themeFill="accent4" w:themeFillTint="99"/>
          </w:tcPr>
          <w:p w14:paraId="4504D090" w14:textId="6D283B1E" w:rsidR="00B03067" w:rsidRPr="00892E75" w:rsidRDefault="0001418D" w:rsidP="00932040">
            <w:pPr>
              <w:rPr>
                <w:rFonts w:ascii="Calibri" w:hAnsi="Calibri" w:cs="Calibri"/>
                <w:b/>
              </w:rPr>
            </w:pPr>
            <w:r>
              <w:rPr>
                <w:rFonts w:ascii="Calibri" w:hAnsi="Calibri" w:cs="Calibri"/>
                <w:b/>
              </w:rPr>
              <w:t xml:space="preserve">**Speech </w:t>
            </w:r>
          </w:p>
        </w:tc>
      </w:tr>
      <w:tr w:rsidR="00B03067" w:rsidRPr="00892E75" w14:paraId="3BC87349" w14:textId="77777777" w:rsidTr="00174C0E">
        <w:tc>
          <w:tcPr>
            <w:tcW w:w="1345" w:type="dxa"/>
          </w:tcPr>
          <w:p w14:paraId="01BE6A27" w14:textId="77777777" w:rsidR="00B03067" w:rsidRPr="00892E75" w:rsidRDefault="00B03067" w:rsidP="00932040">
            <w:pPr>
              <w:rPr>
                <w:rFonts w:ascii="Calibri" w:hAnsi="Calibri" w:cs="Calibri"/>
                <w:b/>
              </w:rPr>
            </w:pPr>
            <w:r w:rsidRPr="00892E75">
              <w:rPr>
                <w:rFonts w:ascii="Calibri" w:hAnsi="Calibri" w:cs="Calibri"/>
                <w:b/>
              </w:rPr>
              <w:t>Course #</w:t>
            </w:r>
          </w:p>
        </w:tc>
        <w:tc>
          <w:tcPr>
            <w:tcW w:w="3685" w:type="dxa"/>
          </w:tcPr>
          <w:p w14:paraId="00FB17B0"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10073001,2</w:t>
            </w:r>
            <w:r w:rsidRPr="00892E75">
              <w:rPr>
                <w:rFonts w:ascii="Calibri" w:hAnsi="Calibri" w:cs="Calibri"/>
              </w:rPr>
              <w:fldChar w:fldCharType="end"/>
            </w:r>
          </w:p>
        </w:tc>
      </w:tr>
      <w:tr w:rsidR="00B03067" w:rsidRPr="00892E75" w14:paraId="1CECD07B" w14:textId="77777777" w:rsidTr="00174C0E">
        <w:tc>
          <w:tcPr>
            <w:tcW w:w="1345" w:type="dxa"/>
          </w:tcPr>
          <w:p w14:paraId="13FB98C6"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85" w:type="dxa"/>
          </w:tcPr>
          <w:p w14:paraId="3620A1D2"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B03067" w:rsidRPr="00892E75" w14:paraId="682FB2E4" w14:textId="77777777" w:rsidTr="00174C0E">
        <w:tc>
          <w:tcPr>
            <w:tcW w:w="1345" w:type="dxa"/>
          </w:tcPr>
          <w:p w14:paraId="4406B455" w14:textId="77777777" w:rsidR="00B03067" w:rsidRPr="00892E75" w:rsidRDefault="00B03067" w:rsidP="00932040">
            <w:pPr>
              <w:rPr>
                <w:rFonts w:ascii="Calibri" w:hAnsi="Calibri" w:cs="Calibri"/>
                <w:b/>
              </w:rPr>
            </w:pPr>
            <w:r w:rsidRPr="00892E75">
              <w:rPr>
                <w:rFonts w:ascii="Calibri" w:hAnsi="Calibri" w:cs="Calibri"/>
                <w:b/>
              </w:rPr>
              <w:t>Length</w:t>
            </w:r>
          </w:p>
        </w:tc>
        <w:tc>
          <w:tcPr>
            <w:tcW w:w="3685" w:type="dxa"/>
          </w:tcPr>
          <w:p w14:paraId="5040FCD1"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 or year</w:t>
            </w:r>
            <w:r w:rsidRPr="00892E75">
              <w:rPr>
                <w:rFonts w:ascii="Calibri" w:hAnsi="Calibri" w:cs="Calibri"/>
              </w:rPr>
              <w:fldChar w:fldCharType="end"/>
            </w:r>
          </w:p>
        </w:tc>
      </w:tr>
      <w:tr w:rsidR="00B03067" w:rsidRPr="00892E75" w14:paraId="76D8953F" w14:textId="77777777" w:rsidTr="00174C0E">
        <w:tc>
          <w:tcPr>
            <w:tcW w:w="1345" w:type="dxa"/>
          </w:tcPr>
          <w:p w14:paraId="08EED449"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85" w:type="dxa"/>
          </w:tcPr>
          <w:p w14:paraId="4D52A6D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None</w:t>
            </w:r>
            <w:r w:rsidRPr="00892E75">
              <w:rPr>
                <w:rFonts w:ascii="Calibri" w:hAnsi="Calibri" w:cs="Calibri"/>
              </w:rPr>
              <w:fldChar w:fldCharType="end"/>
            </w:r>
          </w:p>
        </w:tc>
      </w:tr>
      <w:tr w:rsidR="00B03067" w:rsidRPr="00892E75" w14:paraId="0660302B" w14:textId="77777777" w:rsidTr="00174C0E">
        <w:tc>
          <w:tcPr>
            <w:tcW w:w="1345" w:type="dxa"/>
          </w:tcPr>
          <w:p w14:paraId="6DE282BA" w14:textId="77777777" w:rsidR="00B03067" w:rsidRPr="00892E75" w:rsidRDefault="00B03067" w:rsidP="00932040">
            <w:pPr>
              <w:rPr>
                <w:rFonts w:ascii="Calibri" w:hAnsi="Calibri" w:cs="Calibri"/>
                <w:b/>
              </w:rPr>
            </w:pPr>
            <w:r w:rsidRPr="00892E75">
              <w:rPr>
                <w:rFonts w:ascii="Calibri" w:hAnsi="Calibri" w:cs="Calibri"/>
                <w:b/>
              </w:rPr>
              <w:lastRenderedPageBreak/>
              <w:t xml:space="preserve">Credit </w:t>
            </w:r>
          </w:p>
        </w:tc>
        <w:tc>
          <w:tcPr>
            <w:tcW w:w="3685" w:type="dxa"/>
          </w:tcPr>
          <w:p w14:paraId="25BE08B1"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1B876821" w14:textId="77777777" w:rsidTr="00174C0E">
        <w:tc>
          <w:tcPr>
            <w:tcW w:w="5030" w:type="dxa"/>
            <w:gridSpan w:val="2"/>
          </w:tcPr>
          <w:p w14:paraId="33248823" w14:textId="6CB5145F" w:rsidR="00174C0E" w:rsidRPr="00892E75" w:rsidRDefault="00B03067" w:rsidP="00932040">
            <w:pPr>
              <w:jc w:val="both"/>
              <w:rPr>
                <w:rFonts w:ascii="Calibri" w:hAnsi="Calibri" w:cs="Calibri"/>
              </w:rPr>
            </w:pPr>
            <w:r w:rsidRPr="006052D1">
              <w:rPr>
                <w:rFonts w:ascii="Calibri" w:hAnsi="Calibri" w:cs="Calibri"/>
                <w:highlight w:val="darkGray"/>
              </w:rPr>
              <w:t>The purpose of this course is to develop oral communication skills in formal and informal speaking situations.  Emphasis is placed on using public speaking skills, listening skills, and group discussion techniques.  Students will analyze audiences for speaking purposes and will evaluate speeches and speaking techniques.</w:t>
            </w:r>
          </w:p>
        </w:tc>
      </w:tr>
    </w:tbl>
    <w:p w14:paraId="542189E5" w14:textId="7DDCE442" w:rsidR="00B03067" w:rsidRDefault="00B03067" w:rsidP="00B03067"/>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174C0E" w:rsidRPr="00892E75" w14:paraId="0D9FA67B" w14:textId="77777777" w:rsidTr="00174C0E">
        <w:tc>
          <w:tcPr>
            <w:tcW w:w="5030" w:type="dxa"/>
            <w:gridSpan w:val="2"/>
            <w:shd w:val="clear" w:color="auto" w:fill="FFD966" w:themeFill="accent4" w:themeFillTint="99"/>
          </w:tcPr>
          <w:p w14:paraId="5892AA64" w14:textId="4D6E2D69" w:rsidR="00174C0E" w:rsidRPr="00892E75" w:rsidRDefault="00174C0E" w:rsidP="00E62ACE">
            <w:pPr>
              <w:rPr>
                <w:rFonts w:ascii="Calibri" w:hAnsi="Calibri" w:cs="Calibri"/>
                <w:b/>
              </w:rPr>
            </w:pPr>
            <w:r w:rsidRPr="007F7911">
              <w:rPr>
                <w:rFonts w:ascii="Calibri" w:hAnsi="Calibri" w:cs="Calibri"/>
                <w:b/>
              </w:rPr>
              <w:t>**</w:t>
            </w:r>
            <w:r>
              <w:rPr>
                <w:rFonts w:ascii="Calibri" w:hAnsi="Calibri" w:cs="Calibri"/>
                <w:b/>
              </w:rPr>
              <w:t xml:space="preserve"> Journalism </w:t>
            </w:r>
            <w:r w:rsidR="00C87D8B">
              <w:rPr>
                <w:rFonts w:ascii="Calibri" w:hAnsi="Calibri" w:cs="Calibri"/>
                <w:b/>
              </w:rPr>
              <w:t>I</w:t>
            </w:r>
            <w:r>
              <w:rPr>
                <w:rFonts w:ascii="Calibri" w:hAnsi="Calibri" w:cs="Calibri"/>
                <w:b/>
              </w:rPr>
              <w:t xml:space="preserve"> (Newspaper/Yearbook)</w:t>
            </w:r>
          </w:p>
        </w:tc>
      </w:tr>
      <w:tr w:rsidR="00174C0E" w:rsidRPr="00892E75" w14:paraId="2E8DA32B" w14:textId="77777777" w:rsidTr="00E62ACE">
        <w:tc>
          <w:tcPr>
            <w:tcW w:w="1371" w:type="dxa"/>
          </w:tcPr>
          <w:p w14:paraId="40C28298" w14:textId="77777777" w:rsidR="00174C0E" w:rsidRPr="00892E75" w:rsidRDefault="00174C0E" w:rsidP="00E62ACE">
            <w:pPr>
              <w:rPr>
                <w:rFonts w:ascii="Calibri" w:hAnsi="Calibri" w:cs="Calibri"/>
                <w:b/>
              </w:rPr>
            </w:pPr>
            <w:r w:rsidRPr="00892E75">
              <w:rPr>
                <w:rFonts w:ascii="Calibri" w:hAnsi="Calibri" w:cs="Calibri"/>
                <w:b/>
              </w:rPr>
              <w:t>Course #</w:t>
            </w:r>
          </w:p>
        </w:tc>
        <w:tc>
          <w:tcPr>
            <w:tcW w:w="3659" w:type="dxa"/>
          </w:tcPr>
          <w:p w14:paraId="0118C6C2" w14:textId="77777777" w:rsidR="00174C0E" w:rsidRPr="00892E75" w:rsidRDefault="00174C0E" w:rsidP="00E62ACE">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10063001,2</w:t>
            </w:r>
            <w:r w:rsidRPr="00892E75">
              <w:rPr>
                <w:rFonts w:ascii="Calibri" w:hAnsi="Calibri" w:cs="Calibri"/>
              </w:rPr>
              <w:fldChar w:fldCharType="end"/>
            </w:r>
          </w:p>
        </w:tc>
      </w:tr>
      <w:tr w:rsidR="00174C0E" w:rsidRPr="00892E75" w14:paraId="54976E18" w14:textId="77777777" w:rsidTr="00E62ACE">
        <w:tc>
          <w:tcPr>
            <w:tcW w:w="1371" w:type="dxa"/>
          </w:tcPr>
          <w:p w14:paraId="0AB98649" w14:textId="77777777" w:rsidR="00174C0E" w:rsidRPr="00892E75" w:rsidRDefault="00174C0E" w:rsidP="00E62ACE">
            <w:pPr>
              <w:rPr>
                <w:rFonts w:ascii="Calibri" w:hAnsi="Calibri" w:cs="Calibri"/>
                <w:b/>
              </w:rPr>
            </w:pPr>
            <w:r w:rsidRPr="00892E75">
              <w:rPr>
                <w:rFonts w:ascii="Calibri" w:hAnsi="Calibri" w:cs="Calibri"/>
                <w:b/>
              </w:rPr>
              <w:t>Grade Level</w:t>
            </w:r>
          </w:p>
        </w:tc>
        <w:tc>
          <w:tcPr>
            <w:tcW w:w="3659" w:type="dxa"/>
          </w:tcPr>
          <w:p w14:paraId="0A615F73" w14:textId="77777777" w:rsidR="00174C0E" w:rsidRPr="00892E75" w:rsidRDefault="00174C0E" w:rsidP="00E62ACE">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174C0E" w:rsidRPr="00892E75" w14:paraId="0EEE4B8E" w14:textId="77777777" w:rsidTr="00E62ACE">
        <w:tc>
          <w:tcPr>
            <w:tcW w:w="1371" w:type="dxa"/>
          </w:tcPr>
          <w:p w14:paraId="50677076" w14:textId="77777777" w:rsidR="00174C0E" w:rsidRPr="00892E75" w:rsidRDefault="00174C0E" w:rsidP="00E62ACE">
            <w:pPr>
              <w:rPr>
                <w:rFonts w:ascii="Calibri" w:hAnsi="Calibri" w:cs="Calibri"/>
                <w:b/>
              </w:rPr>
            </w:pPr>
            <w:r w:rsidRPr="00892E75">
              <w:rPr>
                <w:rFonts w:ascii="Calibri" w:hAnsi="Calibri" w:cs="Calibri"/>
                <w:b/>
              </w:rPr>
              <w:t>Length</w:t>
            </w:r>
          </w:p>
        </w:tc>
        <w:tc>
          <w:tcPr>
            <w:tcW w:w="3659" w:type="dxa"/>
          </w:tcPr>
          <w:p w14:paraId="2B524A04" w14:textId="77777777" w:rsidR="00174C0E" w:rsidRPr="00892E75" w:rsidRDefault="00174C0E" w:rsidP="00E62ACE">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 or year</w:t>
            </w:r>
            <w:r w:rsidRPr="00892E75">
              <w:rPr>
                <w:rFonts w:ascii="Calibri" w:hAnsi="Calibri" w:cs="Calibri"/>
              </w:rPr>
              <w:fldChar w:fldCharType="end"/>
            </w:r>
          </w:p>
        </w:tc>
      </w:tr>
      <w:tr w:rsidR="00174C0E" w:rsidRPr="00892E75" w14:paraId="7787C3B4" w14:textId="77777777" w:rsidTr="00E62ACE">
        <w:tc>
          <w:tcPr>
            <w:tcW w:w="1371" w:type="dxa"/>
          </w:tcPr>
          <w:p w14:paraId="66D540BA" w14:textId="77777777" w:rsidR="00174C0E" w:rsidRPr="00892E75" w:rsidRDefault="00174C0E" w:rsidP="00E62ACE">
            <w:pPr>
              <w:rPr>
                <w:rFonts w:ascii="Calibri" w:hAnsi="Calibri" w:cs="Calibri"/>
                <w:b/>
              </w:rPr>
            </w:pPr>
            <w:r w:rsidRPr="00892E75">
              <w:rPr>
                <w:rFonts w:ascii="Calibri" w:hAnsi="Calibri" w:cs="Calibri"/>
                <w:b/>
              </w:rPr>
              <w:t>Prerequisite</w:t>
            </w:r>
          </w:p>
        </w:tc>
        <w:tc>
          <w:tcPr>
            <w:tcW w:w="3659" w:type="dxa"/>
          </w:tcPr>
          <w:p w14:paraId="1E211DFA" w14:textId="77777777" w:rsidR="00174C0E" w:rsidRPr="00892E75" w:rsidRDefault="00174C0E" w:rsidP="00E62ACE">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None</w:t>
            </w:r>
            <w:r w:rsidRPr="00892E75">
              <w:rPr>
                <w:rFonts w:ascii="Calibri" w:hAnsi="Calibri" w:cs="Calibri"/>
              </w:rPr>
              <w:fldChar w:fldCharType="end"/>
            </w:r>
          </w:p>
        </w:tc>
      </w:tr>
      <w:tr w:rsidR="00174C0E" w:rsidRPr="00892E75" w14:paraId="59D6985C" w14:textId="77777777" w:rsidTr="00E62ACE">
        <w:tc>
          <w:tcPr>
            <w:tcW w:w="1371" w:type="dxa"/>
          </w:tcPr>
          <w:p w14:paraId="2E6BBFF6" w14:textId="77777777" w:rsidR="00174C0E" w:rsidRPr="00892E75" w:rsidRDefault="00174C0E" w:rsidP="00E62ACE">
            <w:pPr>
              <w:rPr>
                <w:rFonts w:ascii="Calibri" w:hAnsi="Calibri" w:cs="Calibri"/>
                <w:b/>
              </w:rPr>
            </w:pPr>
            <w:r w:rsidRPr="00892E75">
              <w:rPr>
                <w:rFonts w:ascii="Calibri" w:hAnsi="Calibri" w:cs="Calibri"/>
                <w:b/>
              </w:rPr>
              <w:t xml:space="preserve">Credit </w:t>
            </w:r>
          </w:p>
        </w:tc>
        <w:tc>
          <w:tcPr>
            <w:tcW w:w="3659" w:type="dxa"/>
          </w:tcPr>
          <w:p w14:paraId="76B005AC" w14:textId="77777777" w:rsidR="00174C0E" w:rsidRPr="00892E75" w:rsidRDefault="00174C0E" w:rsidP="00E62ACE">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174C0E" w:rsidRPr="00892E75" w14:paraId="4A184F14" w14:textId="77777777" w:rsidTr="00E62ACE">
        <w:tc>
          <w:tcPr>
            <w:tcW w:w="5030" w:type="dxa"/>
            <w:gridSpan w:val="2"/>
          </w:tcPr>
          <w:p w14:paraId="189FEB73" w14:textId="77777777" w:rsidR="00174C0E" w:rsidRPr="00892E75" w:rsidRDefault="00174C0E" w:rsidP="00E62ACE">
            <w:pPr>
              <w:jc w:val="both"/>
              <w:rPr>
                <w:rFonts w:ascii="Calibri" w:hAnsi="Calibri" w:cs="Calibri"/>
              </w:rPr>
            </w:pPr>
            <w:r w:rsidRPr="006052D1">
              <w:rPr>
                <w:rFonts w:ascii="Calibri" w:hAnsi="Calibri" w:cs="Calibri"/>
                <w:highlight w:val="darkGray"/>
              </w:rPr>
              <w:t xml:space="preserve">The purpose of this course is to provide instruction in basic aspects of journalism and workshop experiences in journalistic production.  Emphasis is placed on identifying and describing elements of the history and traditions of journalism as well as organizing and utilizing appropriate production modes. </w:t>
            </w:r>
            <w:r w:rsidRPr="006052D1">
              <w:rPr>
                <w:rFonts w:ascii="Calibri" w:hAnsi="Calibri"/>
                <w:highlight w:val="darkGray"/>
              </w:rPr>
              <w:t>Students will produce the school newspaper and/or the school yearbook.</w:t>
            </w:r>
          </w:p>
        </w:tc>
      </w:tr>
    </w:tbl>
    <w:p w14:paraId="66B6E89E" w14:textId="77777777" w:rsidR="008C5D1F" w:rsidRDefault="008C5D1F" w:rsidP="00B03067"/>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B03067" w:rsidRPr="00892E75" w14:paraId="06594E8F" w14:textId="77777777" w:rsidTr="00174C0E">
        <w:tc>
          <w:tcPr>
            <w:tcW w:w="5148" w:type="dxa"/>
            <w:gridSpan w:val="2"/>
            <w:shd w:val="clear" w:color="auto" w:fill="FFD966" w:themeFill="accent4" w:themeFillTint="99"/>
          </w:tcPr>
          <w:p w14:paraId="25B40610" w14:textId="770008BF" w:rsidR="00B03067" w:rsidRPr="00892E75" w:rsidRDefault="00174C0E" w:rsidP="00932040">
            <w:pPr>
              <w:rPr>
                <w:rFonts w:ascii="Calibri" w:hAnsi="Calibri" w:cs="Calibri"/>
                <w:b/>
              </w:rPr>
            </w:pPr>
            <w:r w:rsidRPr="007F7911">
              <w:rPr>
                <w:rFonts w:ascii="Calibri" w:hAnsi="Calibri" w:cs="Calibri"/>
                <w:b/>
              </w:rPr>
              <w:t>**</w:t>
            </w:r>
            <w:r>
              <w:rPr>
                <w:rFonts w:ascii="Calibri" w:hAnsi="Calibri" w:cs="Calibri"/>
                <w:b/>
              </w:rPr>
              <w:t xml:space="preserve"> Journalism II (Newspaper/Yearbook)</w:t>
            </w:r>
          </w:p>
        </w:tc>
      </w:tr>
      <w:tr w:rsidR="00B03067" w:rsidRPr="00892E75" w14:paraId="2F85D3B7" w14:textId="77777777" w:rsidTr="00932040">
        <w:tc>
          <w:tcPr>
            <w:tcW w:w="1373" w:type="dxa"/>
          </w:tcPr>
          <w:p w14:paraId="2B278703" w14:textId="77777777" w:rsidR="00B03067" w:rsidRPr="00892E75" w:rsidRDefault="00B03067" w:rsidP="00932040">
            <w:pPr>
              <w:rPr>
                <w:rFonts w:ascii="Calibri" w:hAnsi="Calibri" w:cs="Calibri"/>
                <w:b/>
              </w:rPr>
            </w:pPr>
            <w:r w:rsidRPr="00892E75">
              <w:rPr>
                <w:rFonts w:ascii="Calibri" w:hAnsi="Calibri" w:cs="Calibri"/>
                <w:b/>
              </w:rPr>
              <w:t>Course #</w:t>
            </w:r>
          </w:p>
        </w:tc>
        <w:tc>
          <w:tcPr>
            <w:tcW w:w="3775" w:type="dxa"/>
          </w:tcPr>
          <w:p w14:paraId="2673475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10063101,2</w:t>
            </w:r>
            <w:r w:rsidRPr="00892E75">
              <w:rPr>
                <w:rFonts w:ascii="Calibri" w:hAnsi="Calibri" w:cs="Calibri"/>
              </w:rPr>
              <w:fldChar w:fldCharType="end"/>
            </w:r>
          </w:p>
        </w:tc>
      </w:tr>
      <w:tr w:rsidR="00B03067" w:rsidRPr="00892E75" w14:paraId="78C5ED74" w14:textId="77777777" w:rsidTr="00932040">
        <w:tc>
          <w:tcPr>
            <w:tcW w:w="1373" w:type="dxa"/>
          </w:tcPr>
          <w:p w14:paraId="3C17E2E8"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775" w:type="dxa"/>
          </w:tcPr>
          <w:p w14:paraId="7B68A66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B03067" w:rsidRPr="00892E75" w14:paraId="3E904193" w14:textId="77777777" w:rsidTr="00932040">
        <w:tc>
          <w:tcPr>
            <w:tcW w:w="1373" w:type="dxa"/>
          </w:tcPr>
          <w:p w14:paraId="5C33622A" w14:textId="77777777" w:rsidR="00B03067" w:rsidRPr="00892E75" w:rsidRDefault="00B03067" w:rsidP="00932040">
            <w:pPr>
              <w:rPr>
                <w:rFonts w:ascii="Calibri" w:hAnsi="Calibri" w:cs="Calibri"/>
                <w:b/>
              </w:rPr>
            </w:pPr>
            <w:r w:rsidRPr="00892E75">
              <w:rPr>
                <w:rFonts w:ascii="Calibri" w:hAnsi="Calibri" w:cs="Calibri"/>
                <w:b/>
              </w:rPr>
              <w:t>Length</w:t>
            </w:r>
          </w:p>
        </w:tc>
        <w:tc>
          <w:tcPr>
            <w:tcW w:w="3775" w:type="dxa"/>
          </w:tcPr>
          <w:p w14:paraId="3A49DC2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 or year</w:t>
            </w:r>
            <w:r w:rsidRPr="00892E75">
              <w:rPr>
                <w:rFonts w:ascii="Calibri" w:hAnsi="Calibri" w:cs="Calibri"/>
              </w:rPr>
              <w:fldChar w:fldCharType="end"/>
            </w:r>
          </w:p>
        </w:tc>
      </w:tr>
      <w:tr w:rsidR="00B03067" w:rsidRPr="00892E75" w14:paraId="35D2CC47" w14:textId="77777777" w:rsidTr="00932040">
        <w:tc>
          <w:tcPr>
            <w:tcW w:w="1373" w:type="dxa"/>
          </w:tcPr>
          <w:p w14:paraId="3F308A15"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775" w:type="dxa"/>
          </w:tcPr>
          <w:p w14:paraId="442E0DC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Journalism I</w:t>
            </w:r>
            <w:r w:rsidRPr="00892E75">
              <w:rPr>
                <w:rFonts w:ascii="Calibri" w:hAnsi="Calibri" w:cs="Calibri"/>
              </w:rPr>
              <w:fldChar w:fldCharType="end"/>
            </w:r>
          </w:p>
        </w:tc>
      </w:tr>
      <w:tr w:rsidR="00B03067" w:rsidRPr="00892E75" w14:paraId="3537A7B2" w14:textId="77777777" w:rsidTr="00932040">
        <w:tc>
          <w:tcPr>
            <w:tcW w:w="1373" w:type="dxa"/>
          </w:tcPr>
          <w:p w14:paraId="72F3A2D8" w14:textId="77777777" w:rsidR="00B03067" w:rsidRPr="00892E75" w:rsidRDefault="00B03067" w:rsidP="00932040">
            <w:pPr>
              <w:rPr>
                <w:rFonts w:ascii="Calibri" w:hAnsi="Calibri" w:cs="Calibri"/>
                <w:b/>
              </w:rPr>
            </w:pPr>
            <w:r w:rsidRPr="00892E75">
              <w:rPr>
                <w:rFonts w:ascii="Calibri" w:hAnsi="Calibri" w:cs="Calibri"/>
                <w:b/>
              </w:rPr>
              <w:t xml:space="preserve">Credit </w:t>
            </w:r>
          </w:p>
        </w:tc>
        <w:tc>
          <w:tcPr>
            <w:tcW w:w="3775" w:type="dxa"/>
          </w:tcPr>
          <w:p w14:paraId="07BB3D9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4ED2CE3B" w14:textId="77777777" w:rsidTr="00932040">
        <w:tc>
          <w:tcPr>
            <w:tcW w:w="5148" w:type="dxa"/>
            <w:gridSpan w:val="2"/>
          </w:tcPr>
          <w:p w14:paraId="33293494" w14:textId="77777777" w:rsidR="00B03067" w:rsidRPr="00892E75" w:rsidRDefault="00B03067" w:rsidP="00932040">
            <w:pPr>
              <w:jc w:val="both"/>
              <w:rPr>
                <w:rFonts w:ascii="Calibri" w:hAnsi="Calibri" w:cs="Calibri"/>
              </w:rPr>
            </w:pPr>
            <w:r w:rsidRPr="00262C5E">
              <w:rPr>
                <w:rFonts w:ascii="Calibri" w:hAnsi="Calibri" w:cs="Calibri"/>
              </w:rPr>
              <w:t>The purpose of this course is to develop writing skills through practice in journalistic writing.  Emphasis is placed on gathering information, writing articles, and exploring career opportunities in journalism.  Students prepare materials for publication.</w:t>
            </w:r>
            <w:r w:rsidRPr="00262C5E">
              <w:rPr>
                <w:rFonts w:ascii="Calibri" w:hAnsi="Calibri" w:cs="Calibri"/>
              </w:rPr>
              <w:cr/>
            </w:r>
            <w:r>
              <w:rPr>
                <w:rFonts w:ascii="Calibri" w:hAnsi="Calibri" w:cs="Calibri"/>
              </w:rPr>
              <w:t xml:space="preserve"> </w:t>
            </w:r>
            <w:r w:rsidRPr="002077DC">
              <w:rPr>
                <w:rFonts w:ascii="Calibri" w:hAnsi="Calibri"/>
              </w:rPr>
              <w:t xml:space="preserve">Students will </w:t>
            </w:r>
            <w:r w:rsidRPr="002077DC">
              <w:rPr>
                <w:rFonts w:ascii="Calibri" w:hAnsi="Calibri"/>
              </w:rPr>
              <w:t>produce the school newspaper and/or the school yearbook</w:t>
            </w:r>
          </w:p>
        </w:tc>
      </w:tr>
    </w:tbl>
    <w:p w14:paraId="083E9DAE" w14:textId="77777777" w:rsidR="00B03067" w:rsidRDefault="00B03067"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6"/>
        <w:gridCol w:w="3684"/>
      </w:tblGrid>
      <w:tr w:rsidR="00B03067" w:rsidRPr="00892E75" w14:paraId="10431E25" w14:textId="77777777" w:rsidTr="00C87D8B">
        <w:tc>
          <w:tcPr>
            <w:tcW w:w="5256" w:type="dxa"/>
            <w:gridSpan w:val="2"/>
            <w:shd w:val="clear" w:color="auto" w:fill="FFD966" w:themeFill="accent4" w:themeFillTint="99"/>
          </w:tcPr>
          <w:p w14:paraId="6533D36E" w14:textId="7E932A89" w:rsidR="00B03067" w:rsidRPr="00892E75" w:rsidRDefault="00C87D8B" w:rsidP="00932040">
            <w:pPr>
              <w:rPr>
                <w:rFonts w:ascii="Calibri" w:hAnsi="Calibri" w:cs="Calibri"/>
                <w:b/>
              </w:rPr>
            </w:pPr>
            <w:r>
              <w:rPr>
                <w:rFonts w:ascii="Calibri" w:hAnsi="Calibri" w:cs="Calibri"/>
                <w:b/>
              </w:rPr>
              <w:t>Q Journalism III (Newspaper/Yearbook/Literary Magazine</w:t>
            </w:r>
          </w:p>
        </w:tc>
      </w:tr>
      <w:tr w:rsidR="00B03067" w:rsidRPr="00892E75" w14:paraId="319ABDFC" w14:textId="77777777" w:rsidTr="00932040">
        <w:tc>
          <w:tcPr>
            <w:tcW w:w="1346" w:type="dxa"/>
          </w:tcPr>
          <w:p w14:paraId="79E83C97" w14:textId="77777777" w:rsidR="00B03067" w:rsidRPr="00892E75" w:rsidRDefault="00B03067" w:rsidP="00932040">
            <w:pPr>
              <w:rPr>
                <w:rFonts w:ascii="Calibri" w:hAnsi="Calibri" w:cs="Calibri"/>
                <w:b/>
              </w:rPr>
            </w:pPr>
            <w:r w:rsidRPr="00892E75">
              <w:rPr>
                <w:rFonts w:ascii="Calibri" w:hAnsi="Calibri" w:cs="Calibri"/>
                <w:b/>
              </w:rPr>
              <w:t>Course #</w:t>
            </w:r>
          </w:p>
        </w:tc>
        <w:tc>
          <w:tcPr>
            <w:tcW w:w="3910" w:type="dxa"/>
          </w:tcPr>
          <w:p w14:paraId="5D69742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10063201,2</w:t>
            </w:r>
            <w:r w:rsidRPr="00892E75">
              <w:rPr>
                <w:rFonts w:ascii="Calibri" w:hAnsi="Calibri" w:cs="Calibri"/>
              </w:rPr>
              <w:fldChar w:fldCharType="end"/>
            </w:r>
          </w:p>
        </w:tc>
      </w:tr>
      <w:tr w:rsidR="00B03067" w:rsidRPr="00892E75" w14:paraId="5BEFED67" w14:textId="77777777" w:rsidTr="00932040">
        <w:tc>
          <w:tcPr>
            <w:tcW w:w="1346" w:type="dxa"/>
          </w:tcPr>
          <w:p w14:paraId="18774C02"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910" w:type="dxa"/>
          </w:tcPr>
          <w:p w14:paraId="33ABABF0"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10-12</w:t>
            </w:r>
            <w:r w:rsidRPr="00892E75">
              <w:rPr>
                <w:rFonts w:ascii="Calibri" w:hAnsi="Calibri" w:cs="Calibri"/>
              </w:rPr>
              <w:fldChar w:fldCharType="end"/>
            </w:r>
          </w:p>
        </w:tc>
      </w:tr>
      <w:tr w:rsidR="00B03067" w:rsidRPr="00892E75" w14:paraId="4BB86CA4" w14:textId="77777777" w:rsidTr="00932040">
        <w:tc>
          <w:tcPr>
            <w:tcW w:w="1346" w:type="dxa"/>
          </w:tcPr>
          <w:p w14:paraId="1E7372BE" w14:textId="77777777" w:rsidR="00B03067" w:rsidRPr="00892E75" w:rsidRDefault="00B03067" w:rsidP="00932040">
            <w:pPr>
              <w:rPr>
                <w:rFonts w:ascii="Calibri" w:hAnsi="Calibri" w:cs="Calibri"/>
                <w:b/>
              </w:rPr>
            </w:pPr>
            <w:r w:rsidRPr="00892E75">
              <w:rPr>
                <w:rFonts w:ascii="Calibri" w:hAnsi="Calibri" w:cs="Calibri"/>
                <w:b/>
              </w:rPr>
              <w:t>Length</w:t>
            </w:r>
          </w:p>
        </w:tc>
        <w:tc>
          <w:tcPr>
            <w:tcW w:w="3910" w:type="dxa"/>
          </w:tcPr>
          <w:p w14:paraId="4E05B332"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 or year</w:t>
            </w:r>
            <w:r w:rsidRPr="00892E75">
              <w:rPr>
                <w:rFonts w:ascii="Calibri" w:hAnsi="Calibri" w:cs="Calibri"/>
              </w:rPr>
              <w:fldChar w:fldCharType="end"/>
            </w:r>
          </w:p>
        </w:tc>
      </w:tr>
      <w:tr w:rsidR="00B03067" w:rsidRPr="00892E75" w14:paraId="0D13E39A" w14:textId="77777777" w:rsidTr="00932040">
        <w:tc>
          <w:tcPr>
            <w:tcW w:w="1346" w:type="dxa"/>
          </w:tcPr>
          <w:p w14:paraId="7D2CA37F"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910" w:type="dxa"/>
          </w:tcPr>
          <w:p w14:paraId="348929C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Journalism II</w:t>
            </w:r>
            <w:r w:rsidRPr="00892E75">
              <w:rPr>
                <w:rFonts w:ascii="Calibri" w:hAnsi="Calibri" w:cs="Calibri"/>
              </w:rPr>
              <w:fldChar w:fldCharType="end"/>
            </w:r>
          </w:p>
        </w:tc>
      </w:tr>
      <w:tr w:rsidR="00B03067" w:rsidRPr="00892E75" w14:paraId="09970BA9" w14:textId="77777777" w:rsidTr="00932040">
        <w:tc>
          <w:tcPr>
            <w:tcW w:w="1346" w:type="dxa"/>
          </w:tcPr>
          <w:p w14:paraId="4F0F428B" w14:textId="77777777" w:rsidR="00B03067" w:rsidRPr="00892E75" w:rsidRDefault="00B03067" w:rsidP="00932040">
            <w:pPr>
              <w:rPr>
                <w:rFonts w:ascii="Calibri" w:hAnsi="Calibri" w:cs="Calibri"/>
                <w:b/>
              </w:rPr>
            </w:pPr>
            <w:r w:rsidRPr="00892E75">
              <w:rPr>
                <w:rFonts w:ascii="Calibri" w:hAnsi="Calibri" w:cs="Calibri"/>
                <w:b/>
              </w:rPr>
              <w:t xml:space="preserve">Credit </w:t>
            </w:r>
          </w:p>
        </w:tc>
        <w:tc>
          <w:tcPr>
            <w:tcW w:w="3910" w:type="dxa"/>
          </w:tcPr>
          <w:p w14:paraId="17789FCC"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5DF1FE2A" w14:textId="77777777" w:rsidTr="00932040">
        <w:tc>
          <w:tcPr>
            <w:tcW w:w="5256" w:type="dxa"/>
            <w:gridSpan w:val="2"/>
          </w:tcPr>
          <w:p w14:paraId="02A70EDE" w14:textId="77777777" w:rsidR="00B03067" w:rsidRPr="00892E75" w:rsidRDefault="00B03067" w:rsidP="00932040">
            <w:pPr>
              <w:jc w:val="both"/>
              <w:rPr>
                <w:rFonts w:ascii="Calibri" w:hAnsi="Calibri" w:cs="Calibri"/>
              </w:rPr>
            </w:pPr>
            <w:r w:rsidRPr="00AB0B86">
              <w:rPr>
                <w:rFonts w:ascii="Calibri" w:hAnsi="Calibri" w:cs="Calibri"/>
                <w:highlight w:val="darkGray"/>
              </w:rPr>
              <w:t>The purpose of this course is to improve writing and production skills related to journalistic media.  Emphasis is placed on writing in a variety of styles.  Students apply organizational and managerial skills in the production of various publications.</w:t>
            </w:r>
            <w:r w:rsidRPr="00AB0B86">
              <w:rPr>
                <w:rFonts w:ascii="Calibri" w:hAnsi="Calibri" w:cs="Calibri"/>
                <w:highlight w:val="darkGray"/>
              </w:rPr>
              <w:cr/>
              <w:t xml:space="preserve"> </w:t>
            </w:r>
            <w:r w:rsidRPr="00AB0B86">
              <w:rPr>
                <w:rFonts w:ascii="Calibri" w:hAnsi="Calibri"/>
                <w:highlight w:val="darkGray"/>
              </w:rPr>
              <w:t>Students will produce the school newspaper and/or the school yearbook.</w:t>
            </w:r>
          </w:p>
        </w:tc>
      </w:tr>
    </w:tbl>
    <w:p w14:paraId="58D9BAE2" w14:textId="77777777" w:rsidR="008C5D1F" w:rsidRDefault="008C5D1F"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652ECEC0" w14:textId="77777777" w:rsidTr="00BC5F42">
        <w:tc>
          <w:tcPr>
            <w:tcW w:w="5030" w:type="dxa"/>
            <w:gridSpan w:val="2"/>
            <w:shd w:val="clear" w:color="auto" w:fill="FFD966" w:themeFill="accent4" w:themeFillTint="99"/>
          </w:tcPr>
          <w:p w14:paraId="0A010BD0" w14:textId="63A52267" w:rsidR="00B03067" w:rsidRPr="00892E75" w:rsidRDefault="00BC5F42" w:rsidP="00932040">
            <w:pPr>
              <w:rPr>
                <w:rFonts w:ascii="Calibri" w:hAnsi="Calibri" w:cs="Calibri"/>
                <w:b/>
              </w:rPr>
            </w:pPr>
            <w:r>
              <w:rPr>
                <w:rFonts w:ascii="Calibri" w:hAnsi="Calibri" w:cs="Calibri"/>
                <w:b/>
              </w:rPr>
              <w:t>Q Journalism IV (Newspaper/Yearbook/Literary Magazine</w:t>
            </w:r>
          </w:p>
        </w:tc>
      </w:tr>
      <w:tr w:rsidR="00B03067" w:rsidRPr="00892E75" w14:paraId="46FD786E" w14:textId="77777777" w:rsidTr="00B16C3B">
        <w:tc>
          <w:tcPr>
            <w:tcW w:w="1370" w:type="dxa"/>
          </w:tcPr>
          <w:p w14:paraId="4FBE91B0" w14:textId="77777777" w:rsidR="00B03067" w:rsidRPr="00892E75" w:rsidRDefault="00B03067" w:rsidP="00932040">
            <w:pPr>
              <w:rPr>
                <w:rFonts w:ascii="Calibri" w:hAnsi="Calibri" w:cs="Calibri"/>
                <w:b/>
              </w:rPr>
            </w:pPr>
            <w:r w:rsidRPr="00892E75">
              <w:rPr>
                <w:rFonts w:ascii="Calibri" w:hAnsi="Calibri" w:cs="Calibri"/>
                <w:b/>
              </w:rPr>
              <w:t>Course #</w:t>
            </w:r>
          </w:p>
        </w:tc>
        <w:tc>
          <w:tcPr>
            <w:tcW w:w="3660" w:type="dxa"/>
          </w:tcPr>
          <w:p w14:paraId="5CE7E307"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10063301,2</w:t>
            </w:r>
            <w:r w:rsidRPr="00892E75">
              <w:rPr>
                <w:rFonts w:ascii="Calibri" w:hAnsi="Calibri" w:cs="Calibri"/>
              </w:rPr>
              <w:fldChar w:fldCharType="end"/>
            </w:r>
          </w:p>
        </w:tc>
      </w:tr>
      <w:tr w:rsidR="00B03067" w:rsidRPr="00892E75" w14:paraId="6077B7B6" w14:textId="77777777" w:rsidTr="00B16C3B">
        <w:tc>
          <w:tcPr>
            <w:tcW w:w="1370" w:type="dxa"/>
          </w:tcPr>
          <w:p w14:paraId="0501FB97"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60" w:type="dxa"/>
          </w:tcPr>
          <w:p w14:paraId="381D8B5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10-12</w:t>
            </w:r>
            <w:r w:rsidRPr="00892E75">
              <w:rPr>
                <w:rFonts w:ascii="Calibri" w:hAnsi="Calibri" w:cs="Calibri"/>
              </w:rPr>
              <w:fldChar w:fldCharType="end"/>
            </w:r>
          </w:p>
        </w:tc>
      </w:tr>
      <w:tr w:rsidR="00B03067" w:rsidRPr="00892E75" w14:paraId="229DBEA7" w14:textId="77777777" w:rsidTr="00B16C3B">
        <w:tc>
          <w:tcPr>
            <w:tcW w:w="1370" w:type="dxa"/>
          </w:tcPr>
          <w:p w14:paraId="6BCFADE9" w14:textId="77777777" w:rsidR="00B03067" w:rsidRPr="00892E75" w:rsidRDefault="00B03067" w:rsidP="00932040">
            <w:pPr>
              <w:rPr>
                <w:rFonts w:ascii="Calibri" w:hAnsi="Calibri" w:cs="Calibri"/>
                <w:b/>
              </w:rPr>
            </w:pPr>
            <w:r w:rsidRPr="00892E75">
              <w:rPr>
                <w:rFonts w:ascii="Calibri" w:hAnsi="Calibri" w:cs="Calibri"/>
                <w:b/>
              </w:rPr>
              <w:t>Length</w:t>
            </w:r>
          </w:p>
        </w:tc>
        <w:tc>
          <w:tcPr>
            <w:tcW w:w="3660" w:type="dxa"/>
          </w:tcPr>
          <w:p w14:paraId="194FB9F6"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 semester or year</w:t>
            </w:r>
            <w:r w:rsidRPr="00892E75">
              <w:rPr>
                <w:rFonts w:ascii="Calibri" w:hAnsi="Calibri" w:cs="Calibri"/>
              </w:rPr>
              <w:fldChar w:fldCharType="end"/>
            </w:r>
          </w:p>
        </w:tc>
      </w:tr>
      <w:tr w:rsidR="00B03067" w:rsidRPr="00892E75" w14:paraId="3A3CC55B" w14:textId="77777777" w:rsidTr="00B16C3B">
        <w:tc>
          <w:tcPr>
            <w:tcW w:w="1370" w:type="dxa"/>
          </w:tcPr>
          <w:p w14:paraId="18A7CD8F"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60" w:type="dxa"/>
          </w:tcPr>
          <w:p w14:paraId="7885A5F6"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Journalism III</w:t>
            </w:r>
            <w:r w:rsidRPr="00892E75">
              <w:rPr>
                <w:rFonts w:ascii="Calibri" w:hAnsi="Calibri" w:cs="Calibri"/>
              </w:rPr>
              <w:fldChar w:fldCharType="end"/>
            </w:r>
          </w:p>
        </w:tc>
      </w:tr>
      <w:tr w:rsidR="00B03067" w:rsidRPr="00892E75" w14:paraId="7F6ACB82" w14:textId="77777777" w:rsidTr="00B16C3B">
        <w:tc>
          <w:tcPr>
            <w:tcW w:w="1370" w:type="dxa"/>
          </w:tcPr>
          <w:p w14:paraId="486BF89E" w14:textId="77777777" w:rsidR="00B03067" w:rsidRPr="00892E75" w:rsidRDefault="00B03067" w:rsidP="00932040">
            <w:pPr>
              <w:rPr>
                <w:rFonts w:ascii="Calibri" w:hAnsi="Calibri" w:cs="Calibri"/>
                <w:b/>
              </w:rPr>
            </w:pPr>
            <w:r w:rsidRPr="00892E75">
              <w:rPr>
                <w:rFonts w:ascii="Calibri" w:hAnsi="Calibri" w:cs="Calibri"/>
                <w:b/>
              </w:rPr>
              <w:t>Credit</w:t>
            </w:r>
          </w:p>
        </w:tc>
        <w:tc>
          <w:tcPr>
            <w:tcW w:w="3660" w:type="dxa"/>
          </w:tcPr>
          <w:p w14:paraId="712DA6F4"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 </w:t>
            </w:r>
            <w:r w:rsidRPr="00892E75">
              <w:rPr>
                <w:rFonts w:ascii="Calibri" w:hAnsi="Calibri" w:cs="Calibri"/>
              </w:rPr>
              <w:fldChar w:fldCharType="end"/>
            </w:r>
          </w:p>
        </w:tc>
      </w:tr>
      <w:tr w:rsidR="00B03067" w:rsidRPr="00892E75" w14:paraId="1F7724A0" w14:textId="77777777" w:rsidTr="00B16C3B">
        <w:tc>
          <w:tcPr>
            <w:tcW w:w="5030" w:type="dxa"/>
            <w:gridSpan w:val="2"/>
          </w:tcPr>
          <w:p w14:paraId="3F0E3795" w14:textId="77777777" w:rsidR="00B03067" w:rsidRPr="00892E75" w:rsidRDefault="00B03067" w:rsidP="00932040">
            <w:pPr>
              <w:jc w:val="both"/>
              <w:rPr>
                <w:rFonts w:ascii="Calibri" w:hAnsi="Calibri" w:cs="Calibri"/>
              </w:rPr>
            </w:pPr>
            <w:r w:rsidRPr="00AB0B86">
              <w:rPr>
                <w:rFonts w:ascii="Calibri" w:hAnsi="Calibri" w:cs="Calibri"/>
                <w:highlight w:val="darkGray"/>
              </w:rPr>
              <w:t>The purpose of this course is to refine writing and production skills related to journalistic media.  Emphasis is placed on writing, graphic design, and/or photographic techniques.  Students practice managerial skills in journalistic contexts.</w:t>
            </w:r>
            <w:r w:rsidRPr="00AB0B86">
              <w:rPr>
                <w:rFonts w:ascii="Calibri" w:hAnsi="Calibri" w:cs="Calibri"/>
                <w:highlight w:val="darkGray"/>
              </w:rPr>
              <w:cr/>
              <w:t xml:space="preserve"> </w:t>
            </w:r>
            <w:r w:rsidRPr="00AB0B86">
              <w:rPr>
                <w:rFonts w:ascii="Calibri" w:hAnsi="Calibri"/>
                <w:highlight w:val="darkGray"/>
              </w:rPr>
              <w:t>Students will produce the school newspaper and/or the school yearbook.</w:t>
            </w:r>
          </w:p>
        </w:tc>
      </w:tr>
    </w:tbl>
    <w:p w14:paraId="6FF152AF" w14:textId="77777777" w:rsidR="00A50877" w:rsidRDefault="00A50877"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57"/>
      </w:tblGrid>
      <w:tr w:rsidR="00B03067" w:rsidRPr="00892E75" w14:paraId="30A09CAF" w14:textId="77777777" w:rsidTr="00B04F3E">
        <w:tc>
          <w:tcPr>
            <w:tcW w:w="5148" w:type="dxa"/>
            <w:gridSpan w:val="2"/>
            <w:shd w:val="clear" w:color="auto" w:fill="FFD966" w:themeFill="accent4" w:themeFillTint="99"/>
          </w:tcPr>
          <w:p w14:paraId="70B6D1EE" w14:textId="515B8D2B" w:rsidR="00B03067" w:rsidRPr="00892E75" w:rsidRDefault="00BC5F42" w:rsidP="00932040">
            <w:pPr>
              <w:rPr>
                <w:rFonts w:ascii="Calibri" w:hAnsi="Calibri" w:cs="Calibri"/>
                <w:b/>
              </w:rPr>
            </w:pPr>
            <w:r>
              <w:rPr>
                <w:rFonts w:ascii="Calibri" w:hAnsi="Calibri" w:cs="Calibri"/>
                <w:b/>
              </w:rPr>
              <w:lastRenderedPageBreak/>
              <w:t xml:space="preserve">Q Journalism </w:t>
            </w:r>
            <w:r w:rsidR="00B04F3E">
              <w:rPr>
                <w:rFonts w:ascii="Calibri" w:hAnsi="Calibri" w:cs="Calibri"/>
                <w:b/>
              </w:rPr>
              <w:t>V</w:t>
            </w:r>
            <w:r>
              <w:rPr>
                <w:rFonts w:ascii="Calibri" w:hAnsi="Calibri" w:cs="Calibri"/>
                <w:b/>
              </w:rPr>
              <w:t xml:space="preserve"> (Newspaper/Yearbook/Literary Magazine</w:t>
            </w:r>
          </w:p>
        </w:tc>
      </w:tr>
      <w:tr w:rsidR="00B03067" w:rsidRPr="00892E75" w14:paraId="7270D349" w14:textId="77777777" w:rsidTr="00932040">
        <w:tc>
          <w:tcPr>
            <w:tcW w:w="1373" w:type="dxa"/>
          </w:tcPr>
          <w:p w14:paraId="1CA7BDEB" w14:textId="77777777" w:rsidR="00B03067" w:rsidRPr="00892E75" w:rsidRDefault="00B03067" w:rsidP="00932040">
            <w:pPr>
              <w:rPr>
                <w:rFonts w:ascii="Calibri" w:hAnsi="Calibri" w:cs="Calibri"/>
                <w:b/>
              </w:rPr>
            </w:pPr>
            <w:r w:rsidRPr="00892E75">
              <w:rPr>
                <w:rFonts w:ascii="Calibri" w:hAnsi="Calibri" w:cs="Calibri"/>
                <w:b/>
              </w:rPr>
              <w:t>Course #</w:t>
            </w:r>
          </w:p>
        </w:tc>
        <w:tc>
          <w:tcPr>
            <w:tcW w:w="3775" w:type="dxa"/>
          </w:tcPr>
          <w:p w14:paraId="6A2D99C4"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10063311,2</w:t>
            </w:r>
            <w:r w:rsidRPr="00892E75">
              <w:rPr>
                <w:rFonts w:ascii="Calibri" w:hAnsi="Calibri" w:cs="Calibri"/>
              </w:rPr>
              <w:fldChar w:fldCharType="end"/>
            </w:r>
          </w:p>
        </w:tc>
      </w:tr>
      <w:tr w:rsidR="00B03067" w:rsidRPr="00892E75" w14:paraId="7148C815" w14:textId="77777777" w:rsidTr="00932040">
        <w:tc>
          <w:tcPr>
            <w:tcW w:w="1373" w:type="dxa"/>
          </w:tcPr>
          <w:p w14:paraId="6D66849D"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775" w:type="dxa"/>
          </w:tcPr>
          <w:p w14:paraId="10FA66DC"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10-12</w:t>
            </w:r>
            <w:r w:rsidRPr="00892E75">
              <w:rPr>
                <w:rFonts w:ascii="Calibri" w:hAnsi="Calibri" w:cs="Calibri"/>
              </w:rPr>
              <w:fldChar w:fldCharType="end"/>
            </w:r>
          </w:p>
        </w:tc>
      </w:tr>
      <w:tr w:rsidR="00B03067" w:rsidRPr="00892E75" w14:paraId="7AF5B213" w14:textId="77777777" w:rsidTr="00932040">
        <w:tc>
          <w:tcPr>
            <w:tcW w:w="1373" w:type="dxa"/>
          </w:tcPr>
          <w:p w14:paraId="1030B662" w14:textId="77777777" w:rsidR="00B03067" w:rsidRPr="00892E75" w:rsidRDefault="00B03067" w:rsidP="00932040">
            <w:pPr>
              <w:rPr>
                <w:rFonts w:ascii="Calibri" w:hAnsi="Calibri" w:cs="Calibri"/>
                <w:b/>
              </w:rPr>
            </w:pPr>
            <w:r w:rsidRPr="00892E75">
              <w:rPr>
                <w:rFonts w:ascii="Calibri" w:hAnsi="Calibri" w:cs="Calibri"/>
                <w:b/>
              </w:rPr>
              <w:t>Length</w:t>
            </w:r>
          </w:p>
        </w:tc>
        <w:tc>
          <w:tcPr>
            <w:tcW w:w="3775" w:type="dxa"/>
          </w:tcPr>
          <w:p w14:paraId="37D17EA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 semester or year</w:t>
            </w:r>
            <w:r w:rsidRPr="00892E75">
              <w:rPr>
                <w:rFonts w:ascii="Calibri" w:hAnsi="Calibri" w:cs="Calibri"/>
              </w:rPr>
              <w:fldChar w:fldCharType="end"/>
            </w:r>
          </w:p>
        </w:tc>
      </w:tr>
      <w:tr w:rsidR="00B03067" w:rsidRPr="00892E75" w14:paraId="35B5B017" w14:textId="77777777" w:rsidTr="00932040">
        <w:tc>
          <w:tcPr>
            <w:tcW w:w="1373" w:type="dxa"/>
          </w:tcPr>
          <w:p w14:paraId="3EBD6D13"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775" w:type="dxa"/>
          </w:tcPr>
          <w:p w14:paraId="040E5A95"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Journalism IV</w:t>
            </w:r>
            <w:r w:rsidRPr="00892E75">
              <w:rPr>
                <w:rFonts w:ascii="Calibri" w:hAnsi="Calibri" w:cs="Calibri"/>
              </w:rPr>
              <w:fldChar w:fldCharType="end"/>
            </w:r>
          </w:p>
        </w:tc>
      </w:tr>
      <w:tr w:rsidR="00B03067" w:rsidRPr="00892E75" w14:paraId="77A029E0" w14:textId="77777777" w:rsidTr="00932040">
        <w:tc>
          <w:tcPr>
            <w:tcW w:w="1373" w:type="dxa"/>
          </w:tcPr>
          <w:p w14:paraId="16313168" w14:textId="77777777" w:rsidR="00B03067" w:rsidRPr="00892E75" w:rsidRDefault="00B03067" w:rsidP="00932040">
            <w:pPr>
              <w:rPr>
                <w:rFonts w:ascii="Calibri" w:hAnsi="Calibri" w:cs="Calibri"/>
                <w:b/>
              </w:rPr>
            </w:pPr>
            <w:r w:rsidRPr="00892E75">
              <w:rPr>
                <w:rFonts w:ascii="Calibri" w:hAnsi="Calibri" w:cs="Calibri"/>
                <w:b/>
              </w:rPr>
              <w:t xml:space="preserve">Credit </w:t>
            </w:r>
          </w:p>
        </w:tc>
        <w:tc>
          <w:tcPr>
            <w:tcW w:w="3775" w:type="dxa"/>
          </w:tcPr>
          <w:p w14:paraId="78412E75"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w:t>
            </w:r>
            <w:r w:rsidRPr="00892E75">
              <w:rPr>
                <w:rFonts w:ascii="Calibri" w:hAnsi="Calibri" w:cs="Calibri"/>
              </w:rPr>
              <w:fldChar w:fldCharType="end"/>
            </w:r>
          </w:p>
        </w:tc>
      </w:tr>
      <w:tr w:rsidR="00B03067" w:rsidRPr="00892E75" w14:paraId="22884C55" w14:textId="77777777" w:rsidTr="00932040">
        <w:tc>
          <w:tcPr>
            <w:tcW w:w="5148" w:type="dxa"/>
            <w:gridSpan w:val="2"/>
          </w:tcPr>
          <w:p w14:paraId="56735B74" w14:textId="77777777" w:rsidR="00B03067" w:rsidRPr="00892E75" w:rsidRDefault="00B03067" w:rsidP="00932040">
            <w:pPr>
              <w:jc w:val="both"/>
              <w:rPr>
                <w:rFonts w:ascii="Calibri" w:hAnsi="Calibri" w:cs="Calibri"/>
              </w:rPr>
            </w:pPr>
            <w:r w:rsidRPr="00AB0B86">
              <w:rPr>
                <w:rFonts w:ascii="Calibri" w:hAnsi="Calibri" w:cs="Calibri"/>
                <w:highlight w:val="darkGray"/>
              </w:rPr>
              <w:t xml:space="preserve">The purpose of this course is to refine writing and production skills related to journalistic media.  Emphasis is placed on writing, graphic design, and/or photographic techniques.  Students practice managerial skills in journalistic contexts. </w:t>
            </w:r>
            <w:r w:rsidRPr="00AB0B86">
              <w:rPr>
                <w:rFonts w:ascii="Calibri" w:hAnsi="Calibri"/>
                <w:highlight w:val="darkGray"/>
              </w:rPr>
              <w:t>Students will produce the school newspaper and/or the school yearbook.</w:t>
            </w:r>
          </w:p>
        </w:tc>
      </w:tr>
    </w:tbl>
    <w:p w14:paraId="71B6A00F" w14:textId="6F5074AF" w:rsidR="00A50877" w:rsidRDefault="00A50877" w:rsidP="00B03067">
      <w:pPr>
        <w:rPr>
          <w:rFonts w:ascii="Calibri" w:hAnsi="Calibri" w:cs="Calibri"/>
          <w:b/>
        </w:rPr>
      </w:pPr>
    </w:p>
    <w:tbl>
      <w:tblPr>
        <w:tblpPr w:leftFromText="180" w:rightFromText="180"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6"/>
        <w:gridCol w:w="3684"/>
      </w:tblGrid>
      <w:tr w:rsidR="00B04F3E" w:rsidRPr="00892E75" w14:paraId="2C6E20E2" w14:textId="77777777" w:rsidTr="00B04F3E">
        <w:tc>
          <w:tcPr>
            <w:tcW w:w="5030" w:type="dxa"/>
            <w:gridSpan w:val="2"/>
            <w:shd w:val="clear" w:color="auto" w:fill="FFD966" w:themeFill="accent4" w:themeFillTint="99"/>
          </w:tcPr>
          <w:p w14:paraId="1F8AD730" w14:textId="67BA6DDC" w:rsidR="00B04F3E" w:rsidRPr="00892E75" w:rsidRDefault="00B04F3E" w:rsidP="00B04F3E">
            <w:pPr>
              <w:rPr>
                <w:rFonts w:ascii="Calibri" w:hAnsi="Calibri" w:cs="Calibri"/>
                <w:b/>
              </w:rPr>
            </w:pPr>
            <w:r>
              <w:rPr>
                <w:rFonts w:ascii="Calibri" w:hAnsi="Calibri" w:cs="Calibri"/>
                <w:b/>
              </w:rPr>
              <w:t>Q Journalism VI (Newspaper/Yearbook/Literary Magazine</w:t>
            </w:r>
          </w:p>
        </w:tc>
      </w:tr>
      <w:tr w:rsidR="00B04F3E" w:rsidRPr="00892E75" w14:paraId="3549E463" w14:textId="77777777" w:rsidTr="00B04F3E">
        <w:tc>
          <w:tcPr>
            <w:tcW w:w="1346" w:type="dxa"/>
          </w:tcPr>
          <w:p w14:paraId="17F04CC7" w14:textId="77777777" w:rsidR="00B04F3E" w:rsidRPr="00892E75" w:rsidRDefault="00B04F3E" w:rsidP="00B04F3E">
            <w:pPr>
              <w:rPr>
                <w:rFonts w:ascii="Calibri" w:hAnsi="Calibri" w:cs="Calibri"/>
                <w:b/>
              </w:rPr>
            </w:pPr>
            <w:r w:rsidRPr="00892E75">
              <w:rPr>
                <w:rFonts w:ascii="Calibri" w:hAnsi="Calibri" w:cs="Calibri"/>
                <w:b/>
              </w:rPr>
              <w:t>Course #</w:t>
            </w:r>
          </w:p>
        </w:tc>
        <w:tc>
          <w:tcPr>
            <w:tcW w:w="3684" w:type="dxa"/>
          </w:tcPr>
          <w:p w14:paraId="78BE3D7D" w14:textId="77777777" w:rsidR="00B04F3E" w:rsidRPr="00892E75" w:rsidRDefault="00B04F3E" w:rsidP="00B04F3E">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10063321,2</w:t>
            </w:r>
            <w:r w:rsidRPr="00892E75">
              <w:rPr>
                <w:rFonts w:ascii="Calibri" w:hAnsi="Calibri" w:cs="Calibri"/>
              </w:rPr>
              <w:fldChar w:fldCharType="end"/>
            </w:r>
          </w:p>
        </w:tc>
      </w:tr>
      <w:tr w:rsidR="00B04F3E" w:rsidRPr="00892E75" w14:paraId="5ABB6A35" w14:textId="77777777" w:rsidTr="00B04F3E">
        <w:tc>
          <w:tcPr>
            <w:tcW w:w="1346" w:type="dxa"/>
          </w:tcPr>
          <w:p w14:paraId="6ECB8D18" w14:textId="77777777" w:rsidR="00B04F3E" w:rsidRPr="00892E75" w:rsidRDefault="00B04F3E" w:rsidP="00B04F3E">
            <w:pPr>
              <w:rPr>
                <w:rFonts w:ascii="Calibri" w:hAnsi="Calibri" w:cs="Calibri"/>
                <w:b/>
              </w:rPr>
            </w:pPr>
            <w:r w:rsidRPr="00892E75">
              <w:rPr>
                <w:rFonts w:ascii="Calibri" w:hAnsi="Calibri" w:cs="Calibri"/>
                <w:b/>
              </w:rPr>
              <w:t>Grade Level</w:t>
            </w:r>
          </w:p>
        </w:tc>
        <w:tc>
          <w:tcPr>
            <w:tcW w:w="3684" w:type="dxa"/>
          </w:tcPr>
          <w:p w14:paraId="11F0B779" w14:textId="77777777" w:rsidR="00B04F3E" w:rsidRPr="00892E75" w:rsidRDefault="00B04F3E" w:rsidP="00B04F3E">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10-12</w:t>
            </w:r>
            <w:r w:rsidRPr="00892E75">
              <w:rPr>
                <w:rFonts w:ascii="Calibri" w:hAnsi="Calibri" w:cs="Calibri"/>
              </w:rPr>
              <w:fldChar w:fldCharType="end"/>
            </w:r>
          </w:p>
        </w:tc>
      </w:tr>
      <w:tr w:rsidR="00B04F3E" w:rsidRPr="00892E75" w14:paraId="60B54B85" w14:textId="77777777" w:rsidTr="00B04F3E">
        <w:tc>
          <w:tcPr>
            <w:tcW w:w="1346" w:type="dxa"/>
          </w:tcPr>
          <w:p w14:paraId="62E65782" w14:textId="77777777" w:rsidR="00B04F3E" w:rsidRPr="00892E75" w:rsidRDefault="00B04F3E" w:rsidP="00B04F3E">
            <w:pPr>
              <w:rPr>
                <w:rFonts w:ascii="Calibri" w:hAnsi="Calibri" w:cs="Calibri"/>
                <w:b/>
              </w:rPr>
            </w:pPr>
            <w:r w:rsidRPr="00892E75">
              <w:rPr>
                <w:rFonts w:ascii="Calibri" w:hAnsi="Calibri" w:cs="Calibri"/>
                <w:b/>
              </w:rPr>
              <w:t>Length</w:t>
            </w:r>
          </w:p>
        </w:tc>
        <w:tc>
          <w:tcPr>
            <w:tcW w:w="3684" w:type="dxa"/>
          </w:tcPr>
          <w:p w14:paraId="39B7F16A" w14:textId="77777777" w:rsidR="00B04F3E" w:rsidRPr="00892E75" w:rsidRDefault="00B04F3E" w:rsidP="00B04F3E">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 semester or year</w:t>
            </w:r>
            <w:r w:rsidRPr="00892E75">
              <w:rPr>
                <w:rFonts w:ascii="Calibri" w:hAnsi="Calibri" w:cs="Calibri"/>
              </w:rPr>
              <w:fldChar w:fldCharType="end"/>
            </w:r>
          </w:p>
        </w:tc>
      </w:tr>
      <w:tr w:rsidR="00B04F3E" w:rsidRPr="00892E75" w14:paraId="5B054838" w14:textId="77777777" w:rsidTr="00B04F3E">
        <w:tc>
          <w:tcPr>
            <w:tcW w:w="1346" w:type="dxa"/>
          </w:tcPr>
          <w:p w14:paraId="261F0941" w14:textId="77777777" w:rsidR="00B04F3E" w:rsidRPr="00892E75" w:rsidRDefault="00B04F3E" w:rsidP="00B04F3E">
            <w:pPr>
              <w:rPr>
                <w:rFonts w:ascii="Calibri" w:hAnsi="Calibri" w:cs="Calibri"/>
                <w:b/>
              </w:rPr>
            </w:pPr>
            <w:r w:rsidRPr="00892E75">
              <w:rPr>
                <w:rFonts w:ascii="Calibri" w:hAnsi="Calibri" w:cs="Calibri"/>
                <w:b/>
              </w:rPr>
              <w:t>Prerequisite</w:t>
            </w:r>
          </w:p>
        </w:tc>
        <w:tc>
          <w:tcPr>
            <w:tcW w:w="3684" w:type="dxa"/>
          </w:tcPr>
          <w:p w14:paraId="0FB2D796" w14:textId="77777777" w:rsidR="00B04F3E" w:rsidRPr="00892E75" w:rsidRDefault="00B04F3E" w:rsidP="00B04F3E">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Journalism V</w:t>
            </w:r>
            <w:r w:rsidRPr="00892E75">
              <w:rPr>
                <w:rFonts w:ascii="Calibri" w:hAnsi="Calibri" w:cs="Calibri"/>
              </w:rPr>
              <w:fldChar w:fldCharType="end"/>
            </w:r>
          </w:p>
        </w:tc>
      </w:tr>
      <w:tr w:rsidR="00B04F3E" w:rsidRPr="00892E75" w14:paraId="61B6467D" w14:textId="77777777" w:rsidTr="00B04F3E">
        <w:tc>
          <w:tcPr>
            <w:tcW w:w="1346" w:type="dxa"/>
          </w:tcPr>
          <w:p w14:paraId="74B0650E" w14:textId="77777777" w:rsidR="00B04F3E" w:rsidRPr="00892E75" w:rsidRDefault="00B04F3E" w:rsidP="00B04F3E">
            <w:pPr>
              <w:rPr>
                <w:rFonts w:ascii="Calibri" w:hAnsi="Calibri" w:cs="Calibri"/>
                <w:b/>
              </w:rPr>
            </w:pPr>
            <w:r w:rsidRPr="00892E75">
              <w:rPr>
                <w:rFonts w:ascii="Calibri" w:hAnsi="Calibri" w:cs="Calibri"/>
                <w:b/>
              </w:rPr>
              <w:t>Credit</w:t>
            </w:r>
          </w:p>
        </w:tc>
        <w:tc>
          <w:tcPr>
            <w:tcW w:w="3684" w:type="dxa"/>
          </w:tcPr>
          <w:p w14:paraId="2E21CCB0" w14:textId="77777777" w:rsidR="00B04F3E" w:rsidRPr="00892E75" w:rsidRDefault="00B04F3E" w:rsidP="00B04F3E">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4F3E" w:rsidRPr="00892E75" w14:paraId="2DAE6F6D" w14:textId="77777777" w:rsidTr="00B04F3E">
        <w:tc>
          <w:tcPr>
            <w:tcW w:w="5030" w:type="dxa"/>
            <w:gridSpan w:val="2"/>
          </w:tcPr>
          <w:p w14:paraId="28BB1F59" w14:textId="77777777" w:rsidR="00B04F3E" w:rsidRPr="00892E75" w:rsidRDefault="00B04F3E" w:rsidP="00B04F3E">
            <w:pPr>
              <w:jc w:val="both"/>
              <w:rPr>
                <w:rFonts w:ascii="Calibri" w:hAnsi="Calibri" w:cs="Calibri"/>
              </w:rPr>
            </w:pPr>
            <w:r w:rsidRPr="00AB0B86">
              <w:rPr>
                <w:rFonts w:ascii="Calibri" w:hAnsi="Calibri" w:cs="Calibri"/>
                <w:highlight w:val="darkGray"/>
              </w:rPr>
              <w:t>The purpose of this course is to refine writing and production skills related to journalistic media.  Emphasis is placed on writing, graphic design, and/or photographic techniques.  Students practice managerial skills in journalistic contexts.</w:t>
            </w:r>
            <w:r w:rsidRPr="00AB0B86">
              <w:rPr>
                <w:rFonts w:ascii="Calibri" w:hAnsi="Calibri"/>
                <w:highlight w:val="darkGray"/>
              </w:rPr>
              <w:t xml:space="preserve"> Students will produce the school newspaper and/or the school yearbook.</w:t>
            </w:r>
          </w:p>
        </w:tc>
      </w:tr>
    </w:tbl>
    <w:tbl>
      <w:tblPr>
        <w:tblpPr w:leftFromText="180" w:rightFromText="180"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67"/>
        <w:gridCol w:w="3437"/>
      </w:tblGrid>
      <w:tr w:rsidR="00636DE5" w:rsidRPr="00892E75" w14:paraId="2F7D01E1" w14:textId="77777777" w:rsidTr="00636DE5">
        <w:tc>
          <w:tcPr>
            <w:tcW w:w="4804" w:type="dxa"/>
            <w:gridSpan w:val="2"/>
            <w:shd w:val="clear" w:color="auto" w:fill="FFD966" w:themeFill="accent4" w:themeFillTint="99"/>
          </w:tcPr>
          <w:p w14:paraId="15D88BEF" w14:textId="77777777" w:rsidR="00636DE5" w:rsidRPr="00892E75" w:rsidRDefault="00636DE5" w:rsidP="00636DE5">
            <w:pPr>
              <w:rPr>
                <w:rFonts w:ascii="Calibri" w:hAnsi="Calibri" w:cs="Calibri"/>
                <w:b/>
              </w:rPr>
            </w:pPr>
            <w:r>
              <w:rPr>
                <w:rFonts w:ascii="Calibri" w:hAnsi="Calibri" w:cs="Calibri"/>
                <w:b/>
              </w:rPr>
              <w:t>Q Journalism VII (Newspaper/Yearbook/Literary Magazine</w:t>
            </w:r>
          </w:p>
        </w:tc>
      </w:tr>
      <w:tr w:rsidR="00636DE5" w:rsidRPr="00892E75" w14:paraId="03FF8041" w14:textId="77777777" w:rsidTr="00636DE5">
        <w:tc>
          <w:tcPr>
            <w:tcW w:w="1367" w:type="dxa"/>
          </w:tcPr>
          <w:p w14:paraId="69BDD519" w14:textId="77777777" w:rsidR="00636DE5" w:rsidRPr="00892E75" w:rsidRDefault="00636DE5" w:rsidP="00636DE5">
            <w:pPr>
              <w:rPr>
                <w:rFonts w:ascii="Calibri" w:hAnsi="Calibri" w:cs="Calibri"/>
                <w:b/>
              </w:rPr>
            </w:pPr>
            <w:r w:rsidRPr="00892E75">
              <w:rPr>
                <w:rFonts w:ascii="Calibri" w:hAnsi="Calibri" w:cs="Calibri"/>
                <w:b/>
              </w:rPr>
              <w:t>Course #</w:t>
            </w:r>
          </w:p>
        </w:tc>
        <w:tc>
          <w:tcPr>
            <w:tcW w:w="3437" w:type="dxa"/>
          </w:tcPr>
          <w:p w14:paraId="32A52169" w14:textId="77777777" w:rsidR="00636DE5" w:rsidRPr="00892E75" w:rsidRDefault="00636DE5" w:rsidP="00636DE5">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10063331,2</w:t>
            </w:r>
            <w:r w:rsidRPr="00892E75">
              <w:rPr>
                <w:rFonts w:ascii="Calibri" w:hAnsi="Calibri" w:cs="Calibri"/>
              </w:rPr>
              <w:fldChar w:fldCharType="end"/>
            </w:r>
          </w:p>
        </w:tc>
      </w:tr>
      <w:tr w:rsidR="00636DE5" w:rsidRPr="00892E75" w14:paraId="522DA7E8" w14:textId="77777777" w:rsidTr="00636DE5">
        <w:tc>
          <w:tcPr>
            <w:tcW w:w="1367" w:type="dxa"/>
          </w:tcPr>
          <w:p w14:paraId="7BE7FF8C" w14:textId="77777777" w:rsidR="00636DE5" w:rsidRPr="00892E75" w:rsidRDefault="00636DE5" w:rsidP="00636DE5">
            <w:pPr>
              <w:rPr>
                <w:rFonts w:ascii="Calibri" w:hAnsi="Calibri" w:cs="Calibri"/>
                <w:b/>
              </w:rPr>
            </w:pPr>
            <w:r w:rsidRPr="00892E75">
              <w:rPr>
                <w:rFonts w:ascii="Calibri" w:hAnsi="Calibri" w:cs="Calibri"/>
                <w:b/>
              </w:rPr>
              <w:t>Grade Level</w:t>
            </w:r>
          </w:p>
        </w:tc>
        <w:tc>
          <w:tcPr>
            <w:tcW w:w="3437" w:type="dxa"/>
          </w:tcPr>
          <w:p w14:paraId="0E439812" w14:textId="77777777" w:rsidR="00636DE5" w:rsidRPr="00892E75" w:rsidRDefault="00636DE5" w:rsidP="00636DE5">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10-12</w:t>
            </w:r>
            <w:r w:rsidRPr="00892E75">
              <w:rPr>
                <w:rFonts w:ascii="Calibri" w:hAnsi="Calibri" w:cs="Calibri"/>
              </w:rPr>
              <w:fldChar w:fldCharType="end"/>
            </w:r>
          </w:p>
        </w:tc>
      </w:tr>
      <w:tr w:rsidR="00636DE5" w:rsidRPr="00892E75" w14:paraId="3529CC72" w14:textId="77777777" w:rsidTr="00636DE5">
        <w:tc>
          <w:tcPr>
            <w:tcW w:w="1367" w:type="dxa"/>
          </w:tcPr>
          <w:p w14:paraId="3C8F400E" w14:textId="77777777" w:rsidR="00636DE5" w:rsidRPr="00892E75" w:rsidRDefault="00636DE5" w:rsidP="00636DE5">
            <w:pPr>
              <w:rPr>
                <w:rFonts w:ascii="Calibri" w:hAnsi="Calibri" w:cs="Calibri"/>
                <w:b/>
              </w:rPr>
            </w:pPr>
            <w:r w:rsidRPr="00892E75">
              <w:rPr>
                <w:rFonts w:ascii="Calibri" w:hAnsi="Calibri" w:cs="Calibri"/>
                <w:b/>
              </w:rPr>
              <w:t>Length</w:t>
            </w:r>
          </w:p>
        </w:tc>
        <w:tc>
          <w:tcPr>
            <w:tcW w:w="3437" w:type="dxa"/>
          </w:tcPr>
          <w:p w14:paraId="5E992B95" w14:textId="77777777" w:rsidR="00636DE5" w:rsidRPr="00892E75" w:rsidRDefault="00636DE5" w:rsidP="00636DE5">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 semester or year</w:t>
            </w:r>
            <w:r w:rsidRPr="00892E75">
              <w:rPr>
                <w:rFonts w:ascii="Calibri" w:hAnsi="Calibri" w:cs="Calibri"/>
              </w:rPr>
              <w:fldChar w:fldCharType="end"/>
            </w:r>
          </w:p>
        </w:tc>
      </w:tr>
      <w:tr w:rsidR="00636DE5" w:rsidRPr="00892E75" w14:paraId="0171CB07" w14:textId="77777777" w:rsidTr="00636DE5">
        <w:tc>
          <w:tcPr>
            <w:tcW w:w="1367" w:type="dxa"/>
          </w:tcPr>
          <w:p w14:paraId="1F94F8AC" w14:textId="77777777" w:rsidR="00636DE5" w:rsidRPr="00892E75" w:rsidRDefault="00636DE5" w:rsidP="00636DE5">
            <w:pPr>
              <w:rPr>
                <w:rFonts w:ascii="Calibri" w:hAnsi="Calibri" w:cs="Calibri"/>
                <w:b/>
              </w:rPr>
            </w:pPr>
            <w:r w:rsidRPr="00892E75">
              <w:rPr>
                <w:rFonts w:ascii="Calibri" w:hAnsi="Calibri" w:cs="Calibri"/>
                <w:b/>
              </w:rPr>
              <w:t>Prerequisite</w:t>
            </w:r>
          </w:p>
        </w:tc>
        <w:tc>
          <w:tcPr>
            <w:tcW w:w="3437" w:type="dxa"/>
          </w:tcPr>
          <w:p w14:paraId="3114AE5C" w14:textId="77777777" w:rsidR="00636DE5" w:rsidRPr="00892E75" w:rsidRDefault="00636DE5" w:rsidP="00636DE5">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Journalism VI</w:t>
            </w:r>
            <w:r w:rsidRPr="00892E75">
              <w:rPr>
                <w:rFonts w:ascii="Calibri" w:hAnsi="Calibri" w:cs="Calibri"/>
              </w:rPr>
              <w:fldChar w:fldCharType="end"/>
            </w:r>
          </w:p>
        </w:tc>
      </w:tr>
      <w:tr w:rsidR="00636DE5" w:rsidRPr="00892E75" w14:paraId="12B856E2" w14:textId="77777777" w:rsidTr="00636DE5">
        <w:tc>
          <w:tcPr>
            <w:tcW w:w="1367" w:type="dxa"/>
          </w:tcPr>
          <w:p w14:paraId="05868996" w14:textId="77777777" w:rsidR="00636DE5" w:rsidRPr="00892E75" w:rsidRDefault="00636DE5" w:rsidP="00636DE5">
            <w:pPr>
              <w:rPr>
                <w:rFonts w:ascii="Calibri" w:hAnsi="Calibri" w:cs="Calibri"/>
                <w:b/>
              </w:rPr>
            </w:pPr>
            <w:r w:rsidRPr="00892E75">
              <w:rPr>
                <w:rFonts w:ascii="Calibri" w:hAnsi="Calibri" w:cs="Calibri"/>
                <w:b/>
              </w:rPr>
              <w:t xml:space="preserve">Credit </w:t>
            </w:r>
          </w:p>
        </w:tc>
        <w:tc>
          <w:tcPr>
            <w:tcW w:w="3437" w:type="dxa"/>
          </w:tcPr>
          <w:p w14:paraId="15590242" w14:textId="77777777" w:rsidR="00636DE5" w:rsidRPr="00892E75" w:rsidRDefault="00636DE5" w:rsidP="00636DE5">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w:t>
            </w:r>
            <w:r w:rsidRPr="00892E75">
              <w:rPr>
                <w:rFonts w:ascii="Calibri" w:hAnsi="Calibri" w:cs="Calibri"/>
              </w:rPr>
              <w:fldChar w:fldCharType="end"/>
            </w:r>
          </w:p>
        </w:tc>
      </w:tr>
      <w:tr w:rsidR="00636DE5" w:rsidRPr="00892E75" w14:paraId="5A47E966" w14:textId="77777777" w:rsidTr="00636DE5">
        <w:tc>
          <w:tcPr>
            <w:tcW w:w="4804" w:type="dxa"/>
            <w:gridSpan w:val="2"/>
          </w:tcPr>
          <w:p w14:paraId="44E9D973" w14:textId="77777777" w:rsidR="00636DE5" w:rsidRPr="00892E75" w:rsidRDefault="00636DE5" w:rsidP="00636DE5">
            <w:pPr>
              <w:jc w:val="both"/>
              <w:rPr>
                <w:rFonts w:ascii="Calibri" w:hAnsi="Calibri" w:cs="Calibri"/>
              </w:rPr>
            </w:pPr>
            <w:r w:rsidRPr="00AB0B86">
              <w:rPr>
                <w:rFonts w:ascii="Calibri" w:hAnsi="Calibri" w:cs="Calibri"/>
                <w:highlight w:val="darkGray"/>
              </w:rPr>
              <w:t>The purpose of this course is to refine writing and production skills related to journalistic media.  Emphasis is placed on writing, graphic design, and/or photographic techniques.  Students practice managerial skills in journalistic contexts.</w:t>
            </w:r>
            <w:r w:rsidRPr="00AB0B86">
              <w:rPr>
                <w:rFonts w:ascii="Calibri" w:hAnsi="Calibri" w:cs="Calibri"/>
                <w:highlight w:val="darkGray"/>
              </w:rPr>
              <w:cr/>
              <w:t xml:space="preserve"> </w:t>
            </w:r>
            <w:r w:rsidRPr="00AB0B86">
              <w:rPr>
                <w:rFonts w:ascii="Calibri" w:hAnsi="Calibri"/>
                <w:highlight w:val="darkGray"/>
              </w:rPr>
              <w:t>Students will produce the school newspaper and/or the school yearbook.</w:t>
            </w:r>
          </w:p>
        </w:tc>
      </w:tr>
    </w:tbl>
    <w:p w14:paraId="1CF7BF3E" w14:textId="77777777" w:rsidR="001C7673" w:rsidRDefault="001C7673" w:rsidP="00B03067">
      <w:pPr>
        <w:rPr>
          <w:rFonts w:ascii="Calibri" w:hAnsi="Calibri" w:cs="Calibri"/>
          <w:b/>
        </w:rPr>
      </w:pPr>
    </w:p>
    <w:p w14:paraId="1F8FCF31" w14:textId="6B0C46E4" w:rsidR="001C7673" w:rsidRDefault="001C7673" w:rsidP="00B03067">
      <w:pPr>
        <w:rPr>
          <w:rFonts w:ascii="Calibri" w:hAnsi="Calibri" w:cs="Calibri"/>
          <w:b/>
        </w:rPr>
      </w:pPr>
    </w:p>
    <w:p w14:paraId="51088C97" w14:textId="77777777" w:rsidR="001C7673" w:rsidRDefault="001C7673" w:rsidP="00B03067">
      <w:pPr>
        <w:rPr>
          <w:rFonts w:ascii="Calibri" w:hAnsi="Calibri" w:cs="Calibri"/>
          <w:b/>
        </w:rPr>
      </w:pPr>
    </w:p>
    <w:p w14:paraId="5ED19520" w14:textId="2952E70F" w:rsidR="001C7673" w:rsidRDefault="001C7673" w:rsidP="00B03067">
      <w:pPr>
        <w:rPr>
          <w:vanish/>
        </w:rPr>
      </w:pPr>
    </w:p>
    <w:p w14:paraId="6C76FCA5" w14:textId="77777777" w:rsidR="001C7673" w:rsidRPr="00B06F88" w:rsidRDefault="001C7673" w:rsidP="00B0306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1"/>
        <w:gridCol w:w="3659"/>
      </w:tblGrid>
      <w:tr w:rsidR="00B03067" w:rsidRPr="00892E75" w14:paraId="07D6A99A" w14:textId="77777777" w:rsidTr="0054395D">
        <w:tc>
          <w:tcPr>
            <w:tcW w:w="5030" w:type="dxa"/>
            <w:gridSpan w:val="2"/>
            <w:shd w:val="clear" w:color="auto" w:fill="FFD966" w:themeFill="accent4" w:themeFillTint="99"/>
          </w:tcPr>
          <w:p w14:paraId="079F5D9B" w14:textId="484B0877" w:rsidR="00B03067" w:rsidRPr="00892E75" w:rsidRDefault="0054395D" w:rsidP="00932040">
            <w:pPr>
              <w:rPr>
                <w:rFonts w:ascii="Calibri" w:hAnsi="Calibri" w:cs="Calibri"/>
                <w:b/>
              </w:rPr>
            </w:pPr>
            <w:r>
              <w:rPr>
                <w:rFonts w:ascii="Calibri" w:hAnsi="Calibri" w:cs="Calibri"/>
                <w:b/>
              </w:rPr>
              <w:t>Q Journalism VIII (Newspaper/Yearbook/Literary Magazine</w:t>
            </w:r>
          </w:p>
        </w:tc>
      </w:tr>
      <w:tr w:rsidR="00B03067" w:rsidRPr="00892E75" w14:paraId="0B5FB1D8" w14:textId="77777777" w:rsidTr="00B16C3B">
        <w:tc>
          <w:tcPr>
            <w:tcW w:w="1371" w:type="dxa"/>
          </w:tcPr>
          <w:p w14:paraId="51352574" w14:textId="77777777" w:rsidR="00B03067" w:rsidRPr="00892E75" w:rsidRDefault="00B03067" w:rsidP="00932040">
            <w:pPr>
              <w:rPr>
                <w:rFonts w:ascii="Calibri" w:hAnsi="Calibri" w:cs="Calibri"/>
                <w:b/>
              </w:rPr>
            </w:pPr>
            <w:r w:rsidRPr="00892E75">
              <w:rPr>
                <w:rFonts w:ascii="Calibri" w:hAnsi="Calibri" w:cs="Calibri"/>
                <w:b/>
              </w:rPr>
              <w:t>Course #</w:t>
            </w:r>
          </w:p>
        </w:tc>
        <w:tc>
          <w:tcPr>
            <w:tcW w:w="3659" w:type="dxa"/>
          </w:tcPr>
          <w:p w14:paraId="7EEAA8E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10063341,2</w:t>
            </w:r>
            <w:r w:rsidRPr="00892E75">
              <w:rPr>
                <w:rFonts w:ascii="Calibri" w:hAnsi="Calibri" w:cs="Calibri"/>
              </w:rPr>
              <w:fldChar w:fldCharType="end"/>
            </w:r>
          </w:p>
        </w:tc>
      </w:tr>
      <w:tr w:rsidR="00B03067" w:rsidRPr="00892E75" w14:paraId="687716D6" w14:textId="77777777" w:rsidTr="00B16C3B">
        <w:tc>
          <w:tcPr>
            <w:tcW w:w="1371" w:type="dxa"/>
          </w:tcPr>
          <w:p w14:paraId="713656D9"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59" w:type="dxa"/>
          </w:tcPr>
          <w:p w14:paraId="4CAEC98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10-12</w:t>
            </w:r>
            <w:r w:rsidRPr="00892E75">
              <w:rPr>
                <w:rFonts w:ascii="Calibri" w:hAnsi="Calibri" w:cs="Calibri"/>
              </w:rPr>
              <w:fldChar w:fldCharType="end"/>
            </w:r>
          </w:p>
        </w:tc>
      </w:tr>
      <w:tr w:rsidR="00B03067" w:rsidRPr="00892E75" w14:paraId="105BF98F" w14:textId="77777777" w:rsidTr="00B16C3B">
        <w:tc>
          <w:tcPr>
            <w:tcW w:w="1371" w:type="dxa"/>
          </w:tcPr>
          <w:p w14:paraId="3BB4102B" w14:textId="77777777" w:rsidR="00B03067" w:rsidRPr="00892E75" w:rsidRDefault="00B03067" w:rsidP="00932040">
            <w:pPr>
              <w:rPr>
                <w:rFonts w:ascii="Calibri" w:hAnsi="Calibri" w:cs="Calibri"/>
                <w:b/>
              </w:rPr>
            </w:pPr>
            <w:r w:rsidRPr="00892E75">
              <w:rPr>
                <w:rFonts w:ascii="Calibri" w:hAnsi="Calibri" w:cs="Calibri"/>
                <w:b/>
              </w:rPr>
              <w:t>Length</w:t>
            </w:r>
          </w:p>
        </w:tc>
        <w:tc>
          <w:tcPr>
            <w:tcW w:w="3659" w:type="dxa"/>
          </w:tcPr>
          <w:p w14:paraId="05DD2834"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 semester or year</w:t>
            </w:r>
            <w:r w:rsidRPr="00892E75">
              <w:rPr>
                <w:rFonts w:ascii="Calibri" w:hAnsi="Calibri" w:cs="Calibri"/>
              </w:rPr>
              <w:fldChar w:fldCharType="end"/>
            </w:r>
          </w:p>
        </w:tc>
      </w:tr>
      <w:tr w:rsidR="00B03067" w:rsidRPr="00892E75" w14:paraId="007338C4" w14:textId="77777777" w:rsidTr="00B16C3B">
        <w:tc>
          <w:tcPr>
            <w:tcW w:w="1371" w:type="dxa"/>
          </w:tcPr>
          <w:p w14:paraId="33818BF0"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59" w:type="dxa"/>
          </w:tcPr>
          <w:p w14:paraId="0BE23761"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Journalism VII</w:t>
            </w:r>
            <w:r w:rsidRPr="00892E75">
              <w:rPr>
                <w:rFonts w:ascii="Calibri" w:hAnsi="Calibri" w:cs="Calibri"/>
              </w:rPr>
              <w:fldChar w:fldCharType="end"/>
            </w:r>
          </w:p>
        </w:tc>
      </w:tr>
      <w:tr w:rsidR="00B03067" w:rsidRPr="00892E75" w14:paraId="09F5B87B" w14:textId="77777777" w:rsidTr="00B16C3B">
        <w:tc>
          <w:tcPr>
            <w:tcW w:w="1371" w:type="dxa"/>
          </w:tcPr>
          <w:p w14:paraId="5F557757" w14:textId="77777777" w:rsidR="00B03067" w:rsidRPr="00892E75" w:rsidRDefault="00B03067" w:rsidP="00932040">
            <w:pPr>
              <w:rPr>
                <w:rFonts w:ascii="Calibri" w:hAnsi="Calibri" w:cs="Calibri"/>
                <w:b/>
              </w:rPr>
            </w:pPr>
            <w:r w:rsidRPr="00892E75">
              <w:rPr>
                <w:rFonts w:ascii="Calibri" w:hAnsi="Calibri" w:cs="Calibri"/>
                <w:b/>
              </w:rPr>
              <w:t>Credit</w:t>
            </w:r>
          </w:p>
        </w:tc>
        <w:tc>
          <w:tcPr>
            <w:tcW w:w="3659" w:type="dxa"/>
          </w:tcPr>
          <w:p w14:paraId="6CD03107"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1802BF42" w14:textId="77777777" w:rsidTr="00B16C3B">
        <w:tc>
          <w:tcPr>
            <w:tcW w:w="5030" w:type="dxa"/>
            <w:gridSpan w:val="2"/>
          </w:tcPr>
          <w:p w14:paraId="32B2FF8E" w14:textId="77777777" w:rsidR="00B03067" w:rsidRPr="00892E75" w:rsidRDefault="00B03067" w:rsidP="00932040">
            <w:pPr>
              <w:jc w:val="both"/>
              <w:rPr>
                <w:rFonts w:ascii="Calibri" w:hAnsi="Calibri" w:cs="Calibri"/>
              </w:rPr>
            </w:pPr>
            <w:r w:rsidRPr="00AB0B86">
              <w:rPr>
                <w:rFonts w:ascii="Calibri" w:hAnsi="Calibri" w:cs="Calibri"/>
                <w:highlight w:val="darkGray"/>
              </w:rPr>
              <w:t>The purpose of this course is to refine writing and production skills related to journalistic media.  Emphasis is placed on writing, graphic design, and/or photographic techniques.  Students practice managerial skills in journalistic contexts.</w:t>
            </w:r>
            <w:r w:rsidRPr="00AB0B86">
              <w:rPr>
                <w:rFonts w:ascii="Calibri" w:hAnsi="Calibri" w:cs="Calibri"/>
                <w:highlight w:val="darkGray"/>
              </w:rPr>
              <w:cr/>
              <w:t xml:space="preserve"> </w:t>
            </w:r>
            <w:r w:rsidRPr="00AB0B86">
              <w:rPr>
                <w:rFonts w:ascii="Calibri" w:hAnsi="Calibri"/>
                <w:highlight w:val="darkGray"/>
              </w:rPr>
              <w:t>Students will produce the school newspaper and/or the school yearbook.</w:t>
            </w:r>
          </w:p>
        </w:tc>
      </w:tr>
    </w:tbl>
    <w:p w14:paraId="4728C52A" w14:textId="77777777" w:rsidR="0078733A" w:rsidRDefault="0078733A"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700"/>
      </w:tblGrid>
      <w:tr w:rsidR="00B03067" w:rsidRPr="00D256A5" w14:paraId="663A3242" w14:textId="77777777" w:rsidTr="001274DD">
        <w:tc>
          <w:tcPr>
            <w:tcW w:w="5030" w:type="dxa"/>
            <w:gridSpan w:val="2"/>
            <w:shd w:val="clear" w:color="auto" w:fill="FFD966" w:themeFill="accent4" w:themeFillTint="99"/>
          </w:tcPr>
          <w:p w14:paraId="59F9FBB5" w14:textId="77FD9233" w:rsidR="00B03067" w:rsidRPr="00AB0B86" w:rsidRDefault="001274DD" w:rsidP="00932040">
            <w:pPr>
              <w:rPr>
                <w:rFonts w:ascii="Calibri" w:hAnsi="Calibri" w:cs="Calibri"/>
                <w:b/>
                <w:highlight w:val="darkGray"/>
              </w:rPr>
            </w:pPr>
            <w:r>
              <w:rPr>
                <w:rFonts w:ascii="Calibri" w:hAnsi="Calibri" w:cs="Calibri"/>
                <w:b/>
              </w:rPr>
              <w:t>Semantics and Logic</w:t>
            </w:r>
          </w:p>
        </w:tc>
      </w:tr>
      <w:tr w:rsidR="00B03067" w:rsidRPr="00D256A5" w14:paraId="03C330BB" w14:textId="77777777" w:rsidTr="00B16C3B">
        <w:tc>
          <w:tcPr>
            <w:tcW w:w="1330" w:type="dxa"/>
            <w:shd w:val="clear" w:color="auto" w:fill="auto"/>
          </w:tcPr>
          <w:p w14:paraId="61A6F035" w14:textId="77777777" w:rsidR="00B03067" w:rsidRPr="00D256A5" w:rsidRDefault="00B03067" w:rsidP="00932040">
            <w:pPr>
              <w:rPr>
                <w:rFonts w:ascii="Calibri" w:hAnsi="Calibri" w:cs="Calibri"/>
                <w:b/>
              </w:rPr>
            </w:pPr>
            <w:r w:rsidRPr="00D256A5">
              <w:rPr>
                <w:rFonts w:ascii="Calibri" w:hAnsi="Calibri" w:cs="Calibri"/>
                <w:b/>
              </w:rPr>
              <w:t>Course #</w:t>
            </w:r>
          </w:p>
        </w:tc>
        <w:tc>
          <w:tcPr>
            <w:tcW w:w="3700" w:type="dxa"/>
            <w:shd w:val="clear" w:color="auto" w:fill="auto"/>
          </w:tcPr>
          <w:p w14:paraId="5C5A001D" w14:textId="55DEB6D2" w:rsidR="00B03067" w:rsidRPr="00AB0B86" w:rsidRDefault="00B03067" w:rsidP="00932040">
            <w:pPr>
              <w:rPr>
                <w:rFonts w:ascii="Calibri" w:hAnsi="Calibri" w:cs="Calibri"/>
                <w:highlight w:val="darkGray"/>
              </w:rPr>
            </w:pPr>
            <w:r w:rsidRPr="00AB0B86">
              <w:rPr>
                <w:rFonts w:ascii="Calibri" w:hAnsi="Calibri" w:cs="Calibri"/>
                <w:highlight w:val="darkGray"/>
              </w:rPr>
              <w:fldChar w:fldCharType="begin">
                <w:ffData>
                  <w:name w:val="Text8"/>
                  <w:enabled/>
                  <w:calcOnExit w:val="0"/>
                  <w:textInput/>
                </w:ffData>
              </w:fldChar>
            </w:r>
            <w:r w:rsidRPr="00AB0B86">
              <w:rPr>
                <w:rFonts w:ascii="Calibri" w:hAnsi="Calibri" w:cs="Calibri"/>
                <w:highlight w:val="darkGray"/>
              </w:rPr>
              <w:instrText xml:space="preserve"> FORMTEXT </w:instrText>
            </w:r>
            <w:r w:rsidRPr="00AB0B86">
              <w:rPr>
                <w:rFonts w:ascii="Calibri" w:hAnsi="Calibri" w:cs="Calibri"/>
                <w:highlight w:val="darkGray"/>
              </w:rPr>
            </w:r>
            <w:r w:rsidRPr="00AB0B86">
              <w:rPr>
                <w:rFonts w:ascii="Calibri" w:hAnsi="Calibri" w:cs="Calibri"/>
                <w:highlight w:val="darkGray"/>
              </w:rPr>
              <w:fldChar w:fldCharType="separate"/>
            </w:r>
            <w:r w:rsidRPr="00AB0B86">
              <w:rPr>
                <w:rFonts w:ascii="Calibri" w:hAnsi="Calibri" w:cs="Calibri"/>
                <w:noProof/>
                <w:highlight w:val="darkGray"/>
              </w:rPr>
              <w:t>1004300</w:t>
            </w:r>
            <w:r w:rsidRPr="00AB0B86">
              <w:rPr>
                <w:rFonts w:ascii="Calibri" w:hAnsi="Calibri" w:cs="Calibri"/>
                <w:highlight w:val="darkGray"/>
              </w:rPr>
              <w:fldChar w:fldCharType="end"/>
            </w:r>
          </w:p>
        </w:tc>
      </w:tr>
      <w:tr w:rsidR="00B03067" w:rsidRPr="00D256A5" w14:paraId="24E95317" w14:textId="77777777" w:rsidTr="00B16C3B">
        <w:tc>
          <w:tcPr>
            <w:tcW w:w="1330" w:type="dxa"/>
            <w:shd w:val="clear" w:color="auto" w:fill="auto"/>
          </w:tcPr>
          <w:p w14:paraId="72312164" w14:textId="77777777" w:rsidR="00B03067" w:rsidRPr="00D256A5" w:rsidRDefault="00B03067" w:rsidP="00932040">
            <w:pPr>
              <w:rPr>
                <w:rFonts w:ascii="Calibri" w:hAnsi="Calibri" w:cs="Calibri"/>
                <w:b/>
              </w:rPr>
            </w:pPr>
            <w:r w:rsidRPr="00D256A5">
              <w:rPr>
                <w:rFonts w:ascii="Calibri" w:hAnsi="Calibri" w:cs="Calibri"/>
                <w:b/>
              </w:rPr>
              <w:t>Grade Level</w:t>
            </w:r>
          </w:p>
        </w:tc>
        <w:tc>
          <w:tcPr>
            <w:tcW w:w="3700" w:type="dxa"/>
            <w:shd w:val="clear" w:color="auto" w:fill="auto"/>
          </w:tcPr>
          <w:p w14:paraId="61DAE0A7"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fldChar w:fldCharType="begin">
                <w:ffData>
                  <w:name w:val="Text9"/>
                  <w:enabled/>
                  <w:calcOnExit w:val="0"/>
                  <w:textInput/>
                </w:ffData>
              </w:fldChar>
            </w:r>
            <w:r w:rsidRPr="00AB0B86">
              <w:rPr>
                <w:rFonts w:ascii="Calibri" w:hAnsi="Calibri" w:cs="Calibri"/>
                <w:highlight w:val="darkGray"/>
              </w:rPr>
              <w:instrText xml:space="preserve"> FORMTEXT </w:instrText>
            </w:r>
            <w:r w:rsidRPr="00AB0B86">
              <w:rPr>
                <w:rFonts w:ascii="Calibri" w:hAnsi="Calibri" w:cs="Calibri"/>
                <w:highlight w:val="darkGray"/>
              </w:rPr>
            </w:r>
            <w:r w:rsidRPr="00AB0B86">
              <w:rPr>
                <w:rFonts w:ascii="Calibri" w:hAnsi="Calibri" w:cs="Calibri"/>
                <w:highlight w:val="darkGray"/>
              </w:rPr>
              <w:fldChar w:fldCharType="separate"/>
            </w:r>
            <w:r w:rsidRPr="00AB0B86">
              <w:rPr>
                <w:rFonts w:ascii="Calibri" w:hAnsi="Calibri" w:cs="Calibri"/>
                <w:noProof/>
                <w:highlight w:val="darkGray"/>
              </w:rPr>
              <w:t>10-12</w:t>
            </w:r>
            <w:r w:rsidRPr="00AB0B86">
              <w:rPr>
                <w:rFonts w:ascii="Calibri" w:hAnsi="Calibri" w:cs="Calibri"/>
                <w:highlight w:val="darkGray"/>
              </w:rPr>
              <w:fldChar w:fldCharType="end"/>
            </w:r>
          </w:p>
        </w:tc>
      </w:tr>
      <w:tr w:rsidR="00B03067" w:rsidRPr="00D256A5" w14:paraId="3E34C06D" w14:textId="77777777" w:rsidTr="00B16C3B">
        <w:tc>
          <w:tcPr>
            <w:tcW w:w="1330" w:type="dxa"/>
            <w:shd w:val="clear" w:color="auto" w:fill="auto"/>
          </w:tcPr>
          <w:p w14:paraId="26256CD4" w14:textId="77777777" w:rsidR="00B03067" w:rsidRPr="00D256A5" w:rsidRDefault="00B03067" w:rsidP="00932040">
            <w:pPr>
              <w:rPr>
                <w:rFonts w:ascii="Calibri" w:hAnsi="Calibri" w:cs="Calibri"/>
                <w:b/>
              </w:rPr>
            </w:pPr>
            <w:r w:rsidRPr="00D256A5">
              <w:rPr>
                <w:rFonts w:ascii="Calibri" w:hAnsi="Calibri" w:cs="Calibri"/>
                <w:b/>
              </w:rPr>
              <w:t>Length</w:t>
            </w:r>
          </w:p>
        </w:tc>
        <w:tc>
          <w:tcPr>
            <w:tcW w:w="3700" w:type="dxa"/>
            <w:shd w:val="clear" w:color="auto" w:fill="auto"/>
          </w:tcPr>
          <w:p w14:paraId="04CCC1D5"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fldChar w:fldCharType="begin">
                <w:ffData>
                  <w:name w:val="Text10"/>
                  <w:enabled/>
                  <w:calcOnExit w:val="0"/>
                  <w:textInput/>
                </w:ffData>
              </w:fldChar>
            </w:r>
            <w:r w:rsidRPr="00AB0B86">
              <w:rPr>
                <w:rFonts w:ascii="Calibri" w:hAnsi="Calibri" w:cs="Calibri"/>
                <w:highlight w:val="darkGray"/>
              </w:rPr>
              <w:instrText xml:space="preserve"> FORMTEXT </w:instrText>
            </w:r>
            <w:r w:rsidRPr="00AB0B86">
              <w:rPr>
                <w:rFonts w:ascii="Calibri" w:hAnsi="Calibri" w:cs="Calibri"/>
                <w:highlight w:val="darkGray"/>
              </w:rPr>
            </w:r>
            <w:r w:rsidRPr="00AB0B86">
              <w:rPr>
                <w:rFonts w:ascii="Calibri" w:hAnsi="Calibri" w:cs="Calibri"/>
                <w:highlight w:val="darkGray"/>
              </w:rPr>
              <w:fldChar w:fldCharType="separate"/>
            </w:r>
            <w:r w:rsidRPr="00AB0B86">
              <w:rPr>
                <w:rFonts w:ascii="Calibri" w:hAnsi="Calibri" w:cs="Calibri"/>
                <w:noProof/>
                <w:highlight w:val="darkGray"/>
              </w:rPr>
              <w:t>1 semester</w:t>
            </w:r>
            <w:r w:rsidRPr="00AB0B86">
              <w:rPr>
                <w:rFonts w:ascii="Calibri" w:hAnsi="Calibri" w:cs="Calibri"/>
                <w:highlight w:val="darkGray"/>
              </w:rPr>
              <w:fldChar w:fldCharType="end"/>
            </w:r>
          </w:p>
        </w:tc>
      </w:tr>
      <w:tr w:rsidR="00B03067" w:rsidRPr="00D256A5" w14:paraId="22A81B40" w14:textId="77777777" w:rsidTr="00B16C3B">
        <w:tc>
          <w:tcPr>
            <w:tcW w:w="1330" w:type="dxa"/>
            <w:shd w:val="clear" w:color="auto" w:fill="auto"/>
          </w:tcPr>
          <w:p w14:paraId="08C6EA58" w14:textId="77777777" w:rsidR="00B03067" w:rsidRPr="00D256A5" w:rsidRDefault="00B03067" w:rsidP="00932040">
            <w:pPr>
              <w:rPr>
                <w:rFonts w:ascii="Calibri" w:hAnsi="Calibri" w:cs="Calibri"/>
                <w:b/>
              </w:rPr>
            </w:pPr>
            <w:r w:rsidRPr="00D256A5">
              <w:rPr>
                <w:rFonts w:ascii="Calibri" w:hAnsi="Calibri" w:cs="Calibri"/>
                <w:b/>
              </w:rPr>
              <w:lastRenderedPageBreak/>
              <w:t>Prerequisite</w:t>
            </w:r>
          </w:p>
        </w:tc>
        <w:tc>
          <w:tcPr>
            <w:tcW w:w="3700" w:type="dxa"/>
            <w:shd w:val="clear" w:color="auto" w:fill="auto"/>
          </w:tcPr>
          <w:p w14:paraId="5218F627"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fldChar w:fldCharType="begin">
                <w:ffData>
                  <w:name w:val="Text11"/>
                  <w:enabled/>
                  <w:calcOnExit w:val="0"/>
                  <w:textInput/>
                </w:ffData>
              </w:fldChar>
            </w:r>
            <w:r w:rsidRPr="00AB0B86">
              <w:rPr>
                <w:rFonts w:ascii="Calibri" w:hAnsi="Calibri" w:cs="Calibri"/>
                <w:highlight w:val="darkGray"/>
              </w:rPr>
              <w:instrText xml:space="preserve"> FORMTEXT </w:instrText>
            </w:r>
            <w:r w:rsidRPr="00AB0B86">
              <w:rPr>
                <w:rFonts w:ascii="Calibri" w:hAnsi="Calibri" w:cs="Calibri"/>
                <w:highlight w:val="darkGray"/>
              </w:rPr>
            </w:r>
            <w:r w:rsidRPr="00AB0B86">
              <w:rPr>
                <w:rFonts w:ascii="Calibri" w:hAnsi="Calibri" w:cs="Calibri"/>
                <w:highlight w:val="darkGray"/>
              </w:rPr>
              <w:fldChar w:fldCharType="separate"/>
            </w:r>
            <w:r w:rsidRPr="00AB0B86">
              <w:rPr>
                <w:rFonts w:ascii="Calibri" w:hAnsi="Calibri" w:cs="Calibri"/>
                <w:noProof/>
                <w:highlight w:val="darkGray"/>
              </w:rPr>
              <w:t>None</w:t>
            </w:r>
            <w:r w:rsidRPr="00AB0B86">
              <w:rPr>
                <w:rFonts w:ascii="Calibri" w:hAnsi="Calibri" w:cs="Calibri"/>
                <w:highlight w:val="darkGray"/>
              </w:rPr>
              <w:fldChar w:fldCharType="end"/>
            </w:r>
          </w:p>
        </w:tc>
      </w:tr>
      <w:tr w:rsidR="00B03067" w:rsidRPr="00D256A5" w14:paraId="08541A0F" w14:textId="77777777" w:rsidTr="00B16C3B">
        <w:tc>
          <w:tcPr>
            <w:tcW w:w="1330" w:type="dxa"/>
            <w:shd w:val="clear" w:color="auto" w:fill="auto"/>
          </w:tcPr>
          <w:p w14:paraId="262A1B00" w14:textId="77777777" w:rsidR="00B03067" w:rsidRPr="00D256A5" w:rsidRDefault="00B03067" w:rsidP="00932040">
            <w:pPr>
              <w:rPr>
                <w:rFonts w:ascii="Calibri" w:hAnsi="Calibri" w:cs="Calibri"/>
                <w:b/>
              </w:rPr>
            </w:pPr>
            <w:r w:rsidRPr="00D256A5">
              <w:rPr>
                <w:rFonts w:ascii="Calibri" w:hAnsi="Calibri" w:cs="Calibri"/>
                <w:b/>
              </w:rPr>
              <w:t>Credit</w:t>
            </w:r>
          </w:p>
        </w:tc>
        <w:tc>
          <w:tcPr>
            <w:tcW w:w="3700" w:type="dxa"/>
            <w:shd w:val="clear" w:color="auto" w:fill="auto"/>
          </w:tcPr>
          <w:p w14:paraId="385AA40B"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t>.5</w:t>
            </w:r>
          </w:p>
        </w:tc>
      </w:tr>
      <w:tr w:rsidR="00B03067" w:rsidRPr="00D256A5" w14:paraId="2DFB72D3" w14:textId="77777777" w:rsidTr="00B16C3B">
        <w:tc>
          <w:tcPr>
            <w:tcW w:w="5030" w:type="dxa"/>
            <w:gridSpan w:val="2"/>
            <w:shd w:val="clear" w:color="auto" w:fill="auto"/>
          </w:tcPr>
          <w:p w14:paraId="1D785FAF"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t>The purpose of this course is to provide instruction and practice to prepare for the critical reading and writing sections of the Scholastic Aptitude Test (SAT) for college admission.</w:t>
            </w:r>
          </w:p>
        </w:tc>
      </w:tr>
    </w:tbl>
    <w:p w14:paraId="5D00CD35" w14:textId="77777777" w:rsidR="00AF6AA9" w:rsidRDefault="00AF6AA9"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0A0F24F8" w14:textId="77777777" w:rsidTr="005148C7">
        <w:tc>
          <w:tcPr>
            <w:tcW w:w="5238" w:type="dxa"/>
            <w:gridSpan w:val="2"/>
            <w:shd w:val="clear" w:color="auto" w:fill="FFD966" w:themeFill="accent4" w:themeFillTint="99"/>
          </w:tcPr>
          <w:p w14:paraId="1C5F2B5C" w14:textId="4544D0F0" w:rsidR="00B03067" w:rsidRPr="00AB0B86" w:rsidRDefault="005148C7" w:rsidP="00932040">
            <w:pPr>
              <w:rPr>
                <w:rFonts w:ascii="Calibri" w:hAnsi="Calibri" w:cs="Calibri"/>
                <w:b/>
                <w:highlight w:val="darkGray"/>
              </w:rPr>
            </w:pPr>
            <w:r>
              <w:rPr>
                <w:rFonts w:ascii="Calibri" w:hAnsi="Calibri" w:cs="Calibri"/>
                <w:b/>
              </w:rPr>
              <w:t>Social Media</w:t>
            </w:r>
          </w:p>
        </w:tc>
      </w:tr>
      <w:tr w:rsidR="00B03067" w:rsidRPr="00892E75" w14:paraId="2BE85FA2" w14:textId="77777777" w:rsidTr="00932040">
        <w:tc>
          <w:tcPr>
            <w:tcW w:w="1373" w:type="dxa"/>
          </w:tcPr>
          <w:p w14:paraId="0209E895" w14:textId="77777777" w:rsidR="00B03067" w:rsidRPr="00892E75" w:rsidRDefault="00B03067" w:rsidP="00932040">
            <w:pPr>
              <w:rPr>
                <w:rFonts w:ascii="Calibri" w:hAnsi="Calibri" w:cs="Calibri"/>
                <w:b/>
              </w:rPr>
            </w:pPr>
            <w:r w:rsidRPr="00892E75">
              <w:rPr>
                <w:rFonts w:ascii="Calibri" w:hAnsi="Calibri" w:cs="Calibri"/>
                <w:b/>
              </w:rPr>
              <w:t>Course #</w:t>
            </w:r>
          </w:p>
        </w:tc>
        <w:tc>
          <w:tcPr>
            <w:tcW w:w="3865" w:type="dxa"/>
          </w:tcPr>
          <w:p w14:paraId="512C4F3B" w14:textId="77777777" w:rsidR="00B03067" w:rsidRPr="00AB0B86" w:rsidRDefault="00B03067" w:rsidP="00932040">
            <w:pPr>
              <w:rPr>
                <w:rFonts w:ascii="Calibri" w:hAnsi="Calibri" w:cs="Calibri"/>
                <w:highlight w:val="darkGray"/>
              </w:rPr>
            </w:pPr>
            <w:r w:rsidRPr="00AB0B86">
              <w:rPr>
                <w:rFonts w:ascii="Calibri" w:hAnsi="Calibri" w:cs="Calibri"/>
                <w:highlight w:val="darkGray"/>
              </w:rPr>
              <w:t>10063751,2</w:t>
            </w:r>
          </w:p>
        </w:tc>
      </w:tr>
      <w:tr w:rsidR="00B03067" w:rsidRPr="00892E75" w14:paraId="1FB570D5" w14:textId="77777777" w:rsidTr="00932040">
        <w:tc>
          <w:tcPr>
            <w:tcW w:w="1373" w:type="dxa"/>
          </w:tcPr>
          <w:p w14:paraId="0CA98220"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865" w:type="dxa"/>
          </w:tcPr>
          <w:p w14:paraId="5DF1C8E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9-12</w:t>
            </w:r>
            <w:r w:rsidRPr="00892E75">
              <w:rPr>
                <w:rFonts w:ascii="Calibri" w:hAnsi="Calibri" w:cs="Calibri"/>
              </w:rPr>
              <w:fldChar w:fldCharType="end"/>
            </w:r>
          </w:p>
        </w:tc>
      </w:tr>
      <w:tr w:rsidR="00B03067" w:rsidRPr="00892E75" w14:paraId="2AF765C9" w14:textId="77777777" w:rsidTr="00932040">
        <w:tc>
          <w:tcPr>
            <w:tcW w:w="1373" w:type="dxa"/>
          </w:tcPr>
          <w:p w14:paraId="0EB65B39" w14:textId="77777777" w:rsidR="00B03067" w:rsidRPr="00892E75" w:rsidRDefault="00B03067" w:rsidP="00932040">
            <w:pPr>
              <w:rPr>
                <w:rFonts w:ascii="Calibri" w:hAnsi="Calibri" w:cs="Calibri"/>
                <w:b/>
              </w:rPr>
            </w:pPr>
            <w:r w:rsidRPr="00892E75">
              <w:rPr>
                <w:rFonts w:ascii="Calibri" w:hAnsi="Calibri" w:cs="Calibri"/>
                <w:b/>
              </w:rPr>
              <w:t>Length</w:t>
            </w:r>
          </w:p>
        </w:tc>
        <w:tc>
          <w:tcPr>
            <w:tcW w:w="3865" w:type="dxa"/>
          </w:tcPr>
          <w:p w14:paraId="04D643E5"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semester</w:t>
            </w:r>
            <w:r w:rsidRPr="00892E75">
              <w:rPr>
                <w:rFonts w:ascii="Calibri" w:hAnsi="Calibri" w:cs="Calibri"/>
              </w:rPr>
              <w:fldChar w:fldCharType="end"/>
            </w:r>
          </w:p>
        </w:tc>
      </w:tr>
      <w:tr w:rsidR="00B03067" w:rsidRPr="00892E75" w14:paraId="3BCEE950" w14:textId="77777777" w:rsidTr="00932040">
        <w:tc>
          <w:tcPr>
            <w:tcW w:w="1373" w:type="dxa"/>
          </w:tcPr>
          <w:p w14:paraId="70088F55"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865" w:type="dxa"/>
          </w:tcPr>
          <w:p w14:paraId="136F9C61" w14:textId="77777777" w:rsidR="00B03067" w:rsidRPr="00892E75" w:rsidRDefault="00B03067" w:rsidP="00932040">
            <w:pPr>
              <w:rPr>
                <w:rFonts w:ascii="Calibri" w:hAnsi="Calibri" w:cs="Calibri"/>
              </w:rPr>
            </w:pPr>
            <w:r>
              <w:rPr>
                <w:rFonts w:ascii="Calibri" w:hAnsi="Calibri" w:cs="Calibri"/>
              </w:rPr>
              <w:t>none</w:t>
            </w:r>
          </w:p>
        </w:tc>
      </w:tr>
      <w:tr w:rsidR="00B03067" w:rsidRPr="00892E75" w14:paraId="243E40CC" w14:textId="77777777" w:rsidTr="00932040">
        <w:tc>
          <w:tcPr>
            <w:tcW w:w="1373" w:type="dxa"/>
          </w:tcPr>
          <w:p w14:paraId="0BD9851F" w14:textId="77777777" w:rsidR="00B03067" w:rsidRPr="00892E75" w:rsidRDefault="00B03067" w:rsidP="00932040">
            <w:pPr>
              <w:rPr>
                <w:rFonts w:ascii="Calibri" w:hAnsi="Calibri" w:cs="Calibri"/>
                <w:b/>
              </w:rPr>
            </w:pPr>
            <w:r w:rsidRPr="00892E75">
              <w:rPr>
                <w:rFonts w:ascii="Calibri" w:hAnsi="Calibri" w:cs="Calibri"/>
                <w:b/>
              </w:rPr>
              <w:t>Credit</w:t>
            </w:r>
          </w:p>
        </w:tc>
        <w:tc>
          <w:tcPr>
            <w:tcW w:w="3865" w:type="dxa"/>
          </w:tcPr>
          <w:p w14:paraId="32D4AEA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1/2 </w:t>
            </w:r>
            <w:r w:rsidRPr="00892E75">
              <w:rPr>
                <w:rFonts w:ascii="Calibri" w:hAnsi="Calibri" w:cs="Calibri"/>
              </w:rPr>
              <w:fldChar w:fldCharType="end"/>
            </w:r>
          </w:p>
        </w:tc>
      </w:tr>
      <w:tr w:rsidR="00B03067" w:rsidRPr="00892E75" w14:paraId="1563E1AD" w14:textId="77777777" w:rsidTr="00932040">
        <w:tc>
          <w:tcPr>
            <w:tcW w:w="5238" w:type="dxa"/>
            <w:gridSpan w:val="2"/>
          </w:tcPr>
          <w:p w14:paraId="0348A80E" w14:textId="77777777" w:rsidR="00B03067" w:rsidRPr="00892E75" w:rsidRDefault="00B03067" w:rsidP="00932040">
            <w:pPr>
              <w:jc w:val="both"/>
              <w:rPr>
                <w:rFonts w:ascii="Calibri" w:hAnsi="Calibri" w:cs="Calibri"/>
              </w:rPr>
            </w:pPr>
            <w:r w:rsidRPr="00AB0B86">
              <w:rPr>
                <w:rFonts w:ascii="segoe_uiregular" w:hAnsi="segoe_uiregular"/>
                <w:color w:val="2D2D2D"/>
                <w:sz w:val="18"/>
                <w:szCs w:val="18"/>
                <w:highlight w:val="darkGray"/>
                <w:shd w:val="clear" w:color="auto" w:fill="FFFFFF"/>
              </w:rPr>
              <w:t>The purpose of this course is to enable students to develop fundamental skills in the use of social media across print, multimedia, web, and broadcast platforms, including ethical and legal uses.</w:t>
            </w:r>
          </w:p>
        </w:tc>
      </w:tr>
    </w:tbl>
    <w:p w14:paraId="33D5735B" w14:textId="052B89A5" w:rsidR="00B03067" w:rsidRDefault="00B03067" w:rsidP="00B03067">
      <w:pPr>
        <w:rPr>
          <w:rFonts w:ascii="Calibri" w:hAnsi="Calibri" w:cs="Calibri"/>
          <w:b/>
        </w:rPr>
      </w:pPr>
    </w:p>
    <w:tbl>
      <w:tblPr>
        <w:tblStyle w:val="TableGrid"/>
        <w:tblW w:w="0" w:type="auto"/>
        <w:tblLook w:val="04A0" w:firstRow="1" w:lastRow="0" w:firstColumn="1" w:lastColumn="0" w:noHBand="0" w:noVBand="1"/>
      </w:tblPr>
      <w:tblGrid>
        <w:gridCol w:w="1345"/>
        <w:gridCol w:w="3685"/>
      </w:tblGrid>
      <w:tr w:rsidR="00BB4657" w14:paraId="5BA65FF4" w14:textId="77777777" w:rsidTr="008B5DFD">
        <w:tc>
          <w:tcPr>
            <w:tcW w:w="5030" w:type="dxa"/>
            <w:gridSpan w:val="2"/>
            <w:shd w:val="clear" w:color="auto" w:fill="FFD966" w:themeFill="accent4" w:themeFillTint="99"/>
          </w:tcPr>
          <w:p w14:paraId="11328F0B" w14:textId="79BF7C30" w:rsidR="00BB4657" w:rsidRPr="00AB0B86" w:rsidRDefault="008B5DFD" w:rsidP="00F856AC">
            <w:pPr>
              <w:rPr>
                <w:b/>
                <w:highlight w:val="darkGray"/>
              </w:rPr>
            </w:pPr>
            <w:r>
              <w:rPr>
                <w:rFonts w:ascii="Calibri" w:hAnsi="Calibri" w:cs="Calibri"/>
                <w:b/>
              </w:rPr>
              <w:t>Q  AP Capstone Research</w:t>
            </w:r>
          </w:p>
        </w:tc>
      </w:tr>
      <w:tr w:rsidR="00BB4657" w14:paraId="1967B6AF" w14:textId="77777777" w:rsidTr="00F856AC">
        <w:tc>
          <w:tcPr>
            <w:tcW w:w="1345" w:type="dxa"/>
          </w:tcPr>
          <w:p w14:paraId="18BBEE02" w14:textId="77777777" w:rsidR="00BB4657" w:rsidRPr="00A11021" w:rsidRDefault="00BB4657" w:rsidP="00F856AC">
            <w:pPr>
              <w:rPr>
                <w:b/>
              </w:rPr>
            </w:pPr>
            <w:r w:rsidRPr="00A11021">
              <w:rPr>
                <w:b/>
              </w:rPr>
              <w:t>Course #</w:t>
            </w:r>
          </w:p>
        </w:tc>
        <w:tc>
          <w:tcPr>
            <w:tcW w:w="3685" w:type="dxa"/>
          </w:tcPr>
          <w:p w14:paraId="7CA67872" w14:textId="77777777" w:rsidR="00BB4657" w:rsidRPr="00AB0B86" w:rsidRDefault="00BB4657" w:rsidP="00F856AC">
            <w:pPr>
              <w:rPr>
                <w:highlight w:val="darkGray"/>
              </w:rPr>
            </w:pPr>
            <w:r w:rsidRPr="00AB0B86">
              <w:rPr>
                <w:highlight w:val="darkGray"/>
              </w:rPr>
              <w:t>1700510</w:t>
            </w:r>
          </w:p>
        </w:tc>
      </w:tr>
      <w:tr w:rsidR="00BB4657" w14:paraId="6522F838" w14:textId="77777777" w:rsidTr="00F856AC">
        <w:tc>
          <w:tcPr>
            <w:tcW w:w="1345" w:type="dxa"/>
          </w:tcPr>
          <w:p w14:paraId="3AD8286C" w14:textId="77777777" w:rsidR="00BB4657" w:rsidRPr="00A11021" w:rsidRDefault="00BB4657" w:rsidP="00F856AC">
            <w:pPr>
              <w:rPr>
                <w:b/>
              </w:rPr>
            </w:pPr>
            <w:r w:rsidRPr="00A11021">
              <w:rPr>
                <w:b/>
              </w:rPr>
              <w:t>Grade Level</w:t>
            </w:r>
          </w:p>
        </w:tc>
        <w:tc>
          <w:tcPr>
            <w:tcW w:w="3685" w:type="dxa"/>
          </w:tcPr>
          <w:p w14:paraId="119390B4" w14:textId="77777777" w:rsidR="00BB4657" w:rsidRPr="00AB0B86" w:rsidRDefault="00BB4657" w:rsidP="00F856AC">
            <w:pPr>
              <w:rPr>
                <w:highlight w:val="darkGray"/>
              </w:rPr>
            </w:pPr>
            <w:r w:rsidRPr="00AB0B86">
              <w:rPr>
                <w:highlight w:val="darkGray"/>
              </w:rPr>
              <w:t>11, 12</w:t>
            </w:r>
          </w:p>
        </w:tc>
      </w:tr>
      <w:tr w:rsidR="00BB4657" w14:paraId="2BE82F5E" w14:textId="77777777" w:rsidTr="00F856AC">
        <w:tc>
          <w:tcPr>
            <w:tcW w:w="1345" w:type="dxa"/>
          </w:tcPr>
          <w:p w14:paraId="09996A58" w14:textId="77777777" w:rsidR="00BB4657" w:rsidRPr="00A11021" w:rsidRDefault="00BB4657" w:rsidP="00F856AC">
            <w:pPr>
              <w:rPr>
                <w:b/>
              </w:rPr>
            </w:pPr>
            <w:r w:rsidRPr="00A11021">
              <w:rPr>
                <w:b/>
              </w:rPr>
              <w:t>Length</w:t>
            </w:r>
          </w:p>
        </w:tc>
        <w:tc>
          <w:tcPr>
            <w:tcW w:w="3685" w:type="dxa"/>
          </w:tcPr>
          <w:p w14:paraId="5D9157F5" w14:textId="77777777" w:rsidR="00BB4657" w:rsidRPr="00AB0B86" w:rsidRDefault="00BB4657" w:rsidP="00F856AC">
            <w:pPr>
              <w:rPr>
                <w:highlight w:val="darkGray"/>
              </w:rPr>
            </w:pPr>
            <w:r w:rsidRPr="00AB0B86">
              <w:rPr>
                <w:highlight w:val="darkGray"/>
              </w:rPr>
              <w:t>1 Year</w:t>
            </w:r>
          </w:p>
        </w:tc>
      </w:tr>
      <w:tr w:rsidR="00BB4657" w14:paraId="72019059" w14:textId="77777777" w:rsidTr="00F856AC">
        <w:tc>
          <w:tcPr>
            <w:tcW w:w="1345" w:type="dxa"/>
          </w:tcPr>
          <w:p w14:paraId="056DE911" w14:textId="77777777" w:rsidR="00BB4657" w:rsidRPr="00A11021" w:rsidRDefault="00BB4657" w:rsidP="00F856AC">
            <w:pPr>
              <w:rPr>
                <w:b/>
              </w:rPr>
            </w:pPr>
            <w:r w:rsidRPr="00A11021">
              <w:rPr>
                <w:b/>
              </w:rPr>
              <w:t>Prerequisite</w:t>
            </w:r>
          </w:p>
        </w:tc>
        <w:tc>
          <w:tcPr>
            <w:tcW w:w="3685" w:type="dxa"/>
          </w:tcPr>
          <w:p w14:paraId="6492E254" w14:textId="77777777" w:rsidR="00BB4657" w:rsidRPr="00AB0B86" w:rsidRDefault="00BB4657" w:rsidP="00F856AC">
            <w:pPr>
              <w:rPr>
                <w:highlight w:val="darkGray"/>
              </w:rPr>
            </w:pPr>
            <w:r w:rsidRPr="00AB0B86">
              <w:rPr>
                <w:highlight w:val="darkGray"/>
              </w:rPr>
              <w:t xml:space="preserve">Students must have </w:t>
            </w:r>
            <w:r w:rsidRPr="00AB0B86">
              <w:rPr>
                <w:b/>
                <w:highlight w:val="darkGray"/>
              </w:rPr>
              <w:t>passed</w:t>
            </w:r>
            <w:r w:rsidRPr="00AB0B86">
              <w:rPr>
                <w:highlight w:val="darkGray"/>
              </w:rPr>
              <w:t xml:space="preserve"> the AP Seminar course.</w:t>
            </w:r>
          </w:p>
        </w:tc>
      </w:tr>
      <w:tr w:rsidR="00BB4657" w14:paraId="192BD758" w14:textId="77777777" w:rsidTr="00F856AC">
        <w:tc>
          <w:tcPr>
            <w:tcW w:w="1345" w:type="dxa"/>
          </w:tcPr>
          <w:p w14:paraId="410B8C62" w14:textId="77777777" w:rsidR="00BB4657" w:rsidRPr="00A11021" w:rsidRDefault="00BB4657" w:rsidP="00F856AC">
            <w:pPr>
              <w:rPr>
                <w:b/>
              </w:rPr>
            </w:pPr>
            <w:r w:rsidRPr="00A11021">
              <w:rPr>
                <w:b/>
              </w:rPr>
              <w:t>Credit</w:t>
            </w:r>
          </w:p>
        </w:tc>
        <w:tc>
          <w:tcPr>
            <w:tcW w:w="3685" w:type="dxa"/>
          </w:tcPr>
          <w:p w14:paraId="731574B9" w14:textId="77777777" w:rsidR="00BB4657" w:rsidRPr="00AB0B86" w:rsidRDefault="00BB4657" w:rsidP="00F856AC">
            <w:pPr>
              <w:rPr>
                <w:highlight w:val="darkGray"/>
              </w:rPr>
            </w:pPr>
            <w:r w:rsidRPr="00AB0B86">
              <w:rPr>
                <w:highlight w:val="darkGray"/>
              </w:rPr>
              <w:t>1</w:t>
            </w:r>
          </w:p>
        </w:tc>
      </w:tr>
      <w:tr w:rsidR="00BB4657" w14:paraId="7A8DCBEF" w14:textId="77777777" w:rsidTr="00F856AC">
        <w:tc>
          <w:tcPr>
            <w:tcW w:w="5030" w:type="dxa"/>
            <w:gridSpan w:val="2"/>
          </w:tcPr>
          <w:p w14:paraId="41F10171" w14:textId="77777777" w:rsidR="00BB4657" w:rsidRPr="00AB0B86" w:rsidRDefault="00BB4657" w:rsidP="00F856AC">
            <w:pPr>
              <w:rPr>
                <w:highlight w:val="darkGray"/>
              </w:rPr>
            </w:pPr>
            <w:r w:rsidRPr="00AB0B86">
              <w:rPr>
                <w:highlight w:val="darkGray"/>
              </w:rPr>
              <w:t>AP Capstone Research Course Description (1700510) AP Research allows students to deeply explore an academic topic, problem, or issue of individual interest. Through this exploration, students design, plan, and conduct a yearlong mentored, research-based investigation to address a research question.</w:t>
            </w:r>
          </w:p>
          <w:p w14:paraId="55D127E9" w14:textId="77777777" w:rsidR="00BB4657" w:rsidRPr="00AB0B86" w:rsidRDefault="00BB4657" w:rsidP="00F856AC">
            <w:pPr>
              <w:rPr>
                <w:highlight w:val="darkGray"/>
              </w:rPr>
            </w:pPr>
            <w:r w:rsidRPr="00AB0B86">
              <w:rPr>
                <w:highlight w:val="darkGray"/>
              </w:rPr>
              <w:t>In the AP Research course, students further their skills acquired in the AP Seminar course by understanding research methods; employing ethical research practices; and accessing, analyzing, and synthesizing information as they address a research question. The course culminates in an academic thesis paper of approximately</w:t>
            </w:r>
          </w:p>
          <w:p w14:paraId="53F50A02" w14:textId="77777777" w:rsidR="00BB4657" w:rsidRPr="00AB0B86" w:rsidRDefault="00BB4657" w:rsidP="00F856AC">
            <w:pPr>
              <w:rPr>
                <w:highlight w:val="darkGray"/>
              </w:rPr>
            </w:pPr>
            <w:r w:rsidRPr="00AB0B86">
              <w:rPr>
                <w:highlight w:val="darkGray"/>
              </w:rPr>
              <w:t>5,000 words and a presentation, performance, or exhibition with an oral defense.</w:t>
            </w:r>
          </w:p>
        </w:tc>
      </w:tr>
    </w:tbl>
    <w:p w14:paraId="5C547C29" w14:textId="77777777" w:rsidR="00B5232E" w:rsidRDefault="00B5232E" w:rsidP="00B03067">
      <w:pPr>
        <w:rPr>
          <w:rFonts w:ascii="Calibri" w:hAnsi="Calibri" w:cs="Calibri"/>
          <w:b/>
        </w:rPr>
      </w:pPr>
    </w:p>
    <w:tbl>
      <w:tblPr>
        <w:tblStyle w:val="TableGrid"/>
        <w:tblW w:w="5035" w:type="dxa"/>
        <w:tblLook w:val="04A0" w:firstRow="1" w:lastRow="0" w:firstColumn="1" w:lastColumn="0" w:noHBand="0" w:noVBand="1"/>
      </w:tblPr>
      <w:tblGrid>
        <w:gridCol w:w="5035"/>
      </w:tblGrid>
      <w:tr w:rsidR="00B5232E" w14:paraId="6D38ADF4" w14:textId="77777777" w:rsidTr="008B5DFD">
        <w:tc>
          <w:tcPr>
            <w:tcW w:w="5035" w:type="dxa"/>
            <w:shd w:val="clear" w:color="auto" w:fill="FFD966" w:themeFill="accent4" w:themeFillTint="99"/>
          </w:tcPr>
          <w:p w14:paraId="42F9337A" w14:textId="34FBE68D" w:rsidR="00B5232E" w:rsidRPr="00E4152C" w:rsidRDefault="008B5DFD" w:rsidP="00F856AC">
            <w:pPr>
              <w:rPr>
                <w:b/>
                <w:highlight w:val="darkGray"/>
              </w:rPr>
            </w:pPr>
            <w:r>
              <w:rPr>
                <w:rFonts w:ascii="Calibri" w:hAnsi="Calibri" w:cs="Calibri"/>
                <w:b/>
              </w:rPr>
              <w:t>Q  AP Capstone Seminar</w:t>
            </w:r>
          </w:p>
        </w:tc>
      </w:tr>
      <w:tr w:rsidR="00B5232E" w14:paraId="00661C39" w14:textId="77777777" w:rsidTr="00F856AC">
        <w:trPr>
          <w:trHeight w:val="278"/>
        </w:trPr>
        <w:tc>
          <w:tcPr>
            <w:tcW w:w="5035" w:type="dxa"/>
          </w:tcPr>
          <w:p w14:paraId="3276534A" w14:textId="77777777" w:rsidR="00B5232E" w:rsidRPr="006454A1" w:rsidRDefault="00B5232E" w:rsidP="00F856AC">
            <w:pPr>
              <w:rPr>
                <w:b/>
              </w:rPr>
            </w:pPr>
            <w:r w:rsidRPr="00A11021">
              <w:rPr>
                <w:b/>
              </w:rPr>
              <w:t>Course #</w:t>
            </w:r>
            <w:r>
              <w:rPr>
                <w:b/>
              </w:rPr>
              <w:t xml:space="preserve">   </w:t>
            </w:r>
            <w:r w:rsidRPr="00E4152C">
              <w:rPr>
                <w:highlight w:val="darkGray"/>
              </w:rPr>
              <w:t>1700500</w:t>
            </w:r>
          </w:p>
        </w:tc>
      </w:tr>
      <w:tr w:rsidR="00B5232E" w14:paraId="2E089392" w14:textId="77777777" w:rsidTr="00F856AC">
        <w:tc>
          <w:tcPr>
            <w:tcW w:w="5035" w:type="dxa"/>
          </w:tcPr>
          <w:p w14:paraId="68555E1E" w14:textId="77777777" w:rsidR="00B5232E" w:rsidRPr="006454A1" w:rsidRDefault="00B5232E" w:rsidP="00F856AC">
            <w:pPr>
              <w:rPr>
                <w:b/>
              </w:rPr>
            </w:pPr>
            <w:r w:rsidRPr="00A11021">
              <w:rPr>
                <w:b/>
              </w:rPr>
              <w:t>Grade Level</w:t>
            </w:r>
            <w:r>
              <w:rPr>
                <w:b/>
              </w:rPr>
              <w:t xml:space="preserve"> </w:t>
            </w:r>
            <w:r w:rsidRPr="00E4152C">
              <w:rPr>
                <w:b/>
                <w:highlight w:val="darkGray"/>
              </w:rPr>
              <w:t>10</w:t>
            </w:r>
            <w:r w:rsidRPr="00E4152C">
              <w:rPr>
                <w:highlight w:val="darkGray"/>
              </w:rPr>
              <w:t xml:space="preserve"> - 12</w:t>
            </w:r>
          </w:p>
        </w:tc>
      </w:tr>
      <w:tr w:rsidR="00B5232E" w14:paraId="42B37D0B" w14:textId="77777777" w:rsidTr="00F856AC">
        <w:tc>
          <w:tcPr>
            <w:tcW w:w="5035" w:type="dxa"/>
          </w:tcPr>
          <w:p w14:paraId="1A1214C5" w14:textId="77777777" w:rsidR="00B5232E" w:rsidRPr="006454A1" w:rsidRDefault="00B5232E" w:rsidP="00F856AC">
            <w:pPr>
              <w:rPr>
                <w:b/>
              </w:rPr>
            </w:pPr>
            <w:r w:rsidRPr="00A11021">
              <w:rPr>
                <w:b/>
              </w:rPr>
              <w:t>Length</w:t>
            </w:r>
            <w:r>
              <w:rPr>
                <w:b/>
              </w:rPr>
              <w:t xml:space="preserve"> 1</w:t>
            </w:r>
            <w:r>
              <w:t xml:space="preserve"> Year</w:t>
            </w:r>
          </w:p>
        </w:tc>
      </w:tr>
      <w:tr w:rsidR="00B5232E" w14:paraId="3A47D983" w14:textId="77777777" w:rsidTr="00F856AC">
        <w:tc>
          <w:tcPr>
            <w:tcW w:w="5035" w:type="dxa"/>
          </w:tcPr>
          <w:p w14:paraId="7AD0E0AA" w14:textId="77777777" w:rsidR="00B5232E" w:rsidRPr="006454A1" w:rsidRDefault="00B5232E" w:rsidP="00F856AC">
            <w:pPr>
              <w:rPr>
                <w:b/>
              </w:rPr>
            </w:pPr>
            <w:r w:rsidRPr="00A11021">
              <w:rPr>
                <w:b/>
              </w:rPr>
              <w:t>Prerequisite</w:t>
            </w:r>
            <w:r>
              <w:rPr>
                <w:b/>
              </w:rPr>
              <w:t xml:space="preserve"> None</w:t>
            </w:r>
          </w:p>
        </w:tc>
      </w:tr>
      <w:tr w:rsidR="00B5232E" w14:paraId="7B0FB18C" w14:textId="77777777" w:rsidTr="00F856AC">
        <w:tc>
          <w:tcPr>
            <w:tcW w:w="5035" w:type="dxa"/>
          </w:tcPr>
          <w:p w14:paraId="717044E3" w14:textId="77777777" w:rsidR="00B5232E" w:rsidRPr="006454A1" w:rsidRDefault="00B5232E" w:rsidP="00F856AC">
            <w:pPr>
              <w:rPr>
                <w:b/>
              </w:rPr>
            </w:pPr>
            <w:r w:rsidRPr="00A11021">
              <w:rPr>
                <w:b/>
              </w:rPr>
              <w:t>Credit</w:t>
            </w:r>
            <w:r>
              <w:rPr>
                <w:b/>
              </w:rPr>
              <w:t xml:space="preserve"> 1</w:t>
            </w:r>
          </w:p>
        </w:tc>
      </w:tr>
      <w:tr w:rsidR="00B5232E" w14:paraId="05638B8D" w14:textId="77777777" w:rsidTr="00F856AC">
        <w:trPr>
          <w:trHeight w:val="6724"/>
        </w:trPr>
        <w:tc>
          <w:tcPr>
            <w:tcW w:w="5035" w:type="dxa"/>
          </w:tcPr>
          <w:p w14:paraId="241B3615" w14:textId="77777777" w:rsidR="00B5232E" w:rsidRDefault="00B5232E" w:rsidP="00F856AC">
            <w:r w:rsidRPr="00E4152C">
              <w:rPr>
                <w:highlight w:val="darkGray"/>
              </w:rPr>
              <w:t xml:space="preserve">AP Capstone Seminar Course Description (1700500) AP Seminar is a foundational course that engages students in cross-curricular conversations that explore the complexities of academic and real-world topics and issues by analyzing divergent perspectives. Using an inquiry framework,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research-based written essays, and design and deliver oral and visual presentations, both individually and as part of a team. Ultimately, the course aims to equip students with the power to analyze and evaluate information with accuracy and precision </w:t>
            </w:r>
            <w:proofErr w:type="gramStart"/>
            <w:r w:rsidRPr="00E4152C">
              <w:rPr>
                <w:highlight w:val="darkGray"/>
              </w:rPr>
              <w:t>in order to</w:t>
            </w:r>
            <w:proofErr w:type="gramEnd"/>
            <w:r w:rsidRPr="00E4152C">
              <w:rPr>
                <w:highlight w:val="darkGray"/>
              </w:rPr>
              <w:t xml:space="preserve"> craft and communicate evidence-based arguments. </w:t>
            </w:r>
            <w:r w:rsidRPr="00E4152C">
              <w:rPr>
                <w:b/>
                <w:highlight w:val="darkGray"/>
              </w:rPr>
              <w:t>Be very clear in your counseling of students that taking only the Seminar course will not be as productive as taking the 2-course sequence and there is no special recognition for taking just the Seminar course.</w:t>
            </w:r>
          </w:p>
          <w:p w14:paraId="42F67E99" w14:textId="77777777" w:rsidR="00B5232E" w:rsidRDefault="00B5232E" w:rsidP="00F856AC">
            <w:pPr>
              <w:jc w:val="center"/>
            </w:pPr>
          </w:p>
        </w:tc>
      </w:tr>
    </w:tbl>
    <w:p w14:paraId="772D6944" w14:textId="4A9DAC7B" w:rsidR="00B03067" w:rsidRDefault="00B03067" w:rsidP="00B03067">
      <w:pPr>
        <w:rPr>
          <w:rFonts w:ascii="Calibri" w:hAnsi="Calibri" w:cs="Calibri"/>
          <w:b/>
        </w:rPr>
      </w:pPr>
    </w:p>
    <w:p w14:paraId="1DEED5DF" w14:textId="6E8F8C73" w:rsidR="00BB4657" w:rsidRDefault="00BB4657" w:rsidP="00B03067">
      <w:pPr>
        <w:rPr>
          <w:rFonts w:ascii="Calibri" w:hAnsi="Calibri" w:cs="Calibri"/>
          <w:b/>
        </w:rPr>
      </w:pPr>
    </w:p>
    <w:p w14:paraId="140BF9B6" w14:textId="2A777E2E" w:rsidR="00BB4657" w:rsidRDefault="00BB4657" w:rsidP="00B03067">
      <w:pPr>
        <w:rPr>
          <w:rFonts w:ascii="Calibri" w:hAnsi="Calibri" w:cs="Calibri"/>
          <w:b/>
        </w:rPr>
      </w:pPr>
    </w:p>
    <w:p w14:paraId="453073FE" w14:textId="6EDEA379" w:rsidR="00BB4657" w:rsidRDefault="00BB4657" w:rsidP="00B03067">
      <w:pPr>
        <w:rPr>
          <w:rFonts w:ascii="Calibri" w:hAnsi="Calibri" w:cs="Calibri"/>
          <w:b/>
        </w:rPr>
      </w:pPr>
    </w:p>
    <w:p w14:paraId="6E324EBE" w14:textId="77777777" w:rsidR="00BB4657" w:rsidRDefault="00BB4657" w:rsidP="00B03067">
      <w:pPr>
        <w:rPr>
          <w:rFonts w:ascii="Calibri" w:hAnsi="Calibri" w:cs="Calibri"/>
          <w:b/>
        </w:rPr>
      </w:pPr>
    </w:p>
    <w:p w14:paraId="124204B6" w14:textId="09BB6415" w:rsidR="00BB4657" w:rsidRDefault="00BB4657" w:rsidP="00B03067">
      <w:pPr>
        <w:rPr>
          <w:rFonts w:ascii="Calibri" w:hAnsi="Calibri" w:cs="Calibri"/>
          <w:b/>
        </w:rPr>
      </w:pPr>
    </w:p>
    <w:p w14:paraId="74FB2250" w14:textId="6160491A" w:rsidR="00BB4657" w:rsidRDefault="00BB4657" w:rsidP="00B03067">
      <w:pPr>
        <w:rPr>
          <w:rFonts w:ascii="Calibri" w:hAnsi="Calibri" w:cs="Calibri"/>
          <w:b/>
        </w:rPr>
      </w:pPr>
    </w:p>
    <w:p w14:paraId="45E155F8" w14:textId="70ABD7AB" w:rsidR="00BB4657" w:rsidRDefault="00BB4657" w:rsidP="00B03067">
      <w:pPr>
        <w:rPr>
          <w:rFonts w:ascii="Calibri" w:hAnsi="Calibri" w:cs="Calibri"/>
          <w:b/>
        </w:rPr>
      </w:pPr>
    </w:p>
    <w:p w14:paraId="0B7DAD64" w14:textId="6F7188F3" w:rsidR="00BB4657" w:rsidRDefault="00BB4657" w:rsidP="00B03067">
      <w:pPr>
        <w:rPr>
          <w:rFonts w:ascii="Calibri" w:hAnsi="Calibri" w:cs="Calibri"/>
          <w:b/>
        </w:rPr>
      </w:pPr>
    </w:p>
    <w:p w14:paraId="719FD83F" w14:textId="1C37E066" w:rsidR="00BB4657" w:rsidRDefault="00BB4657" w:rsidP="00B03067">
      <w:pPr>
        <w:rPr>
          <w:rFonts w:ascii="Calibri" w:hAnsi="Calibri" w:cs="Calibri"/>
          <w:b/>
        </w:rPr>
      </w:pPr>
    </w:p>
    <w:p w14:paraId="09382986" w14:textId="66726921" w:rsidR="00BB4657" w:rsidRDefault="00BB4657" w:rsidP="00B03067">
      <w:pPr>
        <w:rPr>
          <w:rFonts w:ascii="Calibri" w:hAnsi="Calibri" w:cs="Calibri"/>
          <w:b/>
        </w:rPr>
      </w:pPr>
    </w:p>
    <w:tbl>
      <w:tblPr>
        <w:tblpPr w:leftFromText="180" w:rightFromText="180" w:vertAnchor="page" w:horzAnchor="margin"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tblGrid>
      <w:tr w:rsidR="004F7518" w:rsidRPr="001750E5" w14:paraId="38B78F56" w14:textId="77777777" w:rsidTr="004F7518">
        <w:tc>
          <w:tcPr>
            <w:tcW w:w="5030" w:type="dxa"/>
            <w:shd w:val="clear" w:color="auto" w:fill="451F22"/>
          </w:tcPr>
          <w:p w14:paraId="13C647A7" w14:textId="77777777" w:rsidR="004F7518" w:rsidRPr="001750E5" w:rsidRDefault="004F7518" w:rsidP="004F7518">
            <w:pPr>
              <w:jc w:val="center"/>
              <w:rPr>
                <w:rFonts w:ascii="Calibri" w:hAnsi="Calibri" w:cs="Calibri"/>
                <w:b/>
              </w:rPr>
            </w:pPr>
            <w:r>
              <w:rPr>
                <w:rFonts w:ascii="Calibri" w:hAnsi="Calibri" w:cs="Calibri"/>
                <w:b/>
              </w:rPr>
              <w:br w:type="column"/>
            </w:r>
            <w:r>
              <w:rPr>
                <w:rFonts w:ascii="Calibri" w:hAnsi="Calibri" w:cs="Calibri"/>
                <w:b/>
              </w:rPr>
              <w:br w:type="column"/>
            </w:r>
            <w:r w:rsidRPr="00A25321">
              <w:rPr>
                <w:rFonts w:ascii="Calibri" w:hAnsi="Calibri" w:cs="Calibri"/>
                <w:b/>
              </w:rPr>
              <w:t>SPECIAL COURSES OFFERED ONLY by the IB Programs of Largo, Palm Harbor, and St. Petersburg High Schools</w:t>
            </w:r>
          </w:p>
        </w:tc>
      </w:tr>
    </w:tbl>
    <w:p w14:paraId="003BA90F" w14:textId="77777777" w:rsidR="004F7518" w:rsidRDefault="004F7518" w:rsidP="00B03067">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B03067" w:rsidRPr="00892E75" w14:paraId="5258E8EE" w14:textId="77777777" w:rsidTr="00D70B43">
        <w:tc>
          <w:tcPr>
            <w:tcW w:w="5238" w:type="dxa"/>
            <w:gridSpan w:val="2"/>
            <w:shd w:val="clear" w:color="auto" w:fill="FFE599" w:themeFill="accent4" w:themeFillTint="66"/>
          </w:tcPr>
          <w:p w14:paraId="242C4B7E" w14:textId="6B48A40C" w:rsidR="00B03067" w:rsidRPr="00892E75" w:rsidRDefault="00B234FD" w:rsidP="00932040">
            <w:pPr>
              <w:rPr>
                <w:rFonts w:ascii="Calibri" w:hAnsi="Calibri" w:cs="Calibri"/>
                <w:b/>
              </w:rPr>
            </w:pPr>
            <w:r>
              <w:rPr>
                <w:rFonts w:ascii="Calibri" w:hAnsi="Calibri" w:cs="Calibri"/>
                <w:b/>
              </w:rPr>
              <w:t xml:space="preserve">Q+ </w:t>
            </w:r>
            <w:proofErr w:type="gramStart"/>
            <w:r>
              <w:rPr>
                <w:rFonts w:ascii="Calibri" w:hAnsi="Calibri" w:cs="Calibri"/>
                <w:b/>
              </w:rPr>
              <w:t>Pre Diploma</w:t>
            </w:r>
            <w:proofErr w:type="gramEnd"/>
            <w:r>
              <w:rPr>
                <w:rFonts w:ascii="Calibri" w:hAnsi="Calibri" w:cs="Calibri"/>
                <w:b/>
              </w:rPr>
              <w:t xml:space="preserve"> English I </w:t>
            </w:r>
            <w:r w:rsidR="00D70B43">
              <w:rPr>
                <w:rFonts w:ascii="Calibri" w:hAnsi="Calibri" w:cs="Calibri"/>
                <w:b/>
              </w:rPr>
              <w:t xml:space="preserve">Honors </w:t>
            </w:r>
            <w:r>
              <w:rPr>
                <w:rFonts w:ascii="Calibri" w:hAnsi="Calibri" w:cs="Calibri"/>
                <w:b/>
              </w:rPr>
              <w:t>or</w:t>
            </w:r>
            <w:r w:rsidR="00D70B43">
              <w:rPr>
                <w:rFonts w:ascii="Calibri" w:hAnsi="Calibri" w:cs="Calibri"/>
                <w:b/>
              </w:rPr>
              <w:t xml:space="preserve"> English II Honors</w:t>
            </w:r>
          </w:p>
        </w:tc>
      </w:tr>
      <w:tr w:rsidR="00B03067" w:rsidRPr="00892E75" w14:paraId="56C1D8D0" w14:textId="77777777" w:rsidTr="00932040">
        <w:tc>
          <w:tcPr>
            <w:tcW w:w="1373" w:type="dxa"/>
          </w:tcPr>
          <w:p w14:paraId="37ECC93B" w14:textId="77777777" w:rsidR="00B03067" w:rsidRPr="00892E75" w:rsidRDefault="00B03067" w:rsidP="00932040">
            <w:pPr>
              <w:rPr>
                <w:rFonts w:ascii="Calibri" w:hAnsi="Calibri" w:cs="Calibri"/>
                <w:b/>
              </w:rPr>
            </w:pPr>
            <w:r w:rsidRPr="00892E75">
              <w:rPr>
                <w:rFonts w:ascii="Calibri" w:hAnsi="Calibri" w:cs="Calibri"/>
                <w:b/>
              </w:rPr>
              <w:t>Course #</w:t>
            </w:r>
          </w:p>
        </w:tc>
        <w:tc>
          <w:tcPr>
            <w:tcW w:w="3865" w:type="dxa"/>
          </w:tcPr>
          <w:p w14:paraId="11F09CF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10018005 </w:t>
            </w:r>
            <w:r w:rsidRPr="00892E75">
              <w:rPr>
                <w:rFonts w:ascii="Calibri" w:hAnsi="Calibri" w:cs="Calibri"/>
              </w:rPr>
              <w:fldChar w:fldCharType="end"/>
            </w:r>
          </w:p>
        </w:tc>
      </w:tr>
      <w:tr w:rsidR="00B03067" w:rsidRPr="00892E75" w14:paraId="5A92ED20" w14:textId="77777777" w:rsidTr="00932040">
        <w:tc>
          <w:tcPr>
            <w:tcW w:w="1373" w:type="dxa"/>
          </w:tcPr>
          <w:p w14:paraId="65A788CA"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865" w:type="dxa"/>
          </w:tcPr>
          <w:p w14:paraId="6737966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9</w:t>
            </w:r>
            <w:r w:rsidRPr="00892E75">
              <w:rPr>
                <w:rFonts w:ascii="Calibri" w:hAnsi="Calibri" w:cs="Calibri"/>
              </w:rPr>
              <w:fldChar w:fldCharType="end"/>
            </w:r>
          </w:p>
        </w:tc>
      </w:tr>
      <w:tr w:rsidR="00B03067" w:rsidRPr="00892E75" w14:paraId="593C6B23" w14:textId="77777777" w:rsidTr="00932040">
        <w:tc>
          <w:tcPr>
            <w:tcW w:w="1373" w:type="dxa"/>
          </w:tcPr>
          <w:p w14:paraId="519FC56E" w14:textId="77777777" w:rsidR="00B03067" w:rsidRPr="00892E75" w:rsidRDefault="00B03067" w:rsidP="00932040">
            <w:pPr>
              <w:rPr>
                <w:rFonts w:ascii="Calibri" w:hAnsi="Calibri" w:cs="Calibri"/>
                <w:b/>
              </w:rPr>
            </w:pPr>
            <w:r w:rsidRPr="00892E75">
              <w:rPr>
                <w:rFonts w:ascii="Calibri" w:hAnsi="Calibri" w:cs="Calibri"/>
                <w:b/>
              </w:rPr>
              <w:t>Length</w:t>
            </w:r>
          </w:p>
        </w:tc>
        <w:tc>
          <w:tcPr>
            <w:tcW w:w="3865" w:type="dxa"/>
          </w:tcPr>
          <w:p w14:paraId="796600D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13B3CF68" w14:textId="77777777" w:rsidTr="00932040">
        <w:tc>
          <w:tcPr>
            <w:tcW w:w="1373" w:type="dxa"/>
          </w:tcPr>
          <w:p w14:paraId="7DE70EEE"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865" w:type="dxa"/>
          </w:tcPr>
          <w:p w14:paraId="2434ABE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Acceptance into IB</w:t>
            </w:r>
            <w:r w:rsidRPr="00892E75">
              <w:rPr>
                <w:rFonts w:ascii="Calibri" w:hAnsi="Calibri" w:cs="Calibri"/>
              </w:rPr>
              <w:fldChar w:fldCharType="end"/>
            </w:r>
          </w:p>
        </w:tc>
      </w:tr>
      <w:tr w:rsidR="00B03067" w:rsidRPr="00892E75" w14:paraId="1DB996C2" w14:textId="77777777" w:rsidTr="00932040">
        <w:tc>
          <w:tcPr>
            <w:tcW w:w="1373" w:type="dxa"/>
          </w:tcPr>
          <w:p w14:paraId="74288060" w14:textId="77777777" w:rsidR="00B03067" w:rsidRPr="00892E75" w:rsidRDefault="00B03067" w:rsidP="00932040">
            <w:pPr>
              <w:rPr>
                <w:rFonts w:ascii="Calibri" w:hAnsi="Calibri" w:cs="Calibri"/>
                <w:b/>
              </w:rPr>
            </w:pPr>
            <w:r w:rsidRPr="00892E75">
              <w:rPr>
                <w:rFonts w:ascii="Calibri" w:hAnsi="Calibri" w:cs="Calibri"/>
                <w:b/>
              </w:rPr>
              <w:t>Credit</w:t>
            </w:r>
          </w:p>
        </w:tc>
        <w:tc>
          <w:tcPr>
            <w:tcW w:w="3865" w:type="dxa"/>
          </w:tcPr>
          <w:p w14:paraId="50D1DA8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7374FDC3" w14:textId="77777777" w:rsidTr="00932040">
        <w:tc>
          <w:tcPr>
            <w:tcW w:w="5238" w:type="dxa"/>
            <w:gridSpan w:val="2"/>
          </w:tcPr>
          <w:p w14:paraId="73D953E9" w14:textId="77777777" w:rsidR="00B03067" w:rsidRPr="00892E75" w:rsidRDefault="00B03067" w:rsidP="00932040">
            <w:pPr>
              <w:jc w:val="both"/>
              <w:rPr>
                <w:rFonts w:ascii="Calibri" w:hAnsi="Calibri" w:cs="Calibri"/>
              </w:rPr>
            </w:pPr>
            <w:r w:rsidRPr="00892E75">
              <w:rPr>
                <w:rFonts w:ascii="Calibri" w:hAnsi="Calibri" w:cs="Calibri"/>
              </w:rPr>
              <w:fldChar w:fldCharType="begin">
                <w:ffData>
                  <w:name w:val="Text13"/>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This PIB English course marks the beginning of a serious study of literature as text: analysis of dramatic, poetic, and narrative text as it reveals character and theme and as it creates reader response.  Also included are the study of logical and critical modes of composition, the use of research skills, and the study of advanced vocabulary for college-bound students.</w:t>
            </w:r>
            <w:r w:rsidRPr="00892E75">
              <w:rPr>
                <w:rFonts w:ascii="Calibri" w:hAnsi="Calibri" w:cs="Calibri"/>
              </w:rPr>
              <w:fldChar w:fldCharType="end"/>
            </w:r>
          </w:p>
        </w:tc>
      </w:tr>
    </w:tbl>
    <w:p w14:paraId="661B1272" w14:textId="77777777" w:rsidR="00446211" w:rsidRDefault="00446211"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69A87042" w14:textId="77777777" w:rsidTr="00D70B43">
        <w:tc>
          <w:tcPr>
            <w:tcW w:w="5238" w:type="dxa"/>
            <w:gridSpan w:val="2"/>
            <w:shd w:val="clear" w:color="auto" w:fill="FFE599" w:themeFill="accent4" w:themeFillTint="66"/>
          </w:tcPr>
          <w:p w14:paraId="071FCA81" w14:textId="6367B3F3" w:rsidR="00B03067" w:rsidRPr="009353BB" w:rsidRDefault="00D70B43" w:rsidP="00932040">
            <w:pPr>
              <w:rPr>
                <w:rFonts w:ascii="Calibri" w:hAnsi="Calibri" w:cs="Calibri"/>
                <w:b/>
                <w:highlight w:val="darkGray"/>
              </w:rPr>
            </w:pPr>
            <w:r>
              <w:rPr>
                <w:rFonts w:ascii="Calibri" w:hAnsi="Calibri" w:cs="Calibri"/>
                <w:b/>
              </w:rPr>
              <w:t xml:space="preserve">Q+ </w:t>
            </w:r>
            <w:proofErr w:type="gramStart"/>
            <w:r>
              <w:rPr>
                <w:rFonts w:ascii="Calibri" w:hAnsi="Calibri" w:cs="Calibri"/>
                <w:b/>
              </w:rPr>
              <w:t>Pre Diploma</w:t>
            </w:r>
            <w:proofErr w:type="gramEnd"/>
            <w:r>
              <w:rPr>
                <w:rFonts w:ascii="Calibri" w:hAnsi="Calibri" w:cs="Calibri"/>
                <w:b/>
              </w:rPr>
              <w:t xml:space="preserve"> AP Language</w:t>
            </w:r>
          </w:p>
        </w:tc>
      </w:tr>
      <w:tr w:rsidR="00B03067" w:rsidRPr="00892E75" w14:paraId="37CD0752" w14:textId="77777777" w:rsidTr="00932040">
        <w:tc>
          <w:tcPr>
            <w:tcW w:w="1373" w:type="dxa"/>
          </w:tcPr>
          <w:p w14:paraId="7DE7730F" w14:textId="77777777" w:rsidR="00B03067" w:rsidRPr="00892E75" w:rsidRDefault="00B03067" w:rsidP="00932040">
            <w:pPr>
              <w:rPr>
                <w:rFonts w:ascii="Calibri" w:hAnsi="Calibri" w:cs="Calibri"/>
                <w:b/>
              </w:rPr>
            </w:pPr>
            <w:r w:rsidRPr="00892E75">
              <w:rPr>
                <w:rFonts w:ascii="Calibri" w:hAnsi="Calibri" w:cs="Calibri"/>
                <w:b/>
              </w:rPr>
              <w:t>Course #</w:t>
            </w:r>
          </w:p>
        </w:tc>
        <w:tc>
          <w:tcPr>
            <w:tcW w:w="3865" w:type="dxa"/>
          </w:tcPr>
          <w:p w14:paraId="3335F38C"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10018105</w:t>
            </w:r>
            <w:r w:rsidRPr="00892E75">
              <w:rPr>
                <w:rFonts w:ascii="Calibri" w:hAnsi="Calibri" w:cs="Calibri"/>
              </w:rPr>
              <w:fldChar w:fldCharType="end"/>
            </w:r>
          </w:p>
        </w:tc>
      </w:tr>
      <w:tr w:rsidR="00B03067" w:rsidRPr="00892E75" w14:paraId="624666F1" w14:textId="77777777" w:rsidTr="00932040">
        <w:tc>
          <w:tcPr>
            <w:tcW w:w="1373" w:type="dxa"/>
          </w:tcPr>
          <w:p w14:paraId="4F9E96E0"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865" w:type="dxa"/>
          </w:tcPr>
          <w:p w14:paraId="120EF129"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w:t>
            </w:r>
            <w:r w:rsidRPr="00892E75">
              <w:rPr>
                <w:rFonts w:ascii="Calibri" w:hAnsi="Calibri" w:cs="Calibri"/>
              </w:rPr>
              <w:fldChar w:fldCharType="end"/>
            </w:r>
          </w:p>
        </w:tc>
      </w:tr>
      <w:tr w:rsidR="00B03067" w:rsidRPr="00892E75" w14:paraId="074F02B8" w14:textId="77777777" w:rsidTr="00932040">
        <w:tc>
          <w:tcPr>
            <w:tcW w:w="1373" w:type="dxa"/>
          </w:tcPr>
          <w:p w14:paraId="41E81C78" w14:textId="77777777" w:rsidR="00B03067" w:rsidRPr="00892E75" w:rsidRDefault="00B03067" w:rsidP="00932040">
            <w:pPr>
              <w:rPr>
                <w:rFonts w:ascii="Calibri" w:hAnsi="Calibri" w:cs="Calibri"/>
                <w:b/>
              </w:rPr>
            </w:pPr>
            <w:r w:rsidRPr="00892E75">
              <w:rPr>
                <w:rFonts w:ascii="Calibri" w:hAnsi="Calibri" w:cs="Calibri"/>
                <w:b/>
              </w:rPr>
              <w:t>Length</w:t>
            </w:r>
          </w:p>
        </w:tc>
        <w:tc>
          <w:tcPr>
            <w:tcW w:w="3865" w:type="dxa"/>
          </w:tcPr>
          <w:p w14:paraId="0098F72C"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6FD81E06" w14:textId="77777777" w:rsidTr="00932040">
        <w:tc>
          <w:tcPr>
            <w:tcW w:w="1373" w:type="dxa"/>
          </w:tcPr>
          <w:p w14:paraId="7D27F501"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865" w:type="dxa"/>
          </w:tcPr>
          <w:p w14:paraId="00EF1A7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Acceptance into IB</w:t>
            </w:r>
            <w:r w:rsidRPr="00892E75">
              <w:rPr>
                <w:rFonts w:ascii="Calibri" w:hAnsi="Calibri" w:cs="Calibri"/>
              </w:rPr>
              <w:fldChar w:fldCharType="end"/>
            </w:r>
          </w:p>
        </w:tc>
      </w:tr>
      <w:tr w:rsidR="00B03067" w:rsidRPr="00892E75" w14:paraId="31294994" w14:textId="77777777" w:rsidTr="00932040">
        <w:tc>
          <w:tcPr>
            <w:tcW w:w="1373" w:type="dxa"/>
          </w:tcPr>
          <w:p w14:paraId="5104CC9B" w14:textId="77777777" w:rsidR="00B03067" w:rsidRPr="00892E75" w:rsidRDefault="00B03067" w:rsidP="00932040">
            <w:pPr>
              <w:rPr>
                <w:rFonts w:ascii="Calibri" w:hAnsi="Calibri" w:cs="Calibri"/>
                <w:b/>
              </w:rPr>
            </w:pPr>
            <w:r w:rsidRPr="00892E75">
              <w:rPr>
                <w:rFonts w:ascii="Calibri" w:hAnsi="Calibri" w:cs="Calibri"/>
                <w:b/>
              </w:rPr>
              <w:t>Credit</w:t>
            </w:r>
          </w:p>
        </w:tc>
        <w:tc>
          <w:tcPr>
            <w:tcW w:w="3865" w:type="dxa"/>
          </w:tcPr>
          <w:p w14:paraId="402A486D"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w:t>
            </w:r>
            <w:r w:rsidRPr="00892E75">
              <w:rPr>
                <w:rFonts w:ascii="Calibri" w:hAnsi="Calibri" w:cs="Calibri"/>
              </w:rPr>
              <w:fldChar w:fldCharType="end"/>
            </w:r>
          </w:p>
        </w:tc>
      </w:tr>
      <w:tr w:rsidR="00B03067" w:rsidRPr="00892E75" w14:paraId="30855E0A" w14:textId="77777777" w:rsidTr="00932040">
        <w:tc>
          <w:tcPr>
            <w:tcW w:w="5238" w:type="dxa"/>
            <w:gridSpan w:val="2"/>
          </w:tcPr>
          <w:p w14:paraId="17F86D4A" w14:textId="77777777" w:rsidR="00B03067" w:rsidRPr="00892E75" w:rsidRDefault="00B03067" w:rsidP="00932040">
            <w:pPr>
              <w:jc w:val="both"/>
              <w:rPr>
                <w:rFonts w:ascii="Calibri" w:hAnsi="Calibri" w:cs="Calibri"/>
              </w:rPr>
            </w:pPr>
            <w:r w:rsidRPr="00892E75">
              <w:rPr>
                <w:rFonts w:ascii="Calibri" w:hAnsi="Calibri" w:cs="Calibri"/>
              </w:rPr>
              <w:fldChar w:fldCharType="begin">
                <w:ffData>
                  <w:name w:val="Text13"/>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This PIB English course continues the beginning of a serious study of literature as text: analysis of dramatic, poetic, and narrative text as it reveals character and theme and as it creates reader response.  Also included are the study of logical and critical modes of composition, the use of research skills, and the study of advanced vocabulary for college-bound students.</w:t>
            </w:r>
            <w:r w:rsidRPr="00892E75">
              <w:rPr>
                <w:rFonts w:ascii="Calibri" w:hAnsi="Calibri" w:cs="Calibri"/>
              </w:rPr>
              <w:fldChar w:fldCharType="end"/>
            </w:r>
          </w:p>
        </w:tc>
      </w:tr>
    </w:tbl>
    <w:p w14:paraId="07757B48" w14:textId="200183AE" w:rsidR="00B03067" w:rsidRDefault="00B03067" w:rsidP="00B03067">
      <w:pPr>
        <w:rPr>
          <w:rFonts w:ascii="Calibri" w:hAnsi="Calibri" w:cs="Calibri"/>
          <w:b/>
        </w:rPr>
      </w:pPr>
    </w:p>
    <w:p w14:paraId="7525768F" w14:textId="77777777" w:rsidR="00F92F19" w:rsidRDefault="00F92F19" w:rsidP="00B03067">
      <w:pPr>
        <w:rPr>
          <w:rFonts w:ascii="Calibri" w:hAnsi="Calibri" w:cs="Calibri"/>
          <w:b/>
        </w:rPr>
      </w:pPr>
    </w:p>
    <w:p w14:paraId="747F8B98" w14:textId="77777777" w:rsidR="00013197" w:rsidRDefault="00013197"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4911CE00" w14:textId="77777777" w:rsidTr="00F75458">
        <w:tc>
          <w:tcPr>
            <w:tcW w:w="5238" w:type="dxa"/>
            <w:gridSpan w:val="2"/>
            <w:shd w:val="clear" w:color="auto" w:fill="FFE599" w:themeFill="accent4" w:themeFillTint="66"/>
          </w:tcPr>
          <w:p w14:paraId="41071DDF" w14:textId="0C33B39C" w:rsidR="00B03067" w:rsidRPr="00892E75" w:rsidRDefault="00F75458" w:rsidP="00932040">
            <w:pPr>
              <w:rPr>
                <w:rFonts w:ascii="Calibri" w:hAnsi="Calibri" w:cs="Calibri"/>
                <w:b/>
              </w:rPr>
            </w:pPr>
            <w:r>
              <w:rPr>
                <w:rFonts w:ascii="Calibri" w:hAnsi="Calibri" w:cs="Calibri"/>
                <w:b/>
              </w:rPr>
              <w:t>Q+ IB English III (IB)</w:t>
            </w:r>
          </w:p>
        </w:tc>
      </w:tr>
      <w:tr w:rsidR="00B03067" w:rsidRPr="00892E75" w14:paraId="159F3144" w14:textId="77777777" w:rsidTr="00932040">
        <w:tc>
          <w:tcPr>
            <w:tcW w:w="1373" w:type="dxa"/>
          </w:tcPr>
          <w:p w14:paraId="4B18B59C" w14:textId="77777777" w:rsidR="00B03067" w:rsidRPr="00892E75" w:rsidRDefault="00B03067" w:rsidP="00932040">
            <w:pPr>
              <w:rPr>
                <w:rFonts w:ascii="Calibri" w:hAnsi="Calibri" w:cs="Calibri"/>
                <w:b/>
              </w:rPr>
            </w:pPr>
            <w:r w:rsidRPr="00892E75">
              <w:rPr>
                <w:rFonts w:ascii="Calibri" w:hAnsi="Calibri" w:cs="Calibri"/>
                <w:b/>
              </w:rPr>
              <w:t>Course #</w:t>
            </w:r>
          </w:p>
        </w:tc>
        <w:tc>
          <w:tcPr>
            <w:tcW w:w="3865" w:type="dxa"/>
          </w:tcPr>
          <w:p w14:paraId="0DFBF2D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10018205</w:t>
            </w:r>
            <w:r w:rsidRPr="00892E75">
              <w:rPr>
                <w:rFonts w:ascii="Calibri" w:hAnsi="Calibri" w:cs="Calibri"/>
              </w:rPr>
              <w:fldChar w:fldCharType="end"/>
            </w:r>
          </w:p>
        </w:tc>
      </w:tr>
      <w:tr w:rsidR="00B03067" w:rsidRPr="00892E75" w14:paraId="663CC2D7" w14:textId="77777777" w:rsidTr="00932040">
        <w:tc>
          <w:tcPr>
            <w:tcW w:w="1373" w:type="dxa"/>
          </w:tcPr>
          <w:p w14:paraId="1731C26A"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865" w:type="dxa"/>
          </w:tcPr>
          <w:p w14:paraId="6AFC25A3"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11</w:t>
            </w:r>
            <w:r w:rsidRPr="00892E75">
              <w:rPr>
                <w:rFonts w:ascii="Calibri" w:hAnsi="Calibri" w:cs="Calibri"/>
              </w:rPr>
              <w:fldChar w:fldCharType="end"/>
            </w:r>
          </w:p>
        </w:tc>
      </w:tr>
      <w:tr w:rsidR="00B03067" w:rsidRPr="00892E75" w14:paraId="69E54AF6" w14:textId="77777777" w:rsidTr="00932040">
        <w:tc>
          <w:tcPr>
            <w:tcW w:w="1373" w:type="dxa"/>
          </w:tcPr>
          <w:p w14:paraId="440BB036" w14:textId="77777777" w:rsidR="00B03067" w:rsidRPr="00892E75" w:rsidRDefault="00B03067" w:rsidP="00932040">
            <w:pPr>
              <w:rPr>
                <w:rFonts w:ascii="Calibri" w:hAnsi="Calibri" w:cs="Calibri"/>
                <w:b/>
              </w:rPr>
            </w:pPr>
            <w:r w:rsidRPr="00892E75">
              <w:rPr>
                <w:rFonts w:ascii="Calibri" w:hAnsi="Calibri" w:cs="Calibri"/>
                <w:b/>
              </w:rPr>
              <w:t>Length</w:t>
            </w:r>
          </w:p>
        </w:tc>
        <w:tc>
          <w:tcPr>
            <w:tcW w:w="3865" w:type="dxa"/>
          </w:tcPr>
          <w:p w14:paraId="0F73D5FF"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48A4BAC3" w14:textId="77777777" w:rsidTr="00932040">
        <w:tc>
          <w:tcPr>
            <w:tcW w:w="1373" w:type="dxa"/>
          </w:tcPr>
          <w:p w14:paraId="1C79A978"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865" w:type="dxa"/>
          </w:tcPr>
          <w:p w14:paraId="02671BD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PIB English II</w:t>
            </w:r>
            <w:r w:rsidRPr="00892E75">
              <w:rPr>
                <w:rFonts w:ascii="Calibri" w:hAnsi="Calibri" w:cs="Calibri"/>
              </w:rPr>
              <w:fldChar w:fldCharType="end"/>
            </w:r>
          </w:p>
        </w:tc>
      </w:tr>
      <w:tr w:rsidR="00B03067" w:rsidRPr="00892E75" w14:paraId="7F98E623" w14:textId="77777777" w:rsidTr="00932040">
        <w:tc>
          <w:tcPr>
            <w:tcW w:w="1373" w:type="dxa"/>
          </w:tcPr>
          <w:p w14:paraId="729D9DA3" w14:textId="77777777" w:rsidR="00B03067" w:rsidRPr="00892E75" w:rsidRDefault="00B03067" w:rsidP="00932040">
            <w:pPr>
              <w:rPr>
                <w:rFonts w:ascii="Calibri" w:hAnsi="Calibri" w:cs="Calibri"/>
                <w:b/>
              </w:rPr>
            </w:pPr>
            <w:r w:rsidRPr="00892E75">
              <w:rPr>
                <w:rFonts w:ascii="Calibri" w:hAnsi="Calibri" w:cs="Calibri"/>
                <w:b/>
              </w:rPr>
              <w:t>Credit</w:t>
            </w:r>
          </w:p>
        </w:tc>
        <w:tc>
          <w:tcPr>
            <w:tcW w:w="3865" w:type="dxa"/>
          </w:tcPr>
          <w:p w14:paraId="23B55C0B"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rPr>
              <w:t>1</w:t>
            </w:r>
            <w:r w:rsidRPr="00892E75">
              <w:rPr>
                <w:rFonts w:ascii="Calibri" w:hAnsi="Calibri" w:cs="Calibri"/>
                <w:noProof/>
              </w:rPr>
              <w:t xml:space="preserve"> Credits (Subsidiary Level)</w:t>
            </w:r>
            <w:r w:rsidRPr="00892E75">
              <w:rPr>
                <w:rFonts w:ascii="Calibri" w:hAnsi="Calibri" w:cs="Calibri"/>
              </w:rPr>
              <w:fldChar w:fldCharType="end"/>
            </w:r>
          </w:p>
        </w:tc>
      </w:tr>
      <w:tr w:rsidR="00B03067" w:rsidRPr="00892E75" w14:paraId="50C5465B" w14:textId="77777777" w:rsidTr="00932040">
        <w:tc>
          <w:tcPr>
            <w:tcW w:w="5238" w:type="dxa"/>
            <w:gridSpan w:val="2"/>
          </w:tcPr>
          <w:p w14:paraId="27C1CC3F" w14:textId="77777777" w:rsidR="00B03067" w:rsidRPr="00892E75" w:rsidRDefault="00B03067" w:rsidP="00932040">
            <w:pPr>
              <w:jc w:val="both"/>
              <w:rPr>
                <w:rFonts w:ascii="Calibri" w:hAnsi="Calibri" w:cs="Calibri"/>
              </w:rPr>
            </w:pPr>
            <w:r w:rsidRPr="00892E75">
              <w:rPr>
                <w:rFonts w:ascii="Calibri" w:hAnsi="Calibri" w:cs="Calibri"/>
              </w:rPr>
              <w:fldChar w:fldCharType="begin">
                <w:ffData>
                  <w:name w:val="Text13"/>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This IB English course stresses literary study and includes written and oral assignments to prepare students for the IB examination.  Central to the course are critical analysis and independent thinking through the study of literature as text.  The major area of emphasis is narrative technique as it reveals character and theme and as it creates reader response.  Also included are the areas of vocabulary, language, and composition.</w:t>
            </w:r>
            <w:r w:rsidRPr="00892E75">
              <w:rPr>
                <w:rFonts w:ascii="Calibri" w:hAnsi="Calibri" w:cs="Calibri"/>
              </w:rPr>
              <w:fldChar w:fldCharType="end"/>
            </w:r>
          </w:p>
        </w:tc>
      </w:tr>
    </w:tbl>
    <w:p w14:paraId="6DFB0509" w14:textId="77777777" w:rsidR="008F1998" w:rsidRDefault="008F1998" w:rsidP="00B03067">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B03067" w:rsidRPr="00892E75" w14:paraId="72A69324" w14:textId="77777777" w:rsidTr="00CC2153">
        <w:tc>
          <w:tcPr>
            <w:tcW w:w="5030" w:type="dxa"/>
            <w:gridSpan w:val="2"/>
            <w:shd w:val="clear" w:color="auto" w:fill="FFE599" w:themeFill="accent4" w:themeFillTint="66"/>
          </w:tcPr>
          <w:p w14:paraId="74D035A3" w14:textId="3A64B407" w:rsidR="00B03067" w:rsidRPr="00892E75" w:rsidRDefault="00F75458" w:rsidP="00932040">
            <w:pPr>
              <w:rPr>
                <w:rFonts w:ascii="Calibri" w:hAnsi="Calibri" w:cs="Calibri"/>
                <w:b/>
              </w:rPr>
            </w:pPr>
            <w:r>
              <w:rPr>
                <w:rFonts w:ascii="Calibri" w:hAnsi="Calibri" w:cs="Calibri"/>
                <w:b/>
              </w:rPr>
              <w:t>Q+ IB English IV (IB)</w:t>
            </w:r>
          </w:p>
        </w:tc>
      </w:tr>
      <w:tr w:rsidR="00B03067" w:rsidRPr="00892E75" w14:paraId="4FAA7BB8" w14:textId="77777777" w:rsidTr="00B16C3B">
        <w:tc>
          <w:tcPr>
            <w:tcW w:w="1370" w:type="dxa"/>
          </w:tcPr>
          <w:p w14:paraId="7B67BFB0" w14:textId="77777777" w:rsidR="00B03067" w:rsidRPr="00892E75" w:rsidRDefault="00B03067" w:rsidP="00932040">
            <w:pPr>
              <w:rPr>
                <w:rFonts w:ascii="Calibri" w:hAnsi="Calibri" w:cs="Calibri"/>
                <w:b/>
              </w:rPr>
            </w:pPr>
            <w:r w:rsidRPr="00892E75">
              <w:rPr>
                <w:rFonts w:ascii="Calibri" w:hAnsi="Calibri" w:cs="Calibri"/>
                <w:b/>
              </w:rPr>
              <w:t>Course #</w:t>
            </w:r>
          </w:p>
        </w:tc>
        <w:tc>
          <w:tcPr>
            <w:tcW w:w="3660" w:type="dxa"/>
          </w:tcPr>
          <w:p w14:paraId="5631CDA1"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8"/>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10018305</w:t>
            </w:r>
            <w:r w:rsidRPr="00892E75">
              <w:rPr>
                <w:rFonts w:ascii="Calibri" w:hAnsi="Calibri" w:cs="Calibri"/>
              </w:rPr>
              <w:fldChar w:fldCharType="end"/>
            </w:r>
          </w:p>
        </w:tc>
      </w:tr>
      <w:tr w:rsidR="00B03067" w:rsidRPr="00892E75" w14:paraId="7E3A32F2" w14:textId="77777777" w:rsidTr="00B16C3B">
        <w:tc>
          <w:tcPr>
            <w:tcW w:w="1370" w:type="dxa"/>
          </w:tcPr>
          <w:p w14:paraId="5A5920B4" w14:textId="77777777" w:rsidR="00B03067" w:rsidRPr="00892E75" w:rsidRDefault="00B03067" w:rsidP="00932040">
            <w:pPr>
              <w:rPr>
                <w:rFonts w:ascii="Calibri" w:hAnsi="Calibri" w:cs="Calibri"/>
                <w:b/>
              </w:rPr>
            </w:pPr>
            <w:r w:rsidRPr="00892E75">
              <w:rPr>
                <w:rFonts w:ascii="Calibri" w:hAnsi="Calibri" w:cs="Calibri"/>
                <w:b/>
              </w:rPr>
              <w:t>Grade Level</w:t>
            </w:r>
          </w:p>
        </w:tc>
        <w:tc>
          <w:tcPr>
            <w:tcW w:w="3660" w:type="dxa"/>
          </w:tcPr>
          <w:p w14:paraId="28487195"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9"/>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12</w:t>
            </w:r>
            <w:r w:rsidRPr="00892E75">
              <w:rPr>
                <w:rFonts w:ascii="Calibri" w:hAnsi="Calibri" w:cs="Calibri"/>
              </w:rPr>
              <w:fldChar w:fldCharType="end"/>
            </w:r>
          </w:p>
        </w:tc>
      </w:tr>
      <w:tr w:rsidR="00B03067" w:rsidRPr="00892E75" w14:paraId="24E77C9F" w14:textId="77777777" w:rsidTr="00B16C3B">
        <w:tc>
          <w:tcPr>
            <w:tcW w:w="1370" w:type="dxa"/>
          </w:tcPr>
          <w:p w14:paraId="19C17B9B" w14:textId="77777777" w:rsidR="00B03067" w:rsidRPr="00892E75" w:rsidRDefault="00B03067" w:rsidP="00932040">
            <w:pPr>
              <w:rPr>
                <w:rFonts w:ascii="Calibri" w:hAnsi="Calibri" w:cs="Calibri"/>
                <w:b/>
              </w:rPr>
            </w:pPr>
            <w:r w:rsidRPr="00892E75">
              <w:rPr>
                <w:rFonts w:ascii="Calibri" w:hAnsi="Calibri" w:cs="Calibri"/>
                <w:b/>
              </w:rPr>
              <w:t>Length</w:t>
            </w:r>
          </w:p>
        </w:tc>
        <w:tc>
          <w:tcPr>
            <w:tcW w:w="3660" w:type="dxa"/>
          </w:tcPr>
          <w:p w14:paraId="2EAFAF5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B03067" w:rsidRPr="00892E75" w14:paraId="2738D14F" w14:textId="77777777" w:rsidTr="00B16C3B">
        <w:tc>
          <w:tcPr>
            <w:tcW w:w="1370" w:type="dxa"/>
          </w:tcPr>
          <w:p w14:paraId="5FA4A093" w14:textId="77777777" w:rsidR="00B03067" w:rsidRPr="00892E75" w:rsidRDefault="00B03067" w:rsidP="00932040">
            <w:pPr>
              <w:rPr>
                <w:rFonts w:ascii="Calibri" w:hAnsi="Calibri" w:cs="Calibri"/>
                <w:b/>
              </w:rPr>
            </w:pPr>
            <w:r w:rsidRPr="00892E75">
              <w:rPr>
                <w:rFonts w:ascii="Calibri" w:hAnsi="Calibri" w:cs="Calibri"/>
                <w:b/>
              </w:rPr>
              <w:t>Prerequisite</w:t>
            </w:r>
          </w:p>
        </w:tc>
        <w:tc>
          <w:tcPr>
            <w:tcW w:w="3660" w:type="dxa"/>
          </w:tcPr>
          <w:p w14:paraId="49B105D0"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1"/>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PIB English III</w:t>
            </w:r>
            <w:r w:rsidRPr="00892E75">
              <w:rPr>
                <w:rFonts w:ascii="Calibri" w:hAnsi="Calibri" w:cs="Calibri"/>
              </w:rPr>
              <w:fldChar w:fldCharType="end"/>
            </w:r>
          </w:p>
        </w:tc>
      </w:tr>
      <w:tr w:rsidR="00B03067" w:rsidRPr="00892E75" w14:paraId="2C6995D3" w14:textId="77777777" w:rsidTr="00B16C3B">
        <w:tc>
          <w:tcPr>
            <w:tcW w:w="1370" w:type="dxa"/>
          </w:tcPr>
          <w:p w14:paraId="49C287E2" w14:textId="77777777" w:rsidR="00B03067" w:rsidRPr="00892E75" w:rsidRDefault="00B03067" w:rsidP="00932040">
            <w:pPr>
              <w:rPr>
                <w:rFonts w:ascii="Calibri" w:hAnsi="Calibri" w:cs="Calibri"/>
                <w:b/>
              </w:rPr>
            </w:pPr>
            <w:r w:rsidRPr="00892E75">
              <w:rPr>
                <w:rFonts w:ascii="Calibri" w:hAnsi="Calibri" w:cs="Calibri"/>
                <w:b/>
              </w:rPr>
              <w:t>Credit</w:t>
            </w:r>
          </w:p>
        </w:tc>
        <w:tc>
          <w:tcPr>
            <w:tcW w:w="3660" w:type="dxa"/>
          </w:tcPr>
          <w:p w14:paraId="46E3CE2E" w14:textId="77777777" w:rsidR="00B03067" w:rsidRPr="00892E75" w:rsidRDefault="00B03067" w:rsidP="00932040">
            <w:pPr>
              <w:rPr>
                <w:rFonts w:ascii="Calibri" w:hAnsi="Calibri" w:cs="Calibri"/>
              </w:rPr>
            </w:pPr>
            <w:r w:rsidRPr="00892E75">
              <w:rPr>
                <w:rFonts w:ascii="Calibri" w:hAnsi="Calibri" w:cs="Calibri"/>
              </w:rPr>
              <w:fldChar w:fldCharType="begin">
                <w:ffData>
                  <w:name w:val="Text12"/>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 xml:space="preserve"> Credits (Higher Level)</w:t>
            </w:r>
            <w:r w:rsidRPr="00892E75">
              <w:rPr>
                <w:rFonts w:ascii="Calibri" w:hAnsi="Calibri" w:cs="Calibri"/>
              </w:rPr>
              <w:fldChar w:fldCharType="end"/>
            </w:r>
          </w:p>
        </w:tc>
      </w:tr>
      <w:tr w:rsidR="00B03067" w:rsidRPr="00892E75" w14:paraId="104650BA" w14:textId="77777777" w:rsidTr="00B16C3B">
        <w:tc>
          <w:tcPr>
            <w:tcW w:w="5030" w:type="dxa"/>
            <w:gridSpan w:val="2"/>
          </w:tcPr>
          <w:p w14:paraId="69A594B2" w14:textId="77777777" w:rsidR="00B03067" w:rsidRPr="00892E75" w:rsidRDefault="00B03067" w:rsidP="00932040">
            <w:pPr>
              <w:jc w:val="both"/>
              <w:rPr>
                <w:rFonts w:ascii="Calibri" w:hAnsi="Calibri" w:cs="Calibri"/>
              </w:rPr>
            </w:pPr>
            <w:r w:rsidRPr="00892E75">
              <w:rPr>
                <w:rFonts w:ascii="Calibri" w:hAnsi="Calibri" w:cs="Calibri"/>
              </w:rPr>
              <w:fldChar w:fldCharType="begin">
                <w:ffData>
                  <w:name w:val="Text13"/>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This IB English course continues literary study and includes written and oral assignments to prepare students for the IB examination.  Central to the course are critical analysis and independent thinking through the study of literature as text.  The major area of emphasis is narrative technique as it reveals character and theme and as it creates reader response.  Also included are the areas of vocabulary, language, and composition.</w:t>
            </w:r>
            <w:r w:rsidRPr="00892E75">
              <w:rPr>
                <w:rFonts w:ascii="Calibri" w:hAnsi="Calibri" w:cs="Calibri"/>
              </w:rPr>
              <w:fldChar w:fldCharType="end"/>
            </w:r>
          </w:p>
        </w:tc>
      </w:tr>
    </w:tbl>
    <w:p w14:paraId="74939DCC" w14:textId="77777777" w:rsidR="00B03067" w:rsidRDefault="00B03067" w:rsidP="00B03067">
      <w:pPr>
        <w:shd w:val="clear" w:color="auto" w:fill="DBE5F1"/>
        <w:jc w:val="center"/>
        <w:rPr>
          <w:rFonts w:ascii="Calibri" w:hAnsi="Calibri" w:cs="Calibri"/>
          <w:b/>
          <w:shd w:val="clear" w:color="auto" w:fill="DBE5F1"/>
        </w:rPr>
      </w:pPr>
    </w:p>
    <w:p w14:paraId="5E199E15" w14:textId="2D1F58C4" w:rsidR="00B03067" w:rsidRDefault="00B03067" w:rsidP="00B03067">
      <w:pPr>
        <w:jc w:val="both"/>
        <w:rPr>
          <w:rFonts w:ascii="Calibri" w:hAnsi="Calibri" w:cs="Calibri"/>
          <w:noProof/>
        </w:rPr>
      </w:pPr>
    </w:p>
    <w:p w14:paraId="269D2A13" w14:textId="77777777" w:rsidR="004F7518" w:rsidRDefault="004F7518" w:rsidP="00B03067">
      <w:pPr>
        <w:jc w:val="both"/>
        <w:rPr>
          <w:rFonts w:ascii="Calibri" w:hAnsi="Calibri" w:cs="Calibri"/>
          <w:noProof/>
        </w:rPr>
      </w:pPr>
    </w:p>
    <w:p w14:paraId="17D278F4" w14:textId="1082151E" w:rsidR="00B03067" w:rsidRDefault="00B03067" w:rsidP="00B03067">
      <w:pPr>
        <w:jc w:val="both"/>
        <w:rPr>
          <w:rFonts w:ascii="Calibri" w:hAnsi="Calibri"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0"/>
        <w:gridCol w:w="3660"/>
      </w:tblGrid>
      <w:tr w:rsidR="007A2E36" w:rsidRPr="00892E75" w14:paraId="2CCC3494" w14:textId="77777777" w:rsidTr="00CC2153">
        <w:tc>
          <w:tcPr>
            <w:tcW w:w="5238" w:type="dxa"/>
            <w:gridSpan w:val="2"/>
            <w:shd w:val="clear" w:color="auto" w:fill="FFE599" w:themeFill="accent4" w:themeFillTint="66"/>
          </w:tcPr>
          <w:p w14:paraId="4B5C3E3B" w14:textId="09A228D6" w:rsidR="007A2E36" w:rsidRPr="00892E75" w:rsidRDefault="00CC2153" w:rsidP="004E6FC8">
            <w:pPr>
              <w:rPr>
                <w:rFonts w:ascii="Calibri" w:hAnsi="Calibri" w:cs="Calibri"/>
                <w:b/>
              </w:rPr>
            </w:pPr>
            <w:r>
              <w:rPr>
                <w:rFonts w:ascii="Calibri" w:hAnsi="Calibri" w:cs="Calibri"/>
                <w:b/>
              </w:rPr>
              <w:t>Q* IB Film</w:t>
            </w:r>
          </w:p>
        </w:tc>
      </w:tr>
      <w:tr w:rsidR="007A2E36" w:rsidRPr="00892E75" w14:paraId="214FB8AC" w14:textId="77777777" w:rsidTr="004E6FC8">
        <w:tc>
          <w:tcPr>
            <w:tcW w:w="1373" w:type="dxa"/>
          </w:tcPr>
          <w:p w14:paraId="3109CEC2" w14:textId="77777777" w:rsidR="007A2E36" w:rsidRPr="00892E75" w:rsidRDefault="007A2E36" w:rsidP="004E6FC8">
            <w:pPr>
              <w:rPr>
                <w:rFonts w:ascii="Calibri" w:hAnsi="Calibri" w:cs="Calibri"/>
                <w:b/>
              </w:rPr>
            </w:pPr>
            <w:r w:rsidRPr="00892E75">
              <w:rPr>
                <w:rFonts w:ascii="Calibri" w:hAnsi="Calibri" w:cs="Calibri"/>
                <w:b/>
              </w:rPr>
              <w:t>Course #</w:t>
            </w:r>
          </w:p>
        </w:tc>
        <w:tc>
          <w:tcPr>
            <w:tcW w:w="3865" w:type="dxa"/>
          </w:tcPr>
          <w:p w14:paraId="604DBCC5" w14:textId="49B35623" w:rsidR="007A2E36" w:rsidRPr="009550AE" w:rsidRDefault="008D7B54" w:rsidP="004E6FC8">
            <w:pPr>
              <w:rPr>
                <w:rFonts w:ascii="Calibri" w:hAnsi="Calibri" w:cs="Calibri"/>
                <w:highlight w:val="darkGray"/>
              </w:rPr>
            </w:pPr>
            <w:r w:rsidRPr="009550AE">
              <w:rPr>
                <w:rFonts w:ascii="Calibri" w:hAnsi="Calibri" w:cs="Calibri"/>
                <w:highlight w:val="darkGray"/>
              </w:rPr>
              <w:t>0107470</w:t>
            </w:r>
          </w:p>
        </w:tc>
      </w:tr>
      <w:tr w:rsidR="007A2E36" w:rsidRPr="00892E75" w14:paraId="29204886" w14:textId="77777777" w:rsidTr="004E6FC8">
        <w:tc>
          <w:tcPr>
            <w:tcW w:w="1373" w:type="dxa"/>
          </w:tcPr>
          <w:p w14:paraId="0A6C4F91" w14:textId="77777777" w:rsidR="007A2E36" w:rsidRPr="00892E75" w:rsidRDefault="007A2E36" w:rsidP="004E6FC8">
            <w:pPr>
              <w:rPr>
                <w:rFonts w:ascii="Calibri" w:hAnsi="Calibri" w:cs="Calibri"/>
                <w:b/>
              </w:rPr>
            </w:pPr>
            <w:r w:rsidRPr="00892E75">
              <w:rPr>
                <w:rFonts w:ascii="Calibri" w:hAnsi="Calibri" w:cs="Calibri"/>
                <w:b/>
              </w:rPr>
              <w:t>Grade Level</w:t>
            </w:r>
          </w:p>
        </w:tc>
        <w:tc>
          <w:tcPr>
            <w:tcW w:w="3865" w:type="dxa"/>
          </w:tcPr>
          <w:p w14:paraId="7835202D" w14:textId="14287FE8" w:rsidR="007A2E36" w:rsidRPr="00892E75" w:rsidRDefault="008D7B54" w:rsidP="004E6FC8">
            <w:pPr>
              <w:rPr>
                <w:rFonts w:ascii="Calibri" w:hAnsi="Calibri" w:cs="Calibri"/>
              </w:rPr>
            </w:pPr>
            <w:r w:rsidRPr="009550AE">
              <w:rPr>
                <w:rFonts w:ascii="Calibri" w:hAnsi="Calibri" w:cs="Calibri"/>
                <w:highlight w:val="darkGray"/>
              </w:rPr>
              <w:t>12</w:t>
            </w:r>
          </w:p>
        </w:tc>
      </w:tr>
      <w:tr w:rsidR="007A2E36" w:rsidRPr="00892E75" w14:paraId="1C868AA2" w14:textId="77777777" w:rsidTr="004E6FC8">
        <w:tc>
          <w:tcPr>
            <w:tcW w:w="1373" w:type="dxa"/>
          </w:tcPr>
          <w:p w14:paraId="568AFEFD" w14:textId="77777777" w:rsidR="007A2E36" w:rsidRPr="00892E75" w:rsidRDefault="007A2E36" w:rsidP="004E6FC8">
            <w:pPr>
              <w:rPr>
                <w:rFonts w:ascii="Calibri" w:hAnsi="Calibri" w:cs="Calibri"/>
                <w:b/>
              </w:rPr>
            </w:pPr>
            <w:r w:rsidRPr="00892E75">
              <w:rPr>
                <w:rFonts w:ascii="Calibri" w:hAnsi="Calibri" w:cs="Calibri"/>
                <w:b/>
              </w:rPr>
              <w:t>Length</w:t>
            </w:r>
          </w:p>
        </w:tc>
        <w:tc>
          <w:tcPr>
            <w:tcW w:w="3865" w:type="dxa"/>
          </w:tcPr>
          <w:p w14:paraId="2D652699" w14:textId="77777777" w:rsidR="007A2E36" w:rsidRPr="00892E75" w:rsidRDefault="007A2E36" w:rsidP="004E6FC8">
            <w:pPr>
              <w:rPr>
                <w:rFonts w:ascii="Calibri" w:hAnsi="Calibri" w:cs="Calibri"/>
              </w:rPr>
            </w:pPr>
            <w:r w:rsidRPr="00892E75">
              <w:rPr>
                <w:rFonts w:ascii="Calibri" w:hAnsi="Calibri" w:cs="Calibri"/>
              </w:rPr>
              <w:fldChar w:fldCharType="begin">
                <w:ffData>
                  <w:name w:val="Text10"/>
                  <w:enabled/>
                  <w:calcOnExit w:val="0"/>
                  <w:textInput/>
                </w:ffData>
              </w:fldChar>
            </w:r>
            <w:r w:rsidRPr="00892E75">
              <w:rPr>
                <w:rFonts w:ascii="Calibri" w:hAnsi="Calibri" w:cs="Calibri"/>
              </w:rPr>
              <w:instrText xml:space="preserve"> FORMTEXT </w:instrText>
            </w:r>
            <w:r w:rsidRPr="00892E75">
              <w:rPr>
                <w:rFonts w:ascii="Calibri" w:hAnsi="Calibri" w:cs="Calibri"/>
              </w:rPr>
            </w:r>
            <w:r w:rsidRPr="00892E75">
              <w:rPr>
                <w:rFonts w:ascii="Calibri" w:hAnsi="Calibri" w:cs="Calibri"/>
              </w:rPr>
              <w:fldChar w:fldCharType="separate"/>
            </w:r>
            <w:r w:rsidRPr="00892E75">
              <w:rPr>
                <w:rFonts w:ascii="Calibri" w:hAnsi="Calibri" w:cs="Calibri"/>
                <w:noProof/>
              </w:rPr>
              <w:t>1 year</w:t>
            </w:r>
            <w:r w:rsidRPr="00892E75">
              <w:rPr>
                <w:rFonts w:ascii="Calibri" w:hAnsi="Calibri" w:cs="Calibri"/>
              </w:rPr>
              <w:fldChar w:fldCharType="end"/>
            </w:r>
          </w:p>
        </w:tc>
      </w:tr>
      <w:tr w:rsidR="007A2E36" w:rsidRPr="00892E75" w14:paraId="66A16996" w14:textId="77777777" w:rsidTr="004E6FC8">
        <w:tc>
          <w:tcPr>
            <w:tcW w:w="1373" w:type="dxa"/>
          </w:tcPr>
          <w:p w14:paraId="70813487" w14:textId="77777777" w:rsidR="007A2E36" w:rsidRPr="00892E75" w:rsidRDefault="007A2E36" w:rsidP="004E6FC8">
            <w:pPr>
              <w:rPr>
                <w:rFonts w:ascii="Calibri" w:hAnsi="Calibri" w:cs="Calibri"/>
                <w:b/>
              </w:rPr>
            </w:pPr>
            <w:r w:rsidRPr="00892E75">
              <w:rPr>
                <w:rFonts w:ascii="Calibri" w:hAnsi="Calibri" w:cs="Calibri"/>
                <w:b/>
              </w:rPr>
              <w:t>Prerequisite</w:t>
            </w:r>
          </w:p>
        </w:tc>
        <w:tc>
          <w:tcPr>
            <w:tcW w:w="3865" w:type="dxa"/>
          </w:tcPr>
          <w:p w14:paraId="27C90A6B" w14:textId="70BF937C" w:rsidR="007A2E36" w:rsidRPr="00892E75" w:rsidRDefault="007A2E36" w:rsidP="004E6FC8">
            <w:pPr>
              <w:rPr>
                <w:rFonts w:ascii="Calibri" w:hAnsi="Calibri" w:cs="Calibri"/>
              </w:rPr>
            </w:pPr>
          </w:p>
        </w:tc>
      </w:tr>
      <w:tr w:rsidR="007A2E36" w:rsidRPr="00892E75" w14:paraId="471B99C1" w14:textId="77777777" w:rsidTr="004E6FC8">
        <w:tc>
          <w:tcPr>
            <w:tcW w:w="1373" w:type="dxa"/>
          </w:tcPr>
          <w:p w14:paraId="595C7A9B" w14:textId="77777777" w:rsidR="007A2E36" w:rsidRPr="00892E75" w:rsidRDefault="007A2E36" w:rsidP="004E6FC8">
            <w:pPr>
              <w:rPr>
                <w:rFonts w:ascii="Calibri" w:hAnsi="Calibri" w:cs="Calibri"/>
                <w:b/>
              </w:rPr>
            </w:pPr>
            <w:r w:rsidRPr="00892E75">
              <w:rPr>
                <w:rFonts w:ascii="Calibri" w:hAnsi="Calibri" w:cs="Calibri"/>
                <w:b/>
              </w:rPr>
              <w:t>Credit</w:t>
            </w:r>
          </w:p>
        </w:tc>
        <w:tc>
          <w:tcPr>
            <w:tcW w:w="3865" w:type="dxa"/>
          </w:tcPr>
          <w:p w14:paraId="4BD8615A" w14:textId="24878272" w:rsidR="007A2E36" w:rsidRPr="009550AE" w:rsidRDefault="008D7B54" w:rsidP="004E6FC8">
            <w:pPr>
              <w:rPr>
                <w:rFonts w:ascii="Calibri" w:hAnsi="Calibri" w:cs="Calibri"/>
                <w:highlight w:val="darkGray"/>
              </w:rPr>
            </w:pPr>
            <w:r w:rsidRPr="009550AE">
              <w:rPr>
                <w:rFonts w:ascii="Calibri" w:hAnsi="Calibri" w:cs="Calibri"/>
                <w:highlight w:val="darkGray"/>
              </w:rPr>
              <w:t>1 Credit</w:t>
            </w:r>
          </w:p>
        </w:tc>
      </w:tr>
      <w:tr w:rsidR="007A2E36" w:rsidRPr="00892E75" w14:paraId="0772DD5E" w14:textId="77777777" w:rsidTr="009916A1">
        <w:trPr>
          <w:trHeight w:val="4094"/>
        </w:trPr>
        <w:tc>
          <w:tcPr>
            <w:tcW w:w="5238" w:type="dxa"/>
            <w:gridSpan w:val="2"/>
          </w:tcPr>
          <w:p w14:paraId="08E655B6" w14:textId="52F2C140" w:rsidR="0035366A" w:rsidRPr="009550AE" w:rsidRDefault="00F36FB4" w:rsidP="004E6FC8">
            <w:pPr>
              <w:jc w:val="both"/>
              <w:rPr>
                <w:rFonts w:cstheme="minorHAnsi"/>
                <w:color w:val="1F1F1F"/>
                <w:highlight w:val="darkGray"/>
                <w:shd w:val="clear" w:color="auto" w:fill="FFFFFF"/>
              </w:rPr>
            </w:pPr>
            <w:r w:rsidRPr="009550AE">
              <w:rPr>
                <w:rFonts w:cstheme="minorHAnsi"/>
                <w:color w:val="1F1F1F"/>
                <w:highlight w:val="darkGray"/>
                <w:shd w:val="clear" w:color="auto" w:fill="FFFFFF"/>
              </w:rPr>
              <w:t>Students will examine film as an art form, studying a broad range of film texts from a variety of </w:t>
            </w:r>
            <w:r w:rsidRPr="009550AE">
              <w:rPr>
                <w:rStyle w:val="Strong"/>
                <w:rFonts w:cstheme="minorHAnsi"/>
                <w:color w:val="1F1F1F"/>
                <w:highlight w:val="darkGray"/>
                <w:shd w:val="clear" w:color="auto" w:fill="FFFFFF"/>
              </w:rPr>
              <w:t>cultural contexts</w:t>
            </w:r>
            <w:r w:rsidRPr="009550AE">
              <w:rPr>
                <w:rFonts w:cstheme="minorHAnsi"/>
                <w:color w:val="1F1F1F"/>
                <w:highlight w:val="darkGray"/>
                <w:shd w:val="clear" w:color="auto" w:fill="FFFFFF"/>
              </w:rPr>
              <w:t> and analyzing how </w:t>
            </w:r>
            <w:r w:rsidRPr="009550AE">
              <w:rPr>
                <w:rStyle w:val="Strong"/>
                <w:rFonts w:cstheme="minorHAnsi"/>
                <w:color w:val="1F1F1F"/>
                <w:highlight w:val="darkGray"/>
                <w:shd w:val="clear" w:color="auto" w:fill="FFFFFF"/>
              </w:rPr>
              <w:t>film elements</w:t>
            </w:r>
            <w:r w:rsidRPr="009550AE">
              <w:rPr>
                <w:rFonts w:cstheme="minorHAnsi"/>
                <w:color w:val="1F1F1F"/>
                <w:highlight w:val="darkGray"/>
                <w:shd w:val="clear" w:color="auto" w:fill="FFFFFF"/>
              </w:rPr>
              <w:t> combine to convey meaning.</w:t>
            </w:r>
            <w:r w:rsidR="0035366A" w:rsidRPr="009550AE">
              <w:rPr>
                <w:rFonts w:cstheme="minorHAnsi"/>
                <w:color w:val="1F1F1F"/>
                <w:highlight w:val="darkGray"/>
                <w:shd w:val="clear" w:color="auto" w:fill="FFFFFF"/>
              </w:rPr>
              <w:t xml:space="preserve">  Students will explore the evolution of film across time, space and culture. Students will examine various areas of </w:t>
            </w:r>
            <w:r w:rsidR="0035366A" w:rsidRPr="009550AE">
              <w:rPr>
                <w:rStyle w:val="Strong"/>
                <w:rFonts w:cstheme="minorHAnsi"/>
                <w:color w:val="1F1F1F"/>
                <w:highlight w:val="darkGray"/>
                <w:shd w:val="clear" w:color="auto" w:fill="FFFFFF"/>
              </w:rPr>
              <w:t>film focus</w:t>
            </w:r>
            <w:r w:rsidR="0035366A" w:rsidRPr="009550AE">
              <w:rPr>
                <w:rFonts w:cstheme="minorHAnsi"/>
                <w:color w:val="1F1F1F"/>
                <w:highlight w:val="darkGray"/>
                <w:shd w:val="clear" w:color="auto" w:fill="FFFFFF"/>
              </w:rPr>
              <w:t> </w:t>
            </w:r>
            <w:proofErr w:type="gramStart"/>
            <w:r w:rsidR="0035366A" w:rsidRPr="009550AE">
              <w:rPr>
                <w:rFonts w:cstheme="minorHAnsi"/>
                <w:color w:val="1F1F1F"/>
                <w:highlight w:val="darkGray"/>
                <w:shd w:val="clear" w:color="auto" w:fill="FFFFFF"/>
              </w:rPr>
              <w:t>in order to</w:t>
            </w:r>
            <w:proofErr w:type="gramEnd"/>
            <w:r w:rsidR="0035366A" w:rsidRPr="009550AE">
              <w:rPr>
                <w:rFonts w:cstheme="minorHAnsi"/>
                <w:color w:val="1F1F1F"/>
                <w:highlight w:val="darkGray"/>
                <w:shd w:val="clear" w:color="auto" w:fill="FFFFFF"/>
              </w:rPr>
              <w:t xml:space="preserve"> recognize the similarities and differences that exist between films from contrasting</w:t>
            </w:r>
            <w:r w:rsidR="0035366A" w:rsidRPr="009550AE">
              <w:rPr>
                <w:rStyle w:val="Strong"/>
                <w:rFonts w:cstheme="minorHAnsi"/>
                <w:color w:val="1F1F1F"/>
                <w:highlight w:val="darkGray"/>
                <w:shd w:val="clear" w:color="auto" w:fill="FFFFFF"/>
              </w:rPr>
              <w:t> cultural contexts</w:t>
            </w:r>
            <w:r w:rsidR="0035366A" w:rsidRPr="009550AE">
              <w:rPr>
                <w:rFonts w:cstheme="minorHAnsi"/>
                <w:color w:val="1F1F1F"/>
                <w:highlight w:val="darkGray"/>
                <w:shd w:val="clear" w:color="auto" w:fill="FFFFFF"/>
              </w:rPr>
              <w:t xml:space="preserve">. </w:t>
            </w:r>
            <w:r w:rsidR="009916A1" w:rsidRPr="009550AE">
              <w:rPr>
                <w:rFonts w:cstheme="minorHAnsi"/>
                <w:color w:val="1F1F1F"/>
                <w:highlight w:val="darkGray"/>
                <w:shd w:val="clear" w:color="auto" w:fill="FFFFFF"/>
              </w:rPr>
              <w:t>Students will explore various </w:t>
            </w:r>
            <w:r w:rsidR="009916A1" w:rsidRPr="009550AE">
              <w:rPr>
                <w:rStyle w:val="Strong"/>
                <w:rFonts w:cstheme="minorHAnsi"/>
                <w:color w:val="1F1F1F"/>
                <w:highlight w:val="darkGray"/>
                <w:shd w:val="clear" w:color="auto" w:fill="FFFFFF"/>
              </w:rPr>
              <w:t>film production roles</w:t>
            </w:r>
            <w:r w:rsidR="009916A1" w:rsidRPr="009550AE">
              <w:rPr>
                <w:rFonts w:cstheme="minorHAnsi"/>
                <w:color w:val="1F1F1F"/>
                <w:highlight w:val="darkGray"/>
                <w:shd w:val="clear" w:color="auto" w:fill="FFFFFF"/>
              </w:rPr>
              <w:t xml:space="preserve"> through engagement with all phases of the filmmaking process </w:t>
            </w:r>
            <w:proofErr w:type="gramStart"/>
            <w:r w:rsidR="009916A1" w:rsidRPr="009550AE">
              <w:rPr>
                <w:rFonts w:cstheme="minorHAnsi"/>
                <w:color w:val="1F1F1F"/>
                <w:highlight w:val="darkGray"/>
                <w:shd w:val="clear" w:color="auto" w:fill="FFFFFF"/>
              </w:rPr>
              <w:t>in order to</w:t>
            </w:r>
            <w:proofErr w:type="gramEnd"/>
            <w:r w:rsidR="009916A1" w:rsidRPr="009550AE">
              <w:rPr>
                <w:rFonts w:cstheme="minorHAnsi"/>
                <w:color w:val="1F1F1F"/>
                <w:highlight w:val="darkGray"/>
                <w:shd w:val="clear" w:color="auto" w:fill="FFFFFF"/>
              </w:rPr>
              <w:t xml:space="preserve"> fulfill their own </w:t>
            </w:r>
            <w:r w:rsidR="009916A1" w:rsidRPr="009550AE">
              <w:rPr>
                <w:rStyle w:val="Strong"/>
                <w:rFonts w:cstheme="minorHAnsi"/>
                <w:color w:val="1F1F1F"/>
                <w:highlight w:val="darkGray"/>
                <w:shd w:val="clear" w:color="auto" w:fill="FFFFFF"/>
              </w:rPr>
              <w:t>filmmaker intentions</w:t>
            </w:r>
            <w:r w:rsidR="009916A1" w:rsidRPr="009550AE">
              <w:rPr>
                <w:rFonts w:cstheme="minorHAnsi"/>
                <w:color w:val="1F1F1F"/>
                <w:highlight w:val="darkGray"/>
                <w:shd w:val="clear" w:color="auto" w:fill="FFFFFF"/>
              </w:rPr>
              <w:t>. Students acquire, develop and apply skills through filmmaking exercises, experiments and completed films.</w:t>
            </w:r>
          </w:p>
        </w:tc>
      </w:tr>
    </w:tbl>
    <w:p w14:paraId="21B39B48" w14:textId="77777777" w:rsidR="007A2E36" w:rsidRDefault="007A2E36" w:rsidP="00B03067">
      <w:pPr>
        <w:jc w:val="both"/>
        <w:rPr>
          <w:rFonts w:ascii="Calibri" w:hAnsi="Calibri"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870"/>
      </w:tblGrid>
      <w:tr w:rsidR="00B03067" w:rsidRPr="00892E75" w14:paraId="6AFB5BAA" w14:textId="77777777" w:rsidTr="00932040">
        <w:tc>
          <w:tcPr>
            <w:tcW w:w="5148" w:type="dxa"/>
            <w:gridSpan w:val="2"/>
            <w:shd w:val="clear" w:color="auto" w:fill="92D050"/>
          </w:tcPr>
          <w:p w14:paraId="0076DCA5" w14:textId="77777777" w:rsidR="00B03067" w:rsidRPr="00892E75" w:rsidRDefault="00B03067" w:rsidP="00932040">
            <w:pPr>
              <w:jc w:val="center"/>
              <w:rPr>
                <w:rFonts w:ascii="Calibri" w:hAnsi="Calibri" w:cs="Calibri"/>
                <w:b/>
                <w:noProof/>
              </w:rPr>
            </w:pPr>
            <w:r w:rsidRPr="00892E75">
              <w:rPr>
                <w:rFonts w:ascii="Calibri" w:hAnsi="Calibri" w:cs="Calibri"/>
                <w:b/>
                <w:noProof/>
              </w:rPr>
              <w:t>Explanation of Symbols</w:t>
            </w:r>
          </w:p>
        </w:tc>
      </w:tr>
      <w:tr w:rsidR="00B03067" w:rsidRPr="00892E75" w14:paraId="66CEA4DB" w14:textId="77777777" w:rsidTr="00932040">
        <w:tc>
          <w:tcPr>
            <w:tcW w:w="1278" w:type="dxa"/>
            <w:shd w:val="clear" w:color="auto" w:fill="92D050"/>
          </w:tcPr>
          <w:p w14:paraId="47F86BAA" w14:textId="77777777" w:rsidR="00B03067" w:rsidRPr="00892E75" w:rsidRDefault="00B03067" w:rsidP="00932040">
            <w:pPr>
              <w:rPr>
                <w:rFonts w:ascii="Calibri" w:hAnsi="Calibri" w:cs="Calibri"/>
                <w:b/>
                <w:noProof/>
              </w:rPr>
            </w:pPr>
            <w:r w:rsidRPr="00892E75">
              <w:rPr>
                <w:rFonts w:ascii="Calibri" w:hAnsi="Calibri" w:cs="Calibri"/>
                <w:b/>
                <w:noProof/>
              </w:rPr>
              <w:t>Symbol</w:t>
            </w:r>
          </w:p>
        </w:tc>
        <w:tc>
          <w:tcPr>
            <w:tcW w:w="3870" w:type="dxa"/>
            <w:shd w:val="clear" w:color="auto" w:fill="92D050"/>
          </w:tcPr>
          <w:p w14:paraId="20473526" w14:textId="77777777" w:rsidR="00B03067" w:rsidRPr="00892E75" w:rsidRDefault="00B03067" w:rsidP="00932040">
            <w:pPr>
              <w:rPr>
                <w:rFonts w:ascii="Calibri" w:hAnsi="Calibri" w:cs="Calibri"/>
                <w:b/>
                <w:noProof/>
              </w:rPr>
            </w:pPr>
            <w:r w:rsidRPr="00892E75">
              <w:rPr>
                <w:rFonts w:ascii="Calibri" w:hAnsi="Calibri" w:cs="Calibri"/>
                <w:b/>
                <w:noProof/>
              </w:rPr>
              <w:t>Explanation</w:t>
            </w:r>
          </w:p>
        </w:tc>
      </w:tr>
      <w:tr w:rsidR="00B03067" w:rsidRPr="00892E75" w14:paraId="78CCC727" w14:textId="77777777" w:rsidTr="00932040">
        <w:tc>
          <w:tcPr>
            <w:tcW w:w="1278" w:type="dxa"/>
            <w:shd w:val="clear" w:color="auto" w:fill="auto"/>
          </w:tcPr>
          <w:p w14:paraId="20974C4A" w14:textId="77777777" w:rsidR="00B03067" w:rsidRPr="00892E75" w:rsidRDefault="00B03067" w:rsidP="00932040">
            <w:pPr>
              <w:rPr>
                <w:rFonts w:ascii="Calibri" w:hAnsi="Calibri" w:cs="Calibri"/>
                <w:b/>
                <w:noProof/>
              </w:rPr>
            </w:pPr>
            <w:r w:rsidRPr="00892E75">
              <w:rPr>
                <w:rFonts w:ascii="Calibri" w:hAnsi="Calibri" w:cs="Calibri"/>
                <w:b/>
                <w:noProof/>
              </w:rPr>
              <w:t>*</w:t>
            </w:r>
          </w:p>
        </w:tc>
        <w:tc>
          <w:tcPr>
            <w:tcW w:w="3870" w:type="dxa"/>
            <w:shd w:val="clear" w:color="auto" w:fill="auto"/>
            <w:vAlign w:val="center"/>
          </w:tcPr>
          <w:p w14:paraId="6756677B" w14:textId="77777777" w:rsidR="00B03067" w:rsidRPr="00892E75" w:rsidRDefault="00B03067" w:rsidP="00932040">
            <w:pPr>
              <w:rPr>
                <w:rFonts w:ascii="Calibri" w:hAnsi="Calibri" w:cs="Calibri"/>
                <w:noProof/>
              </w:rPr>
            </w:pPr>
            <w:r w:rsidRPr="00892E75">
              <w:rPr>
                <w:rFonts w:ascii="Calibri" w:hAnsi="Calibri" w:cs="Calibri"/>
                <w:noProof/>
              </w:rPr>
              <w:t>Course meets English graduation requirement.</w:t>
            </w:r>
          </w:p>
        </w:tc>
      </w:tr>
      <w:tr w:rsidR="00B03067" w:rsidRPr="00892E75" w14:paraId="3DF98258" w14:textId="77777777" w:rsidTr="00932040">
        <w:tc>
          <w:tcPr>
            <w:tcW w:w="1278" w:type="dxa"/>
            <w:shd w:val="clear" w:color="auto" w:fill="auto"/>
          </w:tcPr>
          <w:p w14:paraId="63010B77" w14:textId="77777777" w:rsidR="00B03067" w:rsidRPr="00892E75" w:rsidRDefault="00B03067" w:rsidP="00932040">
            <w:pPr>
              <w:rPr>
                <w:rFonts w:ascii="Calibri" w:hAnsi="Calibri" w:cs="Calibri"/>
                <w:b/>
                <w:noProof/>
              </w:rPr>
            </w:pPr>
            <w:r w:rsidRPr="00892E75">
              <w:rPr>
                <w:rFonts w:ascii="Calibri" w:hAnsi="Calibri" w:cs="Calibri"/>
                <w:b/>
                <w:noProof/>
              </w:rPr>
              <w:t>**</w:t>
            </w:r>
          </w:p>
        </w:tc>
        <w:tc>
          <w:tcPr>
            <w:tcW w:w="3870" w:type="dxa"/>
            <w:shd w:val="clear" w:color="auto" w:fill="auto"/>
            <w:vAlign w:val="center"/>
          </w:tcPr>
          <w:p w14:paraId="3A21CE70" w14:textId="5ACBC3AD" w:rsidR="00B03067" w:rsidRPr="00892E75" w:rsidRDefault="00B03067" w:rsidP="00932040">
            <w:pPr>
              <w:rPr>
                <w:rFonts w:ascii="Calibri" w:hAnsi="Calibri" w:cs="Calibri"/>
                <w:noProof/>
              </w:rPr>
            </w:pPr>
            <w:r w:rsidRPr="00892E75">
              <w:rPr>
                <w:rFonts w:ascii="Calibri" w:hAnsi="Calibri" w:cs="Calibri"/>
                <w:noProof/>
              </w:rPr>
              <w:t>Practical Arts Courses meet the Arts High School Graduation Requirement for students who entered their first year of high school in the 2007-2008 school year and subsequent years.</w:t>
            </w:r>
          </w:p>
        </w:tc>
      </w:tr>
      <w:tr w:rsidR="00B03067" w:rsidRPr="00892E75" w14:paraId="4D8818CC" w14:textId="77777777" w:rsidTr="00932040">
        <w:tc>
          <w:tcPr>
            <w:tcW w:w="1278" w:type="dxa"/>
            <w:shd w:val="clear" w:color="auto" w:fill="auto"/>
          </w:tcPr>
          <w:p w14:paraId="280A33C6" w14:textId="77777777" w:rsidR="00B03067" w:rsidRPr="004B3638" w:rsidRDefault="00B03067" w:rsidP="00932040">
            <w:pPr>
              <w:rPr>
                <w:rFonts w:ascii="Calibri" w:hAnsi="Calibri" w:cs="Calibri"/>
                <w:b/>
                <w:noProof/>
                <w:sz w:val="32"/>
                <w:szCs w:val="32"/>
              </w:rPr>
            </w:pPr>
            <w:r w:rsidRPr="004B3638">
              <w:rPr>
                <w:rFonts w:ascii="Calibri" w:hAnsi="Calibri" w:cs="Calibri"/>
                <w:b/>
                <w:noProof/>
                <w:sz w:val="32"/>
                <w:szCs w:val="32"/>
              </w:rPr>
              <w:t>OC</w:t>
            </w:r>
          </w:p>
        </w:tc>
        <w:tc>
          <w:tcPr>
            <w:tcW w:w="3870" w:type="dxa"/>
            <w:shd w:val="clear" w:color="auto" w:fill="auto"/>
            <w:vAlign w:val="center"/>
          </w:tcPr>
          <w:p w14:paraId="2A71098C" w14:textId="77777777" w:rsidR="00B03067" w:rsidRPr="00892E75" w:rsidRDefault="00B03067" w:rsidP="00932040">
            <w:pPr>
              <w:rPr>
                <w:rFonts w:ascii="Calibri" w:hAnsi="Calibri" w:cs="Calibri"/>
                <w:noProof/>
              </w:rPr>
            </w:pPr>
            <w:r w:rsidRPr="00892E75">
              <w:rPr>
                <w:rFonts w:ascii="Calibri" w:hAnsi="Calibri" w:cs="Calibri"/>
                <w:noProof/>
              </w:rPr>
              <w:t>The Pinellas County School (PCS) virtual symbol indicates this course is available in a Pinellas County School</w:t>
            </w:r>
            <w:r>
              <w:rPr>
                <w:rFonts w:ascii="Calibri" w:hAnsi="Calibri" w:cs="Calibri"/>
                <w:noProof/>
              </w:rPr>
              <w:t xml:space="preserve"> virtual learning environment</w:t>
            </w:r>
            <w:r w:rsidRPr="00892E75">
              <w:rPr>
                <w:rFonts w:ascii="Calibri" w:hAnsi="Calibri" w:cs="Calibri"/>
                <w:noProof/>
              </w:rPr>
              <w:t xml:space="preserve"> </w:t>
            </w:r>
          </w:p>
        </w:tc>
      </w:tr>
    </w:tbl>
    <w:p w14:paraId="6BA9DBC6" w14:textId="77777777" w:rsidR="00B16C3B" w:rsidRDefault="00B16C3B" w:rsidP="00201D87">
      <w:pPr>
        <w:rPr>
          <w:rFonts w:cstheme="minorHAnsi"/>
        </w:rPr>
        <w:sectPr w:rsidR="00B16C3B" w:rsidSect="00B03067">
          <w:headerReference w:type="default" r:id="rId46"/>
          <w:footerReference w:type="even" r:id="rId47"/>
          <w:footerReference w:type="default" r:id="rId48"/>
          <w:pgSz w:w="12240" w:h="15840"/>
          <w:pgMar w:top="432" w:right="720" w:bottom="432" w:left="720" w:header="720" w:footer="720" w:gutter="0"/>
          <w:pgNumType w:start="102"/>
          <w:cols w:num="2" w:space="720" w:equalWidth="0">
            <w:col w:w="5040" w:space="720"/>
            <w:col w:w="5040"/>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238"/>
      </w:tblGrid>
      <w:tr w:rsidR="00DE51EE" w:rsidRPr="004B3EB4" w14:paraId="24B67C9E" w14:textId="77777777" w:rsidTr="00932040">
        <w:tc>
          <w:tcPr>
            <w:tcW w:w="5238" w:type="dxa"/>
          </w:tcPr>
          <w:p w14:paraId="6E754A76" w14:textId="77777777" w:rsidR="00DE51EE" w:rsidRPr="001E687C" w:rsidRDefault="00DE51EE" w:rsidP="00932040">
            <w:pPr>
              <w:rPr>
                <w:rFonts w:ascii="Calibri" w:hAnsi="Calibri" w:cs="Calibri"/>
                <w:b/>
                <w:sz w:val="28"/>
                <w:szCs w:val="28"/>
              </w:rPr>
            </w:pPr>
            <w:r w:rsidRPr="001E687C">
              <w:rPr>
                <w:rFonts w:ascii="Calibri" w:hAnsi="Calibri" w:cs="Calibri"/>
                <w:b/>
                <w:sz w:val="28"/>
                <w:szCs w:val="28"/>
              </w:rPr>
              <w:lastRenderedPageBreak/>
              <w:t>Some music courses may require student insurance due to after-school rehearsals and off-school concerts.</w:t>
            </w:r>
            <w:r w:rsidRPr="001E687C">
              <w:rPr>
                <w:sz w:val="28"/>
                <w:szCs w:val="28"/>
              </w:rPr>
              <w:t xml:space="preserve"> </w:t>
            </w:r>
            <w:r w:rsidRPr="001E687C">
              <w:rPr>
                <w:rFonts w:ascii="Calibri" w:hAnsi="Calibri" w:cs="Calibri"/>
                <w:b/>
                <w:sz w:val="28"/>
                <w:szCs w:val="28"/>
              </w:rPr>
              <w:t>Some music courses may require mandatory after-school rehearsals and performances as part of the criteria for grading. Students interested in participating in any music course should check with the instructor to determine the requirements of the course.</w:t>
            </w:r>
          </w:p>
        </w:tc>
      </w:tr>
    </w:tbl>
    <w:p w14:paraId="0F775F8F" w14:textId="77777777" w:rsidR="00DE51EE" w:rsidRDefault="00DE51EE" w:rsidP="00DE51EE">
      <w:pPr>
        <w:rPr>
          <w:rFonts w:ascii="Calibri" w:hAnsi="Calibri" w:cs="Calibri"/>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18C38E3C" w14:textId="77777777" w:rsidTr="0063086B">
        <w:tc>
          <w:tcPr>
            <w:tcW w:w="5238" w:type="dxa"/>
            <w:gridSpan w:val="2"/>
            <w:shd w:val="clear" w:color="auto" w:fill="F6C8BC"/>
          </w:tcPr>
          <w:p w14:paraId="33A33F63" w14:textId="0062731D" w:rsidR="00DE51EE" w:rsidRPr="004B3EB4" w:rsidRDefault="00824F53" w:rsidP="00932040">
            <w:pPr>
              <w:rPr>
                <w:rFonts w:ascii="Calibri" w:hAnsi="Calibri" w:cs="Calibri"/>
                <w:b/>
              </w:rPr>
            </w:pPr>
            <w:r>
              <w:rPr>
                <w:rFonts w:ascii="Calibri" w:hAnsi="Calibri" w:cs="Calibri"/>
                <w:b/>
              </w:rPr>
              <w:t>Q* A</w:t>
            </w:r>
            <w:r w:rsidR="0063086B">
              <w:rPr>
                <w:rFonts w:ascii="Calibri" w:hAnsi="Calibri" w:cs="Calibri"/>
                <w:b/>
              </w:rPr>
              <w:t>P Music Theory</w:t>
            </w:r>
          </w:p>
        </w:tc>
      </w:tr>
      <w:tr w:rsidR="00DE51EE" w:rsidRPr="004B3EB4" w14:paraId="7B4AED40" w14:textId="77777777" w:rsidTr="00DE51EE">
        <w:tc>
          <w:tcPr>
            <w:tcW w:w="1373" w:type="dxa"/>
          </w:tcPr>
          <w:p w14:paraId="21346266"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71AFAB4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1300330</w:t>
            </w:r>
            <w:r w:rsidRPr="004B3EB4">
              <w:rPr>
                <w:rFonts w:ascii="Calibri" w:hAnsi="Calibri" w:cs="Calibri"/>
              </w:rPr>
              <w:fldChar w:fldCharType="end"/>
            </w:r>
          </w:p>
        </w:tc>
      </w:tr>
      <w:tr w:rsidR="00DE51EE" w:rsidRPr="004B3EB4" w14:paraId="05913EB5" w14:textId="77777777" w:rsidTr="00DE51EE">
        <w:tc>
          <w:tcPr>
            <w:tcW w:w="1373" w:type="dxa"/>
          </w:tcPr>
          <w:p w14:paraId="047CB973"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3FE3145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10-12</w:t>
            </w:r>
            <w:r w:rsidRPr="004B3EB4">
              <w:rPr>
                <w:rFonts w:ascii="Calibri" w:hAnsi="Calibri" w:cs="Calibri"/>
              </w:rPr>
              <w:fldChar w:fldCharType="end"/>
            </w:r>
          </w:p>
        </w:tc>
      </w:tr>
      <w:tr w:rsidR="00DE51EE" w:rsidRPr="004B3EB4" w14:paraId="6FC8B489" w14:textId="77777777" w:rsidTr="00DE51EE">
        <w:tc>
          <w:tcPr>
            <w:tcW w:w="1373" w:type="dxa"/>
          </w:tcPr>
          <w:p w14:paraId="301F5017"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3C504DE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104CC1C9" w14:textId="77777777" w:rsidTr="00DE51EE">
        <w:tc>
          <w:tcPr>
            <w:tcW w:w="1373" w:type="dxa"/>
          </w:tcPr>
          <w:p w14:paraId="01C2D905"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2B0C420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Music Theory III or audition/demonstration of skill knowledge</w:t>
            </w:r>
            <w:r w:rsidRPr="004B3EB4">
              <w:rPr>
                <w:rFonts w:ascii="Calibri" w:hAnsi="Calibri" w:cs="Calibri"/>
              </w:rPr>
              <w:fldChar w:fldCharType="end"/>
            </w:r>
          </w:p>
        </w:tc>
      </w:tr>
      <w:tr w:rsidR="00DE51EE" w:rsidRPr="004B3EB4" w14:paraId="7EFBD270" w14:textId="77777777" w:rsidTr="00DE51EE">
        <w:tc>
          <w:tcPr>
            <w:tcW w:w="1373" w:type="dxa"/>
          </w:tcPr>
          <w:p w14:paraId="6BB306F2"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4E1E6454"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C13AAEB" w14:textId="77777777" w:rsidTr="00DE51EE">
        <w:tc>
          <w:tcPr>
            <w:tcW w:w="5238" w:type="dxa"/>
            <w:gridSpan w:val="2"/>
          </w:tcPr>
          <w:p w14:paraId="1DC5106B"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The purpose of this course is to develop the student’s abilities to recognize and understand the tonal rhythmic nature of any music that is heard or read in the score.  The content will include the development of music theory skills, i.e., aural and notational skills, composition, harmonization and counterpoint.  Course includes district developed requirements designed to demonstrate student mastery of rigorous standards required of quality point fine arts courses.</w:t>
            </w:r>
            <w:r w:rsidRPr="004B3EB4">
              <w:rPr>
                <w:rFonts w:ascii="Calibri" w:hAnsi="Calibri" w:cs="Calibri"/>
              </w:rPr>
              <w:fldChar w:fldCharType="end"/>
            </w:r>
          </w:p>
        </w:tc>
      </w:tr>
      <w:tr w:rsidR="00DE51EE" w:rsidRPr="004B3EB4" w14:paraId="136B3725" w14:textId="77777777" w:rsidTr="00DE51EE">
        <w:tc>
          <w:tcPr>
            <w:tcW w:w="5238" w:type="dxa"/>
            <w:gridSpan w:val="2"/>
          </w:tcPr>
          <w:p w14:paraId="0990CF3E" w14:textId="77777777" w:rsidR="00DE51EE" w:rsidRPr="004B3EB4" w:rsidRDefault="00DE51EE" w:rsidP="00932040">
            <w:pPr>
              <w:jc w:val="both"/>
              <w:rPr>
                <w:rFonts w:ascii="Calibri" w:hAnsi="Calibri" w:cs="Calibri"/>
                <w:b/>
              </w:rPr>
            </w:pPr>
            <w:r w:rsidRPr="004B3EB4">
              <w:rPr>
                <w:rFonts w:ascii="Calibri" w:hAnsi="Calibri" w:cs="Calibri"/>
                <w:b/>
              </w:rPr>
              <w:fldChar w:fldCharType="begin">
                <w:ffData>
                  <w:name w:val="Text25"/>
                  <w:enabled/>
                  <w:calcOnExit w:val="0"/>
                  <w:textInput/>
                </w:ffData>
              </w:fldChar>
            </w:r>
            <w:bookmarkStart w:id="9" w:name="Text25"/>
            <w:r w:rsidRPr="004B3EB4">
              <w:rPr>
                <w:rFonts w:ascii="Calibri" w:hAnsi="Calibri" w:cs="Calibri"/>
                <w:b/>
              </w:rPr>
              <w:instrText xml:space="preserve"> FORMTEXT </w:instrText>
            </w:r>
            <w:r w:rsidRPr="004B3EB4">
              <w:rPr>
                <w:rFonts w:ascii="Calibri" w:hAnsi="Calibri" w:cs="Calibri"/>
                <w:b/>
              </w:rPr>
            </w:r>
            <w:r w:rsidRPr="004B3EB4">
              <w:rPr>
                <w:rFonts w:ascii="Calibri" w:hAnsi="Calibri" w:cs="Calibri"/>
                <w:b/>
              </w:rPr>
              <w:fldChar w:fldCharType="separate"/>
            </w:r>
            <w:r w:rsidRPr="004B3EB4">
              <w:rPr>
                <w:rFonts w:ascii="Calibri" w:hAnsi="Calibri" w:cs="Calibri"/>
                <w:b/>
                <w:noProof/>
              </w:rPr>
              <w:t>Students are required to take the Advanced Placement examination.</w:t>
            </w:r>
            <w:r w:rsidRPr="004B3EB4">
              <w:rPr>
                <w:rFonts w:ascii="Calibri" w:hAnsi="Calibri" w:cs="Calibri"/>
                <w:b/>
              </w:rPr>
              <w:fldChar w:fldCharType="end"/>
            </w:r>
            <w:bookmarkEnd w:id="9"/>
          </w:p>
        </w:tc>
      </w:tr>
    </w:tbl>
    <w:p w14:paraId="132F5412" w14:textId="6A4DCF49" w:rsidR="00DE51EE" w:rsidRDefault="00DE51EE" w:rsidP="00DE51EE">
      <w:pPr>
        <w:rPr>
          <w:rFonts w:ascii="Calibri" w:hAnsi="Calibri" w:cs="Calibri"/>
          <w:b/>
        </w:rPr>
      </w:pPr>
    </w:p>
    <w:p w14:paraId="4616042D" w14:textId="55AB1853" w:rsidR="001166FB" w:rsidRDefault="001166FB" w:rsidP="00DE51EE">
      <w:pPr>
        <w:rPr>
          <w:rFonts w:ascii="Calibri" w:hAnsi="Calibri" w:cs="Calibri"/>
          <w:b/>
        </w:rPr>
      </w:pPr>
    </w:p>
    <w:p w14:paraId="1FD10A29" w14:textId="317F90DA" w:rsidR="001166FB" w:rsidRDefault="001166FB" w:rsidP="00DE51EE">
      <w:pPr>
        <w:rPr>
          <w:rFonts w:ascii="Calibri" w:hAnsi="Calibri" w:cs="Calibri"/>
          <w:b/>
        </w:rPr>
      </w:pPr>
    </w:p>
    <w:p w14:paraId="05E4B964" w14:textId="77777777" w:rsidR="001166FB" w:rsidRPr="004B3EB4" w:rsidRDefault="001166FB"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5B134BF4" w14:textId="77777777" w:rsidTr="0063086B">
        <w:tc>
          <w:tcPr>
            <w:tcW w:w="5238" w:type="dxa"/>
            <w:gridSpan w:val="2"/>
            <w:shd w:val="clear" w:color="auto" w:fill="F6C8BC"/>
          </w:tcPr>
          <w:p w14:paraId="66FEE13A" w14:textId="2E97BBFE" w:rsidR="00DE51EE" w:rsidRPr="004B3EB4" w:rsidRDefault="0063086B" w:rsidP="00932040">
            <w:pPr>
              <w:rPr>
                <w:rFonts w:ascii="Calibri" w:hAnsi="Calibri" w:cs="Calibri"/>
                <w:b/>
              </w:rPr>
            </w:pPr>
            <w:r>
              <w:rPr>
                <w:rFonts w:ascii="Calibri" w:hAnsi="Calibri" w:cs="Calibri"/>
                <w:b/>
              </w:rPr>
              <w:t>*Band 1</w:t>
            </w:r>
          </w:p>
        </w:tc>
      </w:tr>
      <w:tr w:rsidR="00DE51EE" w:rsidRPr="004B3EB4" w14:paraId="10DF961A" w14:textId="77777777" w:rsidTr="00932040">
        <w:tc>
          <w:tcPr>
            <w:tcW w:w="1373" w:type="dxa"/>
          </w:tcPr>
          <w:p w14:paraId="0E55C056"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0AC05DE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1302300</w:t>
            </w:r>
            <w:r w:rsidRPr="004B3EB4">
              <w:rPr>
                <w:rFonts w:ascii="Calibri" w:hAnsi="Calibri" w:cs="Calibri"/>
              </w:rPr>
              <w:fldChar w:fldCharType="end"/>
            </w:r>
          </w:p>
        </w:tc>
      </w:tr>
      <w:tr w:rsidR="00DE51EE" w:rsidRPr="004B3EB4" w14:paraId="398FE657" w14:textId="77777777" w:rsidTr="00932040">
        <w:tc>
          <w:tcPr>
            <w:tcW w:w="1373" w:type="dxa"/>
          </w:tcPr>
          <w:p w14:paraId="6C8E30D8"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25F4C0A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105AEB1F" w14:textId="77777777" w:rsidTr="00932040">
        <w:tc>
          <w:tcPr>
            <w:tcW w:w="1373" w:type="dxa"/>
          </w:tcPr>
          <w:p w14:paraId="6084745D"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54710F0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1058E4E6" w14:textId="77777777" w:rsidTr="00932040">
        <w:tc>
          <w:tcPr>
            <w:tcW w:w="1373" w:type="dxa"/>
          </w:tcPr>
          <w:p w14:paraId="0AFABABD"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4FDA9A2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rPr>
              <w:t>None</w:t>
            </w:r>
            <w:r w:rsidRPr="004B3EB4">
              <w:rPr>
                <w:rFonts w:ascii="Calibri" w:hAnsi="Calibri" w:cs="Calibri"/>
              </w:rPr>
              <w:fldChar w:fldCharType="end"/>
            </w:r>
          </w:p>
        </w:tc>
      </w:tr>
      <w:tr w:rsidR="00DE51EE" w:rsidRPr="004B3EB4" w14:paraId="55D74F3C" w14:textId="77777777" w:rsidTr="00932040">
        <w:tc>
          <w:tcPr>
            <w:tcW w:w="1373" w:type="dxa"/>
          </w:tcPr>
          <w:p w14:paraId="3D520267"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0E3301C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7D2797D5" w14:textId="77777777" w:rsidTr="00932040">
        <w:tc>
          <w:tcPr>
            <w:tcW w:w="5238" w:type="dxa"/>
            <w:gridSpan w:val="2"/>
          </w:tcPr>
          <w:p w14:paraId="40078FE2"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The purpose of this course is to provide students with the opportunity to develop technical skills on band instruments in an ensemble setting.  The content will include developing performance techniques and reading musical notation.</w:t>
            </w:r>
            <w:r w:rsidRPr="004B3EB4">
              <w:rPr>
                <w:rFonts w:ascii="Calibri" w:hAnsi="Calibri" w:cs="Calibri"/>
              </w:rPr>
              <w:fldChar w:fldCharType="end"/>
            </w:r>
          </w:p>
        </w:tc>
      </w:tr>
    </w:tbl>
    <w:p w14:paraId="72F8B233" w14:textId="77777777" w:rsidR="00DE51EE" w:rsidRDefault="00DE51EE"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2D21D68C" w14:textId="77777777" w:rsidTr="0063086B">
        <w:tc>
          <w:tcPr>
            <w:tcW w:w="5238" w:type="dxa"/>
            <w:gridSpan w:val="2"/>
            <w:shd w:val="clear" w:color="auto" w:fill="F6C8BC"/>
          </w:tcPr>
          <w:p w14:paraId="49D9370D" w14:textId="5DC5CB62" w:rsidR="00DE51EE" w:rsidRPr="004B3EB4" w:rsidRDefault="0063086B" w:rsidP="00932040">
            <w:pPr>
              <w:rPr>
                <w:rFonts w:ascii="Calibri" w:hAnsi="Calibri" w:cs="Calibri"/>
                <w:b/>
              </w:rPr>
            </w:pPr>
            <w:r>
              <w:rPr>
                <w:rFonts w:ascii="Calibri" w:hAnsi="Calibri" w:cs="Calibri"/>
                <w:b/>
              </w:rPr>
              <w:t>*Band 2</w:t>
            </w:r>
          </w:p>
        </w:tc>
      </w:tr>
      <w:tr w:rsidR="00DE51EE" w:rsidRPr="004B3EB4" w14:paraId="6B0D49F7" w14:textId="77777777" w:rsidTr="00932040">
        <w:tc>
          <w:tcPr>
            <w:tcW w:w="1373" w:type="dxa"/>
          </w:tcPr>
          <w:p w14:paraId="0630971F"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1122471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1302310</w:t>
            </w:r>
            <w:r w:rsidRPr="004B3EB4">
              <w:rPr>
                <w:rFonts w:ascii="Calibri" w:hAnsi="Calibri" w:cs="Calibri"/>
              </w:rPr>
              <w:fldChar w:fldCharType="end"/>
            </w:r>
          </w:p>
        </w:tc>
      </w:tr>
      <w:tr w:rsidR="00DE51EE" w:rsidRPr="004B3EB4" w14:paraId="1C4D8426" w14:textId="77777777" w:rsidTr="00932040">
        <w:tc>
          <w:tcPr>
            <w:tcW w:w="1373" w:type="dxa"/>
          </w:tcPr>
          <w:p w14:paraId="77DB6D0E"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37F3BAA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22EF2CA5" w14:textId="77777777" w:rsidTr="00932040">
        <w:tc>
          <w:tcPr>
            <w:tcW w:w="1373" w:type="dxa"/>
          </w:tcPr>
          <w:p w14:paraId="64D35E99"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1BE107A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75E30B04" w14:textId="77777777" w:rsidTr="00932040">
        <w:tc>
          <w:tcPr>
            <w:tcW w:w="1373" w:type="dxa"/>
          </w:tcPr>
          <w:p w14:paraId="4C907867"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5D67E5AD"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Band I*</w:t>
            </w:r>
            <w:r w:rsidRPr="004B3EB4">
              <w:rPr>
                <w:rFonts w:ascii="Calibri" w:hAnsi="Calibri" w:cs="Calibri"/>
              </w:rPr>
              <w:fldChar w:fldCharType="end"/>
            </w:r>
          </w:p>
        </w:tc>
      </w:tr>
      <w:tr w:rsidR="00DE51EE" w:rsidRPr="004B3EB4" w14:paraId="2E16665A" w14:textId="77777777" w:rsidTr="00932040">
        <w:tc>
          <w:tcPr>
            <w:tcW w:w="1373" w:type="dxa"/>
          </w:tcPr>
          <w:p w14:paraId="222A8B3F"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552CADD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F0FF0CE" w14:textId="77777777" w:rsidTr="00932040">
        <w:tc>
          <w:tcPr>
            <w:tcW w:w="5238" w:type="dxa"/>
            <w:gridSpan w:val="2"/>
          </w:tcPr>
          <w:p w14:paraId="2C616296"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is designed to extend musicianship skills and the development of technical skills through performance in instrumental ensembles.  The content will include the production of characteristic tone, and the development of basic band performance techniques, musical literacy, and music appreciation. </w:t>
            </w:r>
            <w:r w:rsidRPr="004B3EB4">
              <w:rPr>
                <w:rFonts w:ascii="Calibri" w:hAnsi="Calibri" w:cs="Calibri"/>
              </w:rPr>
              <w:fldChar w:fldCharType="end"/>
            </w:r>
          </w:p>
        </w:tc>
      </w:tr>
    </w:tbl>
    <w:p w14:paraId="1195E049" w14:textId="77777777" w:rsidR="00DE51EE" w:rsidRDefault="00DE51EE"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0A16A59D" w14:textId="77777777" w:rsidTr="0063086B">
        <w:tc>
          <w:tcPr>
            <w:tcW w:w="5238" w:type="dxa"/>
            <w:gridSpan w:val="2"/>
            <w:shd w:val="clear" w:color="auto" w:fill="F6C8BC"/>
          </w:tcPr>
          <w:p w14:paraId="3D15D845" w14:textId="573EE761" w:rsidR="00DE51EE" w:rsidRPr="004B3EB4" w:rsidRDefault="0063086B" w:rsidP="00932040">
            <w:pPr>
              <w:rPr>
                <w:rFonts w:ascii="Calibri" w:hAnsi="Calibri" w:cs="Calibri"/>
                <w:b/>
              </w:rPr>
            </w:pPr>
            <w:r>
              <w:rPr>
                <w:rFonts w:ascii="Calibri" w:hAnsi="Calibri" w:cs="Calibri"/>
                <w:b/>
              </w:rPr>
              <w:t xml:space="preserve">*Band 3 </w:t>
            </w:r>
          </w:p>
        </w:tc>
      </w:tr>
      <w:tr w:rsidR="00DE51EE" w:rsidRPr="004B3EB4" w14:paraId="42ADFF36" w14:textId="77777777" w:rsidTr="00932040">
        <w:tc>
          <w:tcPr>
            <w:tcW w:w="1373" w:type="dxa"/>
          </w:tcPr>
          <w:p w14:paraId="21DC23A5"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15503FD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1302320</w:t>
            </w:r>
            <w:r w:rsidRPr="004B3EB4">
              <w:rPr>
                <w:rFonts w:ascii="Calibri" w:hAnsi="Calibri" w:cs="Calibri"/>
              </w:rPr>
              <w:fldChar w:fldCharType="end"/>
            </w:r>
          </w:p>
        </w:tc>
      </w:tr>
      <w:tr w:rsidR="00DE51EE" w:rsidRPr="004B3EB4" w14:paraId="0A3D001C" w14:textId="77777777" w:rsidTr="00932040">
        <w:tc>
          <w:tcPr>
            <w:tcW w:w="1373" w:type="dxa"/>
          </w:tcPr>
          <w:p w14:paraId="282487DF"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1C7D33E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DA96909" w14:textId="77777777" w:rsidTr="00932040">
        <w:tc>
          <w:tcPr>
            <w:tcW w:w="1373" w:type="dxa"/>
          </w:tcPr>
          <w:p w14:paraId="6139E7D2"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057F3F3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5507EBD7" w14:textId="77777777" w:rsidTr="00932040">
        <w:tc>
          <w:tcPr>
            <w:tcW w:w="1373" w:type="dxa"/>
          </w:tcPr>
          <w:p w14:paraId="672F7DB8"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23F6FB0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Band II* </w:t>
            </w:r>
            <w:r w:rsidRPr="004B3EB4">
              <w:rPr>
                <w:rFonts w:ascii="Calibri" w:hAnsi="Calibri" w:cs="Calibri"/>
              </w:rPr>
              <w:fldChar w:fldCharType="end"/>
            </w:r>
          </w:p>
        </w:tc>
      </w:tr>
      <w:tr w:rsidR="00DE51EE" w:rsidRPr="004B3EB4" w14:paraId="27152155" w14:textId="77777777" w:rsidTr="00932040">
        <w:tc>
          <w:tcPr>
            <w:tcW w:w="1373" w:type="dxa"/>
          </w:tcPr>
          <w:p w14:paraId="2BEF83D4"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1EA1250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2D4E342" w14:textId="77777777" w:rsidTr="00932040">
        <w:tc>
          <w:tcPr>
            <w:tcW w:w="5238" w:type="dxa"/>
            <w:gridSpan w:val="2"/>
          </w:tcPr>
          <w:p w14:paraId="70AC736C" w14:textId="77777777" w:rsidR="00DE51EE" w:rsidRPr="004B3EB4" w:rsidRDefault="00DE51EE" w:rsidP="00932040">
            <w:pPr>
              <w:jc w:val="both"/>
              <w:rPr>
                <w:rFonts w:ascii="Calibri" w:hAnsi="Calibri" w:cs="Calibri"/>
              </w:rPr>
            </w:pPr>
            <w:r w:rsidRPr="004B3EB4">
              <w:rPr>
                <w:rFonts w:ascii="Calibri" w:hAnsi="Calibri" w:cs="Calibri"/>
              </w:rPr>
              <w:lastRenderedPageBreak/>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provides students with instruction in development of musicianship and technical skills through the study of varied band literature.  The content will include interpreting medium level band music, establishing appropriate tone production and performance techniques, identifying simple musical form and various styles, and formulating aesthetic awareness. </w:t>
            </w:r>
            <w:r w:rsidRPr="004B3EB4">
              <w:rPr>
                <w:rFonts w:ascii="Calibri" w:hAnsi="Calibri" w:cs="Calibri"/>
              </w:rPr>
              <w:fldChar w:fldCharType="end"/>
            </w:r>
          </w:p>
        </w:tc>
      </w:tr>
    </w:tbl>
    <w:p w14:paraId="52C03179" w14:textId="77777777" w:rsidR="0063086B" w:rsidRPr="004B3EB4" w:rsidRDefault="0063086B"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6523C1C5" w14:textId="77777777" w:rsidTr="0063086B">
        <w:tc>
          <w:tcPr>
            <w:tcW w:w="5238" w:type="dxa"/>
            <w:gridSpan w:val="2"/>
            <w:shd w:val="clear" w:color="auto" w:fill="F6C8BC"/>
          </w:tcPr>
          <w:p w14:paraId="3023B6AC" w14:textId="753A8AFA" w:rsidR="00DE51EE" w:rsidRPr="004B3EB4" w:rsidRDefault="0063086B" w:rsidP="00932040">
            <w:pPr>
              <w:rPr>
                <w:rFonts w:ascii="Calibri" w:hAnsi="Calibri" w:cs="Calibri"/>
                <w:b/>
              </w:rPr>
            </w:pPr>
            <w:r>
              <w:rPr>
                <w:rFonts w:ascii="Calibri" w:hAnsi="Calibri" w:cs="Calibri"/>
                <w:b/>
              </w:rPr>
              <w:t>*Band 4</w:t>
            </w:r>
          </w:p>
        </w:tc>
      </w:tr>
      <w:tr w:rsidR="00DE51EE" w:rsidRPr="004B3EB4" w14:paraId="16B0348D" w14:textId="77777777" w:rsidTr="00932040">
        <w:tc>
          <w:tcPr>
            <w:tcW w:w="1373" w:type="dxa"/>
          </w:tcPr>
          <w:p w14:paraId="27CD81E1"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11FC4A04"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1302330</w:t>
            </w:r>
            <w:r w:rsidRPr="004B3EB4">
              <w:rPr>
                <w:rFonts w:ascii="Calibri" w:hAnsi="Calibri" w:cs="Calibri"/>
              </w:rPr>
              <w:fldChar w:fldCharType="end"/>
            </w:r>
          </w:p>
        </w:tc>
      </w:tr>
      <w:tr w:rsidR="00DE51EE" w:rsidRPr="004B3EB4" w14:paraId="39CD9575" w14:textId="77777777" w:rsidTr="00932040">
        <w:tc>
          <w:tcPr>
            <w:tcW w:w="1373" w:type="dxa"/>
          </w:tcPr>
          <w:p w14:paraId="00DCC870"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3102218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411A575B" w14:textId="77777777" w:rsidTr="00932040">
        <w:tc>
          <w:tcPr>
            <w:tcW w:w="1373" w:type="dxa"/>
          </w:tcPr>
          <w:p w14:paraId="1EEB852E"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4C61056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7A2228FE" w14:textId="77777777" w:rsidTr="00932040">
        <w:tc>
          <w:tcPr>
            <w:tcW w:w="1373" w:type="dxa"/>
          </w:tcPr>
          <w:p w14:paraId="2A960458"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583165F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Band III*</w:t>
            </w:r>
            <w:r w:rsidRPr="004B3EB4">
              <w:rPr>
                <w:rFonts w:ascii="Calibri" w:hAnsi="Calibri" w:cs="Calibri"/>
              </w:rPr>
              <w:fldChar w:fldCharType="end"/>
            </w:r>
          </w:p>
        </w:tc>
      </w:tr>
      <w:tr w:rsidR="00DE51EE" w:rsidRPr="004B3EB4" w14:paraId="57F1A639" w14:textId="77777777" w:rsidTr="00932040">
        <w:tc>
          <w:tcPr>
            <w:tcW w:w="1373" w:type="dxa"/>
          </w:tcPr>
          <w:p w14:paraId="0B8B9E2C"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063FC83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6EF1208B" w14:textId="77777777" w:rsidTr="00932040">
        <w:tc>
          <w:tcPr>
            <w:tcW w:w="5238" w:type="dxa"/>
            <w:gridSpan w:val="2"/>
          </w:tcPr>
          <w:p w14:paraId="6C82BF48"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provide students with in-depth instruction in musicianship and technical skills through the study of varied band literature.  The content will include interpreting medium/difficult level band literature, refining tone production and performance techniques, demonstrating an understanding of musical form, and evaluating musical performance as a participant and as a listener. </w:t>
            </w:r>
            <w:r w:rsidRPr="004B3EB4">
              <w:rPr>
                <w:rFonts w:ascii="Calibri" w:hAnsi="Calibri" w:cs="Calibri"/>
              </w:rPr>
              <w:fldChar w:fldCharType="end"/>
            </w:r>
          </w:p>
        </w:tc>
      </w:tr>
    </w:tbl>
    <w:p w14:paraId="337A6A36"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6B304B98" w14:textId="77777777" w:rsidTr="0063086B">
        <w:tc>
          <w:tcPr>
            <w:tcW w:w="5238" w:type="dxa"/>
            <w:gridSpan w:val="2"/>
            <w:shd w:val="clear" w:color="auto" w:fill="F6C8BC"/>
          </w:tcPr>
          <w:p w14:paraId="7A495AE0" w14:textId="501A94AA" w:rsidR="00DE51EE" w:rsidRPr="004B3EB4" w:rsidRDefault="0063086B" w:rsidP="00932040">
            <w:pPr>
              <w:rPr>
                <w:rFonts w:ascii="Calibri" w:hAnsi="Calibri" w:cs="Calibri"/>
                <w:b/>
              </w:rPr>
            </w:pPr>
            <w:r>
              <w:rPr>
                <w:rFonts w:ascii="Calibri" w:hAnsi="Calibri" w:cs="Calibri"/>
                <w:b/>
              </w:rPr>
              <w:t>Q*Band 5 Honors</w:t>
            </w:r>
          </w:p>
        </w:tc>
      </w:tr>
      <w:tr w:rsidR="00DE51EE" w:rsidRPr="004B3EB4" w14:paraId="035B66D8" w14:textId="77777777" w:rsidTr="00932040">
        <w:tc>
          <w:tcPr>
            <w:tcW w:w="1373" w:type="dxa"/>
          </w:tcPr>
          <w:p w14:paraId="36D0E8C0"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077DE23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1302340</w:t>
            </w:r>
            <w:r w:rsidRPr="004B3EB4">
              <w:rPr>
                <w:rFonts w:ascii="Calibri" w:hAnsi="Calibri" w:cs="Calibri"/>
              </w:rPr>
              <w:fldChar w:fldCharType="end"/>
            </w:r>
          </w:p>
        </w:tc>
      </w:tr>
      <w:tr w:rsidR="00DE51EE" w:rsidRPr="004B3EB4" w14:paraId="6F6F8F68" w14:textId="77777777" w:rsidTr="00932040">
        <w:tc>
          <w:tcPr>
            <w:tcW w:w="1373" w:type="dxa"/>
          </w:tcPr>
          <w:p w14:paraId="6485154E"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608F2AF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2FD8E312" w14:textId="77777777" w:rsidTr="00932040">
        <w:tc>
          <w:tcPr>
            <w:tcW w:w="1373" w:type="dxa"/>
          </w:tcPr>
          <w:p w14:paraId="25DD6E89"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3AE64B0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6B944310" w14:textId="77777777" w:rsidTr="00932040">
        <w:tc>
          <w:tcPr>
            <w:tcW w:w="1373" w:type="dxa"/>
          </w:tcPr>
          <w:p w14:paraId="2E8C04BA"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4C9E2F9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Band IV* </w:t>
            </w:r>
            <w:r w:rsidRPr="004B3EB4">
              <w:rPr>
                <w:rFonts w:ascii="Calibri" w:hAnsi="Calibri" w:cs="Calibri"/>
              </w:rPr>
              <w:fldChar w:fldCharType="end"/>
            </w:r>
          </w:p>
        </w:tc>
      </w:tr>
      <w:tr w:rsidR="00DE51EE" w:rsidRPr="004B3EB4" w14:paraId="4B9AC5DD" w14:textId="77777777" w:rsidTr="00932040">
        <w:tc>
          <w:tcPr>
            <w:tcW w:w="1373" w:type="dxa"/>
          </w:tcPr>
          <w:p w14:paraId="31DDB825"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21EE3CA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67AA2C62" w14:textId="77777777" w:rsidTr="00932040">
        <w:tc>
          <w:tcPr>
            <w:tcW w:w="5238" w:type="dxa"/>
            <w:gridSpan w:val="2"/>
          </w:tcPr>
          <w:p w14:paraId="0BA58349"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enables the student to develop independent musicianship, performance techniques and aesthetic awareness through performance of varied band literature.  The student will demonstrate ability to interpret and perform difficult musical notation at sight </w:t>
            </w:r>
            <w:r w:rsidRPr="004B3EB4">
              <w:rPr>
                <w:rFonts w:ascii="Calibri" w:hAnsi="Calibri" w:cs="Calibri"/>
                <w:noProof/>
              </w:rPr>
              <w:t>and formulate critical evaluations about musical performance as a participant and as a listener.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00CA2C58" w14:textId="77777777" w:rsidR="00DE51EE"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7AE704ED" w14:textId="77777777" w:rsidTr="0008195B">
        <w:tc>
          <w:tcPr>
            <w:tcW w:w="5238" w:type="dxa"/>
            <w:gridSpan w:val="2"/>
            <w:shd w:val="clear" w:color="auto" w:fill="F6C8BC"/>
          </w:tcPr>
          <w:p w14:paraId="6BA3830A" w14:textId="08909AD3" w:rsidR="00DE51EE" w:rsidRPr="00D548AA" w:rsidRDefault="0008195B" w:rsidP="00932040">
            <w:pPr>
              <w:rPr>
                <w:rFonts w:ascii="Calibri" w:hAnsi="Calibri" w:cs="Calibri"/>
                <w:b/>
              </w:rPr>
            </w:pPr>
            <w:r>
              <w:rPr>
                <w:rFonts w:ascii="Calibri" w:hAnsi="Calibri" w:cs="Calibri"/>
                <w:b/>
              </w:rPr>
              <w:t>Q*Band 6 Honors</w:t>
            </w:r>
          </w:p>
        </w:tc>
      </w:tr>
      <w:tr w:rsidR="00DE51EE" w:rsidRPr="004B3EB4" w14:paraId="0CADDD31" w14:textId="77777777" w:rsidTr="00932040">
        <w:tc>
          <w:tcPr>
            <w:tcW w:w="1373" w:type="dxa"/>
          </w:tcPr>
          <w:p w14:paraId="0BB4E054"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350E9D1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1302350</w:t>
            </w:r>
            <w:r w:rsidRPr="004B3EB4">
              <w:rPr>
                <w:rFonts w:ascii="Calibri" w:hAnsi="Calibri" w:cs="Calibri"/>
              </w:rPr>
              <w:fldChar w:fldCharType="end"/>
            </w:r>
          </w:p>
        </w:tc>
      </w:tr>
      <w:tr w:rsidR="00DE51EE" w:rsidRPr="004B3EB4" w14:paraId="72619598" w14:textId="77777777" w:rsidTr="00932040">
        <w:tc>
          <w:tcPr>
            <w:tcW w:w="1373" w:type="dxa"/>
          </w:tcPr>
          <w:p w14:paraId="050B661D"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21591AB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9171235" w14:textId="77777777" w:rsidTr="00932040">
        <w:tc>
          <w:tcPr>
            <w:tcW w:w="1373" w:type="dxa"/>
          </w:tcPr>
          <w:p w14:paraId="24B4E93F"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4B64E7A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4297DF92" w14:textId="77777777" w:rsidTr="00932040">
        <w:tc>
          <w:tcPr>
            <w:tcW w:w="1373" w:type="dxa"/>
          </w:tcPr>
          <w:p w14:paraId="05226BBA"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148B646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Band V*</w:t>
            </w:r>
            <w:r w:rsidRPr="004B3EB4">
              <w:rPr>
                <w:rFonts w:ascii="Calibri" w:hAnsi="Calibri" w:cs="Calibri"/>
              </w:rPr>
              <w:fldChar w:fldCharType="end"/>
            </w:r>
          </w:p>
        </w:tc>
      </w:tr>
      <w:tr w:rsidR="00DE51EE" w:rsidRPr="004B3EB4" w14:paraId="32362157" w14:textId="77777777" w:rsidTr="00932040">
        <w:tc>
          <w:tcPr>
            <w:tcW w:w="1373" w:type="dxa"/>
          </w:tcPr>
          <w:p w14:paraId="5768AC32"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65A2D0E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49964F4E" w14:textId="77777777" w:rsidTr="00932040">
        <w:tc>
          <w:tcPr>
            <w:tcW w:w="5238" w:type="dxa"/>
            <w:gridSpan w:val="2"/>
          </w:tcPr>
          <w:p w14:paraId="61A9C924"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This course is designed to foster internalization of independence in musicianship, performance techniques, and aesthetic awareness through the performance of varied band literature.  The student will demonstrate awareness and application of appropriate ensemble Band VI performance techniques and demonstrate independent ability to interpret and perform difficult musical notation at sight.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266D4C63" w14:textId="77777777" w:rsidR="00DE51EE"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1F2CC603" w14:textId="77777777" w:rsidTr="00A531FC">
        <w:tc>
          <w:tcPr>
            <w:tcW w:w="5238" w:type="dxa"/>
            <w:gridSpan w:val="2"/>
            <w:shd w:val="clear" w:color="auto" w:fill="F6C8BC"/>
          </w:tcPr>
          <w:p w14:paraId="4A183EC4" w14:textId="4E705C27" w:rsidR="00DE51EE" w:rsidRPr="004B3EB4" w:rsidRDefault="00A531FC" w:rsidP="00932040">
            <w:pPr>
              <w:rPr>
                <w:rFonts w:ascii="Calibri" w:hAnsi="Calibri" w:cs="Calibri"/>
                <w:b/>
              </w:rPr>
            </w:pPr>
            <w:r>
              <w:rPr>
                <w:rFonts w:ascii="Calibri" w:hAnsi="Calibri" w:cs="Calibri"/>
                <w:b/>
              </w:rPr>
              <w:t>*</w:t>
            </w:r>
            <w:r w:rsidRPr="00A531FC">
              <w:rPr>
                <w:rFonts w:ascii="Calibri" w:hAnsi="Calibri" w:cs="Calibri"/>
                <w:b/>
                <w:shd w:val="clear" w:color="auto" w:fill="F6C8BC"/>
              </w:rPr>
              <w:t>Orchestra 1</w:t>
            </w:r>
          </w:p>
        </w:tc>
      </w:tr>
      <w:tr w:rsidR="00DE51EE" w:rsidRPr="004B3EB4" w14:paraId="1417B1AD" w14:textId="77777777" w:rsidTr="00932040">
        <w:tc>
          <w:tcPr>
            <w:tcW w:w="1373" w:type="dxa"/>
          </w:tcPr>
          <w:p w14:paraId="13B52EA5"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28CB235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1302360</w:t>
            </w:r>
            <w:r w:rsidRPr="004B3EB4">
              <w:rPr>
                <w:rFonts w:ascii="Calibri" w:hAnsi="Calibri" w:cs="Calibri"/>
              </w:rPr>
              <w:fldChar w:fldCharType="end"/>
            </w:r>
          </w:p>
        </w:tc>
      </w:tr>
      <w:tr w:rsidR="00DE51EE" w:rsidRPr="004B3EB4" w14:paraId="4DAB6EC2" w14:textId="77777777" w:rsidTr="00932040">
        <w:tc>
          <w:tcPr>
            <w:tcW w:w="1373" w:type="dxa"/>
          </w:tcPr>
          <w:p w14:paraId="6C07F0FE"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07B5347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344BD76" w14:textId="77777777" w:rsidTr="00932040">
        <w:tc>
          <w:tcPr>
            <w:tcW w:w="1373" w:type="dxa"/>
          </w:tcPr>
          <w:p w14:paraId="44C4F007"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5239176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1 year </w:t>
            </w:r>
            <w:r w:rsidRPr="004B3EB4">
              <w:rPr>
                <w:rFonts w:ascii="Calibri" w:hAnsi="Calibri" w:cs="Calibri"/>
              </w:rPr>
              <w:fldChar w:fldCharType="end"/>
            </w:r>
          </w:p>
        </w:tc>
      </w:tr>
      <w:tr w:rsidR="00DE51EE" w:rsidRPr="004B3EB4" w14:paraId="42FFA9BE" w14:textId="77777777" w:rsidTr="00932040">
        <w:tc>
          <w:tcPr>
            <w:tcW w:w="1373" w:type="dxa"/>
          </w:tcPr>
          <w:p w14:paraId="2F25444A"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43B99E6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rPr>
              <w:t>None</w:t>
            </w:r>
            <w:r w:rsidRPr="004B3EB4">
              <w:rPr>
                <w:rFonts w:ascii="Calibri" w:hAnsi="Calibri" w:cs="Calibri"/>
              </w:rPr>
              <w:fldChar w:fldCharType="end"/>
            </w:r>
          </w:p>
        </w:tc>
      </w:tr>
      <w:tr w:rsidR="00DE51EE" w:rsidRPr="004B3EB4" w14:paraId="3B038DBD" w14:textId="77777777" w:rsidTr="00932040">
        <w:tc>
          <w:tcPr>
            <w:tcW w:w="1373" w:type="dxa"/>
          </w:tcPr>
          <w:p w14:paraId="651FB84F"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0CEEAA2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3C186157" w14:textId="77777777" w:rsidTr="00932040">
        <w:tc>
          <w:tcPr>
            <w:tcW w:w="5238" w:type="dxa"/>
            <w:gridSpan w:val="2"/>
          </w:tcPr>
          <w:p w14:paraId="12615C23"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will enable students to develop fundamental music skills, appropriate tone production and performance techniques on orchestral instruments.  The content will include the knowledge of basic rhythmic </w:t>
            </w:r>
            <w:r w:rsidRPr="004B3EB4">
              <w:rPr>
                <w:rFonts w:ascii="Calibri" w:hAnsi="Calibri" w:cs="Calibri"/>
                <w:noProof/>
              </w:rPr>
              <w:lastRenderedPageBreak/>
              <w:t xml:space="preserve">values and meters and identification of simple musical terms. </w:t>
            </w:r>
            <w:r w:rsidRPr="004B3EB4">
              <w:rPr>
                <w:rFonts w:ascii="Calibri" w:hAnsi="Calibri" w:cs="Calibri"/>
              </w:rPr>
              <w:fldChar w:fldCharType="end"/>
            </w:r>
          </w:p>
        </w:tc>
      </w:tr>
    </w:tbl>
    <w:p w14:paraId="20CD509A" w14:textId="77777777" w:rsidR="00DE51EE"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05258314" w14:textId="77777777" w:rsidTr="00A531FC">
        <w:tc>
          <w:tcPr>
            <w:tcW w:w="5238" w:type="dxa"/>
            <w:gridSpan w:val="2"/>
            <w:shd w:val="clear" w:color="auto" w:fill="F6C8BC"/>
          </w:tcPr>
          <w:p w14:paraId="559D0DC1" w14:textId="44B02662" w:rsidR="00DE51EE" w:rsidRPr="004B3EB4" w:rsidRDefault="00A531FC" w:rsidP="00932040">
            <w:pPr>
              <w:rPr>
                <w:rFonts w:ascii="Calibri" w:hAnsi="Calibri" w:cs="Calibri"/>
                <w:b/>
              </w:rPr>
            </w:pPr>
            <w:r>
              <w:rPr>
                <w:rFonts w:ascii="Calibri" w:hAnsi="Calibri" w:cs="Calibri"/>
                <w:b/>
              </w:rPr>
              <w:t>*Orchestra 2</w:t>
            </w:r>
          </w:p>
        </w:tc>
      </w:tr>
      <w:tr w:rsidR="00DE51EE" w:rsidRPr="004B3EB4" w14:paraId="03989186" w14:textId="77777777" w:rsidTr="00932040">
        <w:tc>
          <w:tcPr>
            <w:tcW w:w="1373" w:type="dxa"/>
          </w:tcPr>
          <w:p w14:paraId="0B224134"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3C2C1E7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1302370</w:t>
            </w:r>
            <w:r w:rsidRPr="004B3EB4">
              <w:rPr>
                <w:rFonts w:ascii="Calibri" w:hAnsi="Calibri" w:cs="Calibri"/>
              </w:rPr>
              <w:fldChar w:fldCharType="end"/>
            </w:r>
          </w:p>
        </w:tc>
      </w:tr>
      <w:tr w:rsidR="00DE51EE" w:rsidRPr="004B3EB4" w14:paraId="79DBF691" w14:textId="77777777" w:rsidTr="00932040">
        <w:tc>
          <w:tcPr>
            <w:tcW w:w="1373" w:type="dxa"/>
          </w:tcPr>
          <w:p w14:paraId="0F136533"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761E0CB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2885FFD6" w14:textId="77777777" w:rsidTr="00932040">
        <w:tc>
          <w:tcPr>
            <w:tcW w:w="1373" w:type="dxa"/>
          </w:tcPr>
          <w:p w14:paraId="068F0A32"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3886DAD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285ED704" w14:textId="77777777" w:rsidTr="00932040">
        <w:tc>
          <w:tcPr>
            <w:tcW w:w="1373" w:type="dxa"/>
          </w:tcPr>
          <w:p w14:paraId="37B48225"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22F1914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Orchestra I*</w:t>
            </w:r>
            <w:r w:rsidRPr="004B3EB4">
              <w:rPr>
                <w:rFonts w:ascii="Calibri" w:hAnsi="Calibri" w:cs="Calibri"/>
              </w:rPr>
              <w:fldChar w:fldCharType="end"/>
            </w:r>
          </w:p>
        </w:tc>
      </w:tr>
      <w:tr w:rsidR="00DE51EE" w:rsidRPr="004B3EB4" w14:paraId="542FFE7A" w14:textId="77777777" w:rsidTr="00932040">
        <w:tc>
          <w:tcPr>
            <w:tcW w:w="1373" w:type="dxa"/>
          </w:tcPr>
          <w:p w14:paraId="596B6ADA"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08EF021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1F15B965" w14:textId="77777777" w:rsidTr="00932040">
        <w:tc>
          <w:tcPr>
            <w:tcW w:w="5238" w:type="dxa"/>
            <w:gridSpan w:val="2"/>
          </w:tcPr>
          <w:p w14:paraId="50426B28"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provide ensemble experiences on orchestral instruments and to develop skills in characteristic tone production, performance techniques, musical literacy and music appreciation. </w:t>
            </w:r>
            <w:r w:rsidRPr="004B3EB4">
              <w:rPr>
                <w:rFonts w:ascii="Calibri" w:hAnsi="Calibri" w:cs="Calibri"/>
              </w:rPr>
              <w:fldChar w:fldCharType="end"/>
            </w:r>
          </w:p>
        </w:tc>
      </w:tr>
    </w:tbl>
    <w:p w14:paraId="1F7625B2" w14:textId="77777777" w:rsidR="00DE51EE" w:rsidRDefault="00DE51EE"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2F5A388A" w14:textId="77777777" w:rsidTr="00A531FC">
        <w:tc>
          <w:tcPr>
            <w:tcW w:w="5238" w:type="dxa"/>
            <w:gridSpan w:val="2"/>
            <w:shd w:val="clear" w:color="auto" w:fill="F6C8BC"/>
          </w:tcPr>
          <w:p w14:paraId="09AF90FF" w14:textId="44C19AD1" w:rsidR="00DE51EE" w:rsidRPr="004B3EB4" w:rsidRDefault="00A531FC" w:rsidP="00932040">
            <w:pPr>
              <w:rPr>
                <w:rFonts w:ascii="Calibri" w:hAnsi="Calibri" w:cs="Calibri"/>
                <w:b/>
              </w:rPr>
            </w:pPr>
            <w:r>
              <w:rPr>
                <w:rFonts w:ascii="Calibri" w:hAnsi="Calibri" w:cs="Calibri"/>
                <w:b/>
              </w:rPr>
              <w:t>*Orchestra 3</w:t>
            </w:r>
          </w:p>
        </w:tc>
      </w:tr>
      <w:tr w:rsidR="00DE51EE" w:rsidRPr="004B3EB4" w14:paraId="3CFB71E9" w14:textId="77777777" w:rsidTr="00DE51EE">
        <w:tc>
          <w:tcPr>
            <w:tcW w:w="1373" w:type="dxa"/>
          </w:tcPr>
          <w:p w14:paraId="3337DEED"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016FE6F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1302380</w:t>
            </w:r>
            <w:r w:rsidRPr="004B3EB4">
              <w:rPr>
                <w:rFonts w:ascii="Calibri" w:hAnsi="Calibri" w:cs="Calibri"/>
              </w:rPr>
              <w:fldChar w:fldCharType="end"/>
            </w:r>
          </w:p>
        </w:tc>
      </w:tr>
      <w:tr w:rsidR="00DE51EE" w:rsidRPr="004B3EB4" w14:paraId="50EF4E0C" w14:textId="77777777" w:rsidTr="00DE51EE">
        <w:tc>
          <w:tcPr>
            <w:tcW w:w="1373" w:type="dxa"/>
          </w:tcPr>
          <w:p w14:paraId="154DC0A1"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62E39C47"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6EC5DE4E" w14:textId="77777777" w:rsidTr="00DE51EE">
        <w:tc>
          <w:tcPr>
            <w:tcW w:w="1373" w:type="dxa"/>
          </w:tcPr>
          <w:p w14:paraId="0791FEAD"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06E3DDE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47936401" w14:textId="77777777" w:rsidTr="00DE51EE">
        <w:tc>
          <w:tcPr>
            <w:tcW w:w="1373" w:type="dxa"/>
          </w:tcPr>
          <w:p w14:paraId="37EE574A"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4D977C9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Orchestra II*</w:t>
            </w:r>
            <w:r w:rsidRPr="004B3EB4">
              <w:rPr>
                <w:rFonts w:ascii="Calibri" w:hAnsi="Calibri" w:cs="Calibri"/>
              </w:rPr>
              <w:fldChar w:fldCharType="end"/>
            </w:r>
          </w:p>
        </w:tc>
      </w:tr>
      <w:tr w:rsidR="00DE51EE" w:rsidRPr="004B3EB4" w14:paraId="62FADF58" w14:textId="77777777" w:rsidTr="00DE51EE">
        <w:tc>
          <w:tcPr>
            <w:tcW w:w="1373" w:type="dxa"/>
          </w:tcPr>
          <w:p w14:paraId="7C704836"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7A8F354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27311C4" w14:textId="77777777" w:rsidTr="00DE51EE">
        <w:tc>
          <w:tcPr>
            <w:tcW w:w="5238" w:type="dxa"/>
            <w:gridSpan w:val="2"/>
          </w:tcPr>
          <w:p w14:paraId="4D571FFD"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provide students with instruction in the development of technical skills through the study of varied orchestral literature.  The content will include interpreting medium level orchestral music, establishing appropriate tone production and performance techniques, and identifying musical form and style periods. </w:t>
            </w:r>
            <w:r w:rsidRPr="004B3EB4">
              <w:rPr>
                <w:rFonts w:ascii="Calibri" w:hAnsi="Calibri" w:cs="Calibri"/>
              </w:rPr>
              <w:fldChar w:fldCharType="end"/>
            </w:r>
          </w:p>
        </w:tc>
      </w:tr>
    </w:tbl>
    <w:p w14:paraId="337D5269" w14:textId="18E71904" w:rsidR="00DE51EE" w:rsidRDefault="00DE51EE" w:rsidP="00DE51EE">
      <w:pPr>
        <w:rPr>
          <w:rFonts w:ascii="Calibri" w:hAnsi="Calibri" w:cs="Calibri"/>
          <w:b/>
        </w:rPr>
      </w:pPr>
    </w:p>
    <w:p w14:paraId="74B77675" w14:textId="3D4855B3" w:rsidR="00563FD2" w:rsidRDefault="00563FD2" w:rsidP="00DE51EE">
      <w:pPr>
        <w:rPr>
          <w:rFonts w:ascii="Calibri" w:hAnsi="Calibri" w:cs="Calibri"/>
          <w:b/>
        </w:rPr>
      </w:pPr>
    </w:p>
    <w:p w14:paraId="1B0C7CC9" w14:textId="491BECCE" w:rsidR="00563FD2" w:rsidRDefault="00563FD2" w:rsidP="00DE51EE">
      <w:pPr>
        <w:rPr>
          <w:rFonts w:ascii="Calibri" w:hAnsi="Calibri" w:cs="Calibri"/>
          <w:b/>
        </w:rPr>
      </w:pPr>
    </w:p>
    <w:p w14:paraId="4F58871B" w14:textId="124402B5" w:rsidR="00563FD2" w:rsidRDefault="00563FD2" w:rsidP="00DE51EE">
      <w:pPr>
        <w:rPr>
          <w:rFonts w:ascii="Calibri" w:hAnsi="Calibri" w:cs="Calibri"/>
          <w:b/>
        </w:rPr>
      </w:pPr>
    </w:p>
    <w:p w14:paraId="688D7BD7" w14:textId="77777777" w:rsidR="00563FD2" w:rsidRDefault="00563FD2"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54C46B28" w14:textId="77777777" w:rsidTr="00A531FC">
        <w:tc>
          <w:tcPr>
            <w:tcW w:w="5148" w:type="dxa"/>
            <w:gridSpan w:val="2"/>
            <w:shd w:val="clear" w:color="auto" w:fill="F6C8BC"/>
          </w:tcPr>
          <w:p w14:paraId="69CF678D" w14:textId="31BA9CFC" w:rsidR="00DE51EE" w:rsidRPr="004B3EB4" w:rsidRDefault="00A531FC" w:rsidP="00932040">
            <w:pPr>
              <w:rPr>
                <w:rFonts w:ascii="Calibri" w:hAnsi="Calibri" w:cs="Calibri"/>
                <w:b/>
              </w:rPr>
            </w:pPr>
            <w:r>
              <w:rPr>
                <w:rFonts w:ascii="Calibri" w:hAnsi="Calibri" w:cs="Calibri"/>
                <w:b/>
              </w:rPr>
              <w:t>*Orchestra 4</w:t>
            </w:r>
          </w:p>
        </w:tc>
      </w:tr>
      <w:tr w:rsidR="00DE51EE" w:rsidRPr="004B3EB4" w14:paraId="2D3507B4" w14:textId="77777777" w:rsidTr="00932040">
        <w:tc>
          <w:tcPr>
            <w:tcW w:w="1373" w:type="dxa"/>
          </w:tcPr>
          <w:p w14:paraId="0E4FBCB2"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2406A001"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1302390</w:t>
            </w:r>
            <w:r w:rsidRPr="004B3EB4">
              <w:rPr>
                <w:rFonts w:ascii="Calibri" w:hAnsi="Calibri" w:cs="Calibri"/>
              </w:rPr>
              <w:fldChar w:fldCharType="end"/>
            </w:r>
          </w:p>
        </w:tc>
      </w:tr>
      <w:tr w:rsidR="00DE51EE" w:rsidRPr="004B3EB4" w14:paraId="7DC10A4F" w14:textId="77777777" w:rsidTr="00932040">
        <w:tc>
          <w:tcPr>
            <w:tcW w:w="1373" w:type="dxa"/>
          </w:tcPr>
          <w:p w14:paraId="667546DA"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3C2BF77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33AFFAE4" w14:textId="77777777" w:rsidTr="00932040">
        <w:tc>
          <w:tcPr>
            <w:tcW w:w="1373" w:type="dxa"/>
          </w:tcPr>
          <w:p w14:paraId="71B56B7D"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57E97EBD"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1EF40ED0" w14:textId="77777777" w:rsidTr="00932040">
        <w:tc>
          <w:tcPr>
            <w:tcW w:w="1373" w:type="dxa"/>
          </w:tcPr>
          <w:p w14:paraId="0138DBB1"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7D50C72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Orchestra III*</w:t>
            </w:r>
            <w:r w:rsidRPr="004B3EB4">
              <w:rPr>
                <w:rFonts w:ascii="Calibri" w:hAnsi="Calibri" w:cs="Calibri"/>
              </w:rPr>
              <w:fldChar w:fldCharType="end"/>
            </w:r>
          </w:p>
        </w:tc>
      </w:tr>
      <w:tr w:rsidR="00DE51EE" w:rsidRPr="004B3EB4" w14:paraId="58F97B35" w14:textId="77777777" w:rsidTr="00932040">
        <w:tc>
          <w:tcPr>
            <w:tcW w:w="1373" w:type="dxa"/>
          </w:tcPr>
          <w:p w14:paraId="13E90E11"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6ECD671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58373EFA" w14:textId="77777777" w:rsidTr="00932040">
        <w:tc>
          <w:tcPr>
            <w:tcW w:w="5148" w:type="dxa"/>
            <w:gridSpan w:val="2"/>
          </w:tcPr>
          <w:p w14:paraId="75F87897"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develop the student’s independent ability to produce characteristic tone and to interpret and perform medium level musical notation at sight.   The student will demonstrate the knowledge of musical form and varied style periods, and evaluate musical performances as a participant and a listener. </w:t>
            </w:r>
            <w:r w:rsidRPr="004B3EB4">
              <w:rPr>
                <w:rFonts w:ascii="Calibri" w:hAnsi="Calibri" w:cs="Calibri"/>
              </w:rPr>
              <w:fldChar w:fldCharType="end"/>
            </w:r>
          </w:p>
        </w:tc>
      </w:tr>
    </w:tbl>
    <w:p w14:paraId="4341D9C1"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00FA0381" w14:textId="77777777" w:rsidTr="000920F0">
        <w:tc>
          <w:tcPr>
            <w:tcW w:w="5148" w:type="dxa"/>
            <w:gridSpan w:val="2"/>
            <w:shd w:val="clear" w:color="auto" w:fill="F6C8BC"/>
          </w:tcPr>
          <w:p w14:paraId="504BA4B1" w14:textId="636FB4C2" w:rsidR="00DE51EE" w:rsidRPr="004B3EB4" w:rsidRDefault="000920F0" w:rsidP="00932040">
            <w:pPr>
              <w:rPr>
                <w:rFonts w:ascii="Calibri" w:hAnsi="Calibri" w:cs="Calibri"/>
                <w:b/>
              </w:rPr>
            </w:pPr>
            <w:r>
              <w:rPr>
                <w:rFonts w:ascii="Calibri" w:hAnsi="Calibri" w:cs="Calibri"/>
                <w:b/>
              </w:rPr>
              <w:t>*Orchestra 5 A/B Honors</w:t>
            </w:r>
          </w:p>
        </w:tc>
      </w:tr>
      <w:tr w:rsidR="00DE51EE" w:rsidRPr="004B3EB4" w14:paraId="2F936560" w14:textId="77777777" w:rsidTr="00932040">
        <w:tc>
          <w:tcPr>
            <w:tcW w:w="1373" w:type="dxa"/>
          </w:tcPr>
          <w:p w14:paraId="1265203E"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4C929CB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1302400</w:t>
            </w:r>
            <w:r w:rsidRPr="004B3EB4">
              <w:rPr>
                <w:rFonts w:ascii="Calibri" w:hAnsi="Calibri" w:cs="Calibri"/>
              </w:rPr>
              <w:fldChar w:fldCharType="end"/>
            </w:r>
          </w:p>
        </w:tc>
      </w:tr>
      <w:tr w:rsidR="00DE51EE" w:rsidRPr="004B3EB4" w14:paraId="62504B7E" w14:textId="77777777" w:rsidTr="00932040">
        <w:tc>
          <w:tcPr>
            <w:tcW w:w="1373" w:type="dxa"/>
          </w:tcPr>
          <w:p w14:paraId="44A4CEEB"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01A2EC4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578ACD16" w14:textId="77777777" w:rsidTr="00932040">
        <w:tc>
          <w:tcPr>
            <w:tcW w:w="1373" w:type="dxa"/>
          </w:tcPr>
          <w:p w14:paraId="3D6D14D7"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1CC548E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68F17510" w14:textId="77777777" w:rsidTr="00932040">
        <w:tc>
          <w:tcPr>
            <w:tcW w:w="1373" w:type="dxa"/>
          </w:tcPr>
          <w:p w14:paraId="02EAB8E9"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01C4760D"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Orchestra IV*</w:t>
            </w:r>
            <w:r w:rsidRPr="004B3EB4">
              <w:rPr>
                <w:rFonts w:ascii="Calibri" w:hAnsi="Calibri" w:cs="Calibri"/>
              </w:rPr>
              <w:fldChar w:fldCharType="end"/>
            </w:r>
          </w:p>
        </w:tc>
      </w:tr>
      <w:tr w:rsidR="00DE51EE" w:rsidRPr="004B3EB4" w14:paraId="098A6B7B" w14:textId="77777777" w:rsidTr="00932040">
        <w:tc>
          <w:tcPr>
            <w:tcW w:w="1373" w:type="dxa"/>
          </w:tcPr>
          <w:p w14:paraId="1224DB53"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2AFEBC4C"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18DBEAE7" w14:textId="77777777" w:rsidTr="00932040">
        <w:tc>
          <w:tcPr>
            <w:tcW w:w="5148" w:type="dxa"/>
            <w:gridSpan w:val="2"/>
          </w:tcPr>
          <w:p w14:paraId="1E4A062F"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This course is designed to develop the student’s independent ability to produce a tone appropriate to various styles of orchestral literature and apply appropriate performance techniques to various styles.  The student will apply knowledge of musical form, styles and history, and formulate critical evaluations about musical performance.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47CF71BD" w14:textId="16D4D7A7" w:rsidR="00DE51EE" w:rsidRDefault="00DE51EE" w:rsidP="00DE51EE">
      <w:pPr>
        <w:rPr>
          <w:rFonts w:ascii="Calibri" w:hAnsi="Calibri" w:cs="Calibri"/>
          <w:b/>
        </w:rPr>
      </w:pPr>
    </w:p>
    <w:p w14:paraId="7E61CE66" w14:textId="093809C2" w:rsidR="00563FD2" w:rsidRDefault="00563FD2" w:rsidP="00DE51EE">
      <w:pPr>
        <w:rPr>
          <w:rFonts w:ascii="Calibri" w:hAnsi="Calibri" w:cs="Calibri"/>
          <w:b/>
        </w:rPr>
      </w:pPr>
    </w:p>
    <w:p w14:paraId="45DAFDC4" w14:textId="7D461B12" w:rsidR="00563FD2" w:rsidRDefault="00563FD2" w:rsidP="00DE51EE">
      <w:pPr>
        <w:rPr>
          <w:rFonts w:ascii="Calibri" w:hAnsi="Calibri" w:cs="Calibri"/>
          <w:b/>
        </w:rPr>
      </w:pPr>
    </w:p>
    <w:p w14:paraId="05897DB3" w14:textId="77777777" w:rsidR="00563FD2" w:rsidRDefault="00563FD2" w:rsidP="00DE51EE">
      <w:pPr>
        <w:rPr>
          <w:rFonts w:ascii="Calibri" w:hAnsi="Calibri" w:cs="Calibri"/>
          <w:b/>
        </w:rPr>
      </w:pPr>
    </w:p>
    <w:tbl>
      <w:tblPr>
        <w:tblW w:w="51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3EBF7F6A" w14:textId="77777777" w:rsidTr="000920F0">
        <w:tc>
          <w:tcPr>
            <w:tcW w:w="5148" w:type="dxa"/>
            <w:gridSpan w:val="2"/>
            <w:shd w:val="clear" w:color="auto" w:fill="F6C8BC"/>
          </w:tcPr>
          <w:p w14:paraId="665AA6D7" w14:textId="6029F147" w:rsidR="00DE51EE" w:rsidRPr="004B3EB4" w:rsidRDefault="000920F0" w:rsidP="00932040">
            <w:pPr>
              <w:rPr>
                <w:rFonts w:ascii="Calibri" w:hAnsi="Calibri" w:cs="Calibri"/>
                <w:b/>
              </w:rPr>
            </w:pPr>
            <w:r>
              <w:rPr>
                <w:rFonts w:ascii="Calibri" w:hAnsi="Calibri" w:cs="Calibri"/>
                <w:b/>
              </w:rPr>
              <w:lastRenderedPageBreak/>
              <w:t>*Orchestra 6  Honors</w:t>
            </w:r>
          </w:p>
        </w:tc>
      </w:tr>
      <w:tr w:rsidR="00DE51EE" w:rsidRPr="004B3EB4" w14:paraId="6888C07D" w14:textId="77777777" w:rsidTr="00DE51EE">
        <w:tc>
          <w:tcPr>
            <w:tcW w:w="1373" w:type="dxa"/>
          </w:tcPr>
          <w:p w14:paraId="5387E245"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1F0045F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1302410</w:t>
            </w:r>
            <w:r w:rsidRPr="004B3EB4">
              <w:rPr>
                <w:rFonts w:ascii="Calibri" w:hAnsi="Calibri" w:cs="Calibri"/>
              </w:rPr>
              <w:fldChar w:fldCharType="end"/>
            </w:r>
          </w:p>
        </w:tc>
      </w:tr>
      <w:tr w:rsidR="00DE51EE" w:rsidRPr="004B3EB4" w14:paraId="693D47C0" w14:textId="77777777" w:rsidTr="00DE51EE">
        <w:tc>
          <w:tcPr>
            <w:tcW w:w="1373" w:type="dxa"/>
          </w:tcPr>
          <w:p w14:paraId="614D583F"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6F3F44B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2C4FBF68" w14:textId="77777777" w:rsidTr="00DE51EE">
        <w:tc>
          <w:tcPr>
            <w:tcW w:w="1373" w:type="dxa"/>
          </w:tcPr>
          <w:p w14:paraId="6EF66E08"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7EE82E9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480BF662" w14:textId="77777777" w:rsidTr="00DE51EE">
        <w:tc>
          <w:tcPr>
            <w:tcW w:w="1373" w:type="dxa"/>
          </w:tcPr>
          <w:p w14:paraId="0A6EB1F5"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53ADA7D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Orchestra V*</w:t>
            </w:r>
            <w:r w:rsidRPr="004B3EB4">
              <w:rPr>
                <w:rFonts w:ascii="Calibri" w:hAnsi="Calibri" w:cs="Calibri"/>
              </w:rPr>
              <w:fldChar w:fldCharType="end"/>
            </w:r>
          </w:p>
        </w:tc>
      </w:tr>
      <w:tr w:rsidR="00DE51EE" w:rsidRPr="004B3EB4" w14:paraId="2189C2FF" w14:textId="77777777" w:rsidTr="00DE51EE">
        <w:tc>
          <w:tcPr>
            <w:tcW w:w="1373" w:type="dxa"/>
          </w:tcPr>
          <w:p w14:paraId="0DF7F84E"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7CFD6E9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57D9C2B7" w14:textId="77777777" w:rsidTr="00DE51EE">
        <w:tc>
          <w:tcPr>
            <w:tcW w:w="5148" w:type="dxa"/>
            <w:gridSpan w:val="2"/>
          </w:tcPr>
          <w:p w14:paraId="3D0A8694"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This course provides instruction in independent interpretation of difficult music; refinement of independent musicianship, tone production and performance techniques; and analysis and application of form, style and history in the performance of varied orchestral literature.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580FD659"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573AB31C" w14:textId="77777777" w:rsidTr="000920F0">
        <w:tc>
          <w:tcPr>
            <w:tcW w:w="5148" w:type="dxa"/>
            <w:gridSpan w:val="2"/>
            <w:shd w:val="clear" w:color="auto" w:fill="F6C8BC"/>
          </w:tcPr>
          <w:p w14:paraId="729EF570" w14:textId="22771C20" w:rsidR="00DE51EE" w:rsidRPr="004B3EB4" w:rsidRDefault="000920F0" w:rsidP="00932040">
            <w:pPr>
              <w:rPr>
                <w:rFonts w:ascii="Calibri" w:hAnsi="Calibri" w:cs="Calibri"/>
                <w:b/>
              </w:rPr>
            </w:pPr>
            <w:r>
              <w:rPr>
                <w:rFonts w:ascii="Calibri" w:hAnsi="Calibri" w:cs="Calibri"/>
                <w:b/>
              </w:rPr>
              <w:t>*Instrumental Techniques 1</w:t>
            </w:r>
          </w:p>
        </w:tc>
      </w:tr>
      <w:tr w:rsidR="00DE51EE" w:rsidRPr="004B3EB4" w14:paraId="12A0794F" w14:textId="77777777" w:rsidTr="00932040">
        <w:tc>
          <w:tcPr>
            <w:tcW w:w="1373" w:type="dxa"/>
          </w:tcPr>
          <w:p w14:paraId="01F628E5"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5B8B85F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1302420</w:t>
            </w:r>
            <w:r w:rsidRPr="004B3EB4">
              <w:rPr>
                <w:rFonts w:ascii="Calibri" w:hAnsi="Calibri" w:cs="Calibri"/>
              </w:rPr>
              <w:fldChar w:fldCharType="end"/>
            </w:r>
          </w:p>
        </w:tc>
      </w:tr>
      <w:tr w:rsidR="00DE51EE" w:rsidRPr="004B3EB4" w14:paraId="66410FE5" w14:textId="77777777" w:rsidTr="00932040">
        <w:tc>
          <w:tcPr>
            <w:tcW w:w="1373" w:type="dxa"/>
          </w:tcPr>
          <w:p w14:paraId="315A84DF"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78A8293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4DC10472" w14:textId="77777777" w:rsidTr="00932040">
        <w:tc>
          <w:tcPr>
            <w:tcW w:w="1373" w:type="dxa"/>
          </w:tcPr>
          <w:p w14:paraId="690BAEF6"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00440D5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030A1A71" w14:textId="77777777" w:rsidTr="00932040">
        <w:tc>
          <w:tcPr>
            <w:tcW w:w="1373" w:type="dxa"/>
          </w:tcPr>
          <w:p w14:paraId="00D45F96"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6E63BB01"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rPr>
              <w:t>None</w:t>
            </w:r>
            <w:r w:rsidRPr="004B3EB4">
              <w:rPr>
                <w:rFonts w:ascii="Calibri" w:hAnsi="Calibri" w:cs="Calibri"/>
              </w:rPr>
              <w:fldChar w:fldCharType="end"/>
            </w:r>
          </w:p>
        </w:tc>
      </w:tr>
      <w:tr w:rsidR="00DE51EE" w:rsidRPr="004B3EB4" w14:paraId="057816C8" w14:textId="77777777" w:rsidTr="00932040">
        <w:tc>
          <w:tcPr>
            <w:tcW w:w="1373" w:type="dxa"/>
          </w:tcPr>
          <w:p w14:paraId="35A5107B"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187617B4"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C3FF06C" w14:textId="77777777" w:rsidTr="00932040">
        <w:tc>
          <w:tcPr>
            <w:tcW w:w="5148" w:type="dxa"/>
            <w:gridSpan w:val="2"/>
          </w:tcPr>
          <w:p w14:paraId="6B0EA795"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develop fundamental performance techniques and the interpretation of musical notation.  The student will display knowledge of the care of the instrument, demonstrate a characteristic tone on the instrument of choice and develop beginning level evaluative listening skills. </w:t>
            </w:r>
            <w:r w:rsidRPr="004B3EB4">
              <w:rPr>
                <w:rFonts w:ascii="Calibri" w:hAnsi="Calibri" w:cs="Calibri"/>
              </w:rPr>
              <w:fldChar w:fldCharType="end"/>
            </w:r>
          </w:p>
        </w:tc>
      </w:tr>
    </w:tbl>
    <w:p w14:paraId="4444775F" w14:textId="06A7EEC2" w:rsidR="00DE51EE" w:rsidRDefault="00DE51EE" w:rsidP="00DE51EE">
      <w:pPr>
        <w:rPr>
          <w:rFonts w:ascii="Calibri" w:hAnsi="Calibri" w:cs="Calibri"/>
          <w:b/>
        </w:rPr>
      </w:pPr>
    </w:p>
    <w:p w14:paraId="737F3AD3" w14:textId="7300B340" w:rsidR="00563FD2" w:rsidRDefault="00563FD2" w:rsidP="00DE51EE">
      <w:pPr>
        <w:rPr>
          <w:rFonts w:ascii="Calibri" w:hAnsi="Calibri" w:cs="Calibri"/>
          <w:b/>
        </w:rPr>
      </w:pPr>
    </w:p>
    <w:p w14:paraId="7CE98F2A" w14:textId="27263446" w:rsidR="00563FD2" w:rsidRDefault="00563FD2" w:rsidP="00DE51EE">
      <w:pPr>
        <w:rPr>
          <w:rFonts w:ascii="Calibri" w:hAnsi="Calibri" w:cs="Calibri"/>
          <w:b/>
        </w:rPr>
      </w:pPr>
    </w:p>
    <w:p w14:paraId="7FB01833" w14:textId="219D5444" w:rsidR="00563FD2" w:rsidRDefault="00563FD2" w:rsidP="00DE51EE">
      <w:pPr>
        <w:rPr>
          <w:rFonts w:ascii="Calibri" w:hAnsi="Calibri" w:cs="Calibri"/>
          <w:b/>
        </w:rPr>
      </w:pPr>
    </w:p>
    <w:p w14:paraId="2BB6725F" w14:textId="77777777" w:rsidR="00563FD2" w:rsidRPr="004B3EB4" w:rsidRDefault="00563FD2"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66678BA9" w14:textId="77777777" w:rsidTr="000920F0">
        <w:tc>
          <w:tcPr>
            <w:tcW w:w="5148" w:type="dxa"/>
            <w:gridSpan w:val="2"/>
            <w:shd w:val="clear" w:color="auto" w:fill="F6C8BC"/>
          </w:tcPr>
          <w:p w14:paraId="11A447EA" w14:textId="1071C888" w:rsidR="00DE51EE" w:rsidRPr="004B3EB4" w:rsidRDefault="000920F0" w:rsidP="00932040">
            <w:pPr>
              <w:rPr>
                <w:rFonts w:ascii="Calibri" w:hAnsi="Calibri" w:cs="Calibri"/>
                <w:b/>
              </w:rPr>
            </w:pPr>
            <w:r>
              <w:rPr>
                <w:rFonts w:ascii="Calibri" w:hAnsi="Calibri" w:cs="Calibri"/>
                <w:b/>
              </w:rPr>
              <w:t>*Instrumental Techniques 2</w:t>
            </w:r>
          </w:p>
        </w:tc>
      </w:tr>
      <w:tr w:rsidR="00DE51EE" w:rsidRPr="004B3EB4" w14:paraId="294BEEAF" w14:textId="77777777" w:rsidTr="00932040">
        <w:tc>
          <w:tcPr>
            <w:tcW w:w="1373" w:type="dxa"/>
          </w:tcPr>
          <w:p w14:paraId="2D65C051"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338FA8C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1302430</w:t>
            </w:r>
            <w:r w:rsidRPr="004B3EB4">
              <w:rPr>
                <w:rFonts w:ascii="Calibri" w:hAnsi="Calibri" w:cs="Calibri"/>
              </w:rPr>
              <w:fldChar w:fldCharType="end"/>
            </w:r>
          </w:p>
        </w:tc>
      </w:tr>
      <w:tr w:rsidR="00DE51EE" w:rsidRPr="004B3EB4" w14:paraId="26CE837B" w14:textId="77777777" w:rsidTr="00932040">
        <w:tc>
          <w:tcPr>
            <w:tcW w:w="1373" w:type="dxa"/>
          </w:tcPr>
          <w:p w14:paraId="61106F1D"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4E83869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6A6B47F9" w14:textId="77777777" w:rsidTr="00932040">
        <w:tc>
          <w:tcPr>
            <w:tcW w:w="1373" w:type="dxa"/>
          </w:tcPr>
          <w:p w14:paraId="5B96C380"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41D6D9B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21DD8D0D" w14:textId="77777777" w:rsidTr="00932040">
        <w:tc>
          <w:tcPr>
            <w:tcW w:w="1373" w:type="dxa"/>
          </w:tcPr>
          <w:p w14:paraId="30B51D62"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2F35111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Instrumental Tech. I*</w:t>
            </w:r>
            <w:r w:rsidRPr="004B3EB4">
              <w:rPr>
                <w:rFonts w:ascii="Calibri" w:hAnsi="Calibri" w:cs="Calibri"/>
              </w:rPr>
              <w:fldChar w:fldCharType="end"/>
            </w:r>
          </w:p>
        </w:tc>
      </w:tr>
      <w:tr w:rsidR="00DE51EE" w:rsidRPr="004B3EB4" w14:paraId="2C64AF50" w14:textId="77777777" w:rsidTr="00932040">
        <w:tc>
          <w:tcPr>
            <w:tcW w:w="1373" w:type="dxa"/>
          </w:tcPr>
          <w:p w14:paraId="4B790290"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7C643C27"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6040025F" w14:textId="77777777" w:rsidTr="00932040">
        <w:tc>
          <w:tcPr>
            <w:tcW w:w="5148" w:type="dxa"/>
            <w:gridSpan w:val="2"/>
          </w:tcPr>
          <w:p w14:paraId="2DA64F61"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will provide instruction in performance techniques with emphasis placed on technical and musical fundamentals and listening skills. </w:t>
            </w:r>
            <w:r w:rsidRPr="004B3EB4">
              <w:rPr>
                <w:rFonts w:ascii="Calibri" w:hAnsi="Calibri" w:cs="Calibri"/>
              </w:rPr>
              <w:fldChar w:fldCharType="end"/>
            </w:r>
          </w:p>
        </w:tc>
      </w:tr>
    </w:tbl>
    <w:p w14:paraId="4E00E46D"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685"/>
      </w:tblGrid>
      <w:tr w:rsidR="00DE51EE" w:rsidRPr="004B3EB4" w14:paraId="4AAD88E5" w14:textId="77777777" w:rsidTr="000920F0">
        <w:tc>
          <w:tcPr>
            <w:tcW w:w="5058" w:type="dxa"/>
            <w:gridSpan w:val="2"/>
            <w:shd w:val="clear" w:color="auto" w:fill="F6C8BC"/>
          </w:tcPr>
          <w:p w14:paraId="1347F5CE" w14:textId="50566C6B" w:rsidR="00DE51EE" w:rsidRPr="004B3EB4" w:rsidRDefault="000920F0" w:rsidP="00932040">
            <w:pPr>
              <w:rPr>
                <w:rFonts w:ascii="Calibri" w:hAnsi="Calibri" w:cs="Calibri"/>
                <w:b/>
              </w:rPr>
            </w:pPr>
            <w:r>
              <w:rPr>
                <w:rFonts w:ascii="Calibri" w:hAnsi="Calibri" w:cs="Calibri"/>
                <w:b/>
              </w:rPr>
              <w:t>*Instrumental Techniques 3</w:t>
            </w:r>
          </w:p>
        </w:tc>
      </w:tr>
      <w:tr w:rsidR="00DE51EE" w:rsidRPr="004B3EB4" w14:paraId="47281021" w14:textId="77777777" w:rsidTr="00932040">
        <w:tc>
          <w:tcPr>
            <w:tcW w:w="1373" w:type="dxa"/>
          </w:tcPr>
          <w:p w14:paraId="7E69A7B5" w14:textId="77777777" w:rsidR="00DE51EE" w:rsidRPr="004B3EB4" w:rsidRDefault="00DE51EE" w:rsidP="00932040">
            <w:pPr>
              <w:rPr>
                <w:rFonts w:ascii="Calibri" w:hAnsi="Calibri" w:cs="Calibri"/>
                <w:b/>
              </w:rPr>
            </w:pPr>
            <w:r w:rsidRPr="004B3EB4">
              <w:rPr>
                <w:rFonts w:ascii="Calibri" w:hAnsi="Calibri" w:cs="Calibri"/>
                <w:b/>
              </w:rPr>
              <w:t>Course #</w:t>
            </w:r>
          </w:p>
        </w:tc>
        <w:tc>
          <w:tcPr>
            <w:tcW w:w="3685" w:type="dxa"/>
          </w:tcPr>
          <w:p w14:paraId="3653C7E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1302440</w:t>
            </w:r>
            <w:r w:rsidRPr="004B3EB4">
              <w:rPr>
                <w:rFonts w:ascii="Calibri" w:hAnsi="Calibri" w:cs="Calibri"/>
              </w:rPr>
              <w:fldChar w:fldCharType="end"/>
            </w:r>
          </w:p>
        </w:tc>
      </w:tr>
      <w:tr w:rsidR="00DE51EE" w:rsidRPr="004B3EB4" w14:paraId="795BB5FE" w14:textId="77777777" w:rsidTr="00932040">
        <w:tc>
          <w:tcPr>
            <w:tcW w:w="1373" w:type="dxa"/>
          </w:tcPr>
          <w:p w14:paraId="66FF9276"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685" w:type="dxa"/>
          </w:tcPr>
          <w:p w14:paraId="75A295D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529B1CD6" w14:textId="77777777" w:rsidTr="00932040">
        <w:tc>
          <w:tcPr>
            <w:tcW w:w="1373" w:type="dxa"/>
          </w:tcPr>
          <w:p w14:paraId="4E61BD65" w14:textId="77777777" w:rsidR="00DE51EE" w:rsidRPr="004B3EB4" w:rsidRDefault="00DE51EE" w:rsidP="00932040">
            <w:pPr>
              <w:rPr>
                <w:rFonts w:ascii="Calibri" w:hAnsi="Calibri" w:cs="Calibri"/>
                <w:b/>
              </w:rPr>
            </w:pPr>
            <w:r w:rsidRPr="004B3EB4">
              <w:rPr>
                <w:rFonts w:ascii="Calibri" w:hAnsi="Calibri" w:cs="Calibri"/>
                <w:b/>
              </w:rPr>
              <w:t>Length</w:t>
            </w:r>
          </w:p>
        </w:tc>
        <w:tc>
          <w:tcPr>
            <w:tcW w:w="3685" w:type="dxa"/>
          </w:tcPr>
          <w:p w14:paraId="16ABA9B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5A3F4764" w14:textId="77777777" w:rsidTr="00932040">
        <w:tc>
          <w:tcPr>
            <w:tcW w:w="1373" w:type="dxa"/>
          </w:tcPr>
          <w:p w14:paraId="23AE1689"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685" w:type="dxa"/>
          </w:tcPr>
          <w:p w14:paraId="68A3429C"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Instrumental Tech. II*</w:t>
            </w:r>
            <w:r w:rsidRPr="004B3EB4">
              <w:rPr>
                <w:rFonts w:ascii="Calibri" w:hAnsi="Calibri" w:cs="Calibri"/>
              </w:rPr>
              <w:fldChar w:fldCharType="end"/>
            </w:r>
          </w:p>
        </w:tc>
      </w:tr>
      <w:tr w:rsidR="00DE51EE" w:rsidRPr="004B3EB4" w14:paraId="25878D42" w14:textId="77777777" w:rsidTr="00932040">
        <w:tc>
          <w:tcPr>
            <w:tcW w:w="1373" w:type="dxa"/>
          </w:tcPr>
          <w:p w14:paraId="48A2B6AC" w14:textId="77777777" w:rsidR="00DE51EE" w:rsidRPr="004B3EB4" w:rsidRDefault="00DE51EE" w:rsidP="00932040">
            <w:pPr>
              <w:rPr>
                <w:rFonts w:ascii="Calibri" w:hAnsi="Calibri" w:cs="Calibri"/>
                <w:b/>
              </w:rPr>
            </w:pPr>
            <w:r w:rsidRPr="004B3EB4">
              <w:rPr>
                <w:rFonts w:ascii="Calibri" w:hAnsi="Calibri" w:cs="Calibri"/>
                <w:b/>
              </w:rPr>
              <w:t>Credit</w:t>
            </w:r>
          </w:p>
        </w:tc>
        <w:tc>
          <w:tcPr>
            <w:tcW w:w="3685" w:type="dxa"/>
          </w:tcPr>
          <w:p w14:paraId="2546BB2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0D23A2B5" w14:textId="77777777" w:rsidTr="00932040">
        <w:tc>
          <w:tcPr>
            <w:tcW w:w="5058" w:type="dxa"/>
            <w:gridSpan w:val="2"/>
          </w:tcPr>
          <w:p w14:paraId="5C42E3A2"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The purpose of this course is to provide  students the opportunity to develop solo performance skills.  Instruction will include performance techniques such as breath control, tone production, intonation, phrasing, and expression.  Students will demonstrate independence in the interpretation of grade III-IV solo literature and the evaluation of critical listening skills.</w:t>
            </w:r>
            <w:r w:rsidRPr="004B3EB4">
              <w:rPr>
                <w:rFonts w:ascii="Calibri" w:hAnsi="Calibri" w:cs="Calibri"/>
              </w:rPr>
              <w:fldChar w:fldCharType="end"/>
            </w:r>
          </w:p>
        </w:tc>
      </w:tr>
    </w:tbl>
    <w:p w14:paraId="624221C6" w14:textId="41E9FB29" w:rsidR="00DE51EE" w:rsidRDefault="00DE51EE" w:rsidP="00DE51EE">
      <w:pPr>
        <w:rPr>
          <w:rFonts w:ascii="Calibri" w:hAnsi="Calibri" w:cs="Calibri"/>
          <w:b/>
        </w:rPr>
      </w:pPr>
    </w:p>
    <w:p w14:paraId="48553B72" w14:textId="08D65F4E" w:rsidR="00563FD2" w:rsidRDefault="00563FD2" w:rsidP="00DE51EE">
      <w:pPr>
        <w:rPr>
          <w:rFonts w:ascii="Calibri" w:hAnsi="Calibri" w:cs="Calibri"/>
          <w:b/>
        </w:rPr>
      </w:pPr>
    </w:p>
    <w:p w14:paraId="2312F37A" w14:textId="29135561" w:rsidR="00563FD2" w:rsidRDefault="00563FD2" w:rsidP="00DE51EE">
      <w:pPr>
        <w:rPr>
          <w:rFonts w:ascii="Calibri" w:hAnsi="Calibri" w:cs="Calibri"/>
          <w:b/>
        </w:rPr>
      </w:pPr>
    </w:p>
    <w:p w14:paraId="65BF3DB5" w14:textId="74AF2FED" w:rsidR="00563FD2" w:rsidRDefault="00563FD2" w:rsidP="00DE51EE">
      <w:pPr>
        <w:rPr>
          <w:rFonts w:ascii="Calibri" w:hAnsi="Calibri" w:cs="Calibri"/>
          <w:b/>
        </w:rPr>
      </w:pPr>
    </w:p>
    <w:p w14:paraId="7FCE9BDE" w14:textId="343E8EC2" w:rsidR="00563FD2" w:rsidRDefault="00563FD2" w:rsidP="00DE51EE">
      <w:pPr>
        <w:rPr>
          <w:rFonts w:ascii="Calibri" w:hAnsi="Calibri" w:cs="Calibri"/>
          <w:b/>
        </w:rPr>
      </w:pPr>
    </w:p>
    <w:p w14:paraId="5EF76CBC" w14:textId="55135458" w:rsidR="00563FD2" w:rsidRDefault="00563FD2" w:rsidP="00DE51EE">
      <w:pPr>
        <w:rPr>
          <w:rFonts w:ascii="Calibri" w:hAnsi="Calibri" w:cs="Calibri"/>
          <w:b/>
        </w:rPr>
      </w:pPr>
    </w:p>
    <w:p w14:paraId="61978AF5" w14:textId="0DBAD4CA" w:rsidR="00563FD2" w:rsidRDefault="00563FD2" w:rsidP="00DE51EE">
      <w:pPr>
        <w:rPr>
          <w:rFonts w:ascii="Calibri" w:hAnsi="Calibri" w:cs="Calibri"/>
          <w:b/>
        </w:rPr>
      </w:pPr>
    </w:p>
    <w:p w14:paraId="5381FF8E" w14:textId="77777777" w:rsidR="00563FD2" w:rsidRPr="004B3EB4" w:rsidRDefault="00563FD2"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685"/>
      </w:tblGrid>
      <w:tr w:rsidR="00DE51EE" w:rsidRPr="004B3EB4" w14:paraId="61670871" w14:textId="77777777" w:rsidTr="000920F0">
        <w:tc>
          <w:tcPr>
            <w:tcW w:w="5058" w:type="dxa"/>
            <w:gridSpan w:val="2"/>
            <w:shd w:val="clear" w:color="auto" w:fill="F6C8BC"/>
          </w:tcPr>
          <w:p w14:paraId="1E1687DE" w14:textId="427EADB5" w:rsidR="00DE51EE" w:rsidRPr="004B3EB4" w:rsidRDefault="000920F0" w:rsidP="00932040">
            <w:pPr>
              <w:rPr>
                <w:rFonts w:ascii="Calibri" w:hAnsi="Calibri" w:cs="Calibri"/>
                <w:b/>
              </w:rPr>
            </w:pPr>
            <w:r>
              <w:rPr>
                <w:rFonts w:ascii="Calibri" w:hAnsi="Calibri" w:cs="Calibri"/>
                <w:b/>
              </w:rPr>
              <w:lastRenderedPageBreak/>
              <w:t>*Instrumental Techniques 4</w:t>
            </w:r>
          </w:p>
        </w:tc>
      </w:tr>
      <w:tr w:rsidR="00DE51EE" w:rsidRPr="004B3EB4" w14:paraId="352B899F" w14:textId="77777777" w:rsidTr="00932040">
        <w:tc>
          <w:tcPr>
            <w:tcW w:w="1373" w:type="dxa"/>
          </w:tcPr>
          <w:p w14:paraId="48BBCB1D" w14:textId="77777777" w:rsidR="00DE51EE" w:rsidRPr="004B3EB4" w:rsidRDefault="00DE51EE" w:rsidP="00932040">
            <w:pPr>
              <w:rPr>
                <w:rFonts w:ascii="Calibri" w:hAnsi="Calibri" w:cs="Calibri"/>
                <w:b/>
              </w:rPr>
            </w:pPr>
            <w:r w:rsidRPr="004B3EB4">
              <w:rPr>
                <w:rFonts w:ascii="Calibri" w:hAnsi="Calibri" w:cs="Calibri"/>
                <w:b/>
              </w:rPr>
              <w:t>Course #</w:t>
            </w:r>
          </w:p>
        </w:tc>
        <w:tc>
          <w:tcPr>
            <w:tcW w:w="3685" w:type="dxa"/>
          </w:tcPr>
          <w:p w14:paraId="676BFF3C"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1302450</w:t>
            </w:r>
            <w:r w:rsidRPr="004B3EB4">
              <w:rPr>
                <w:rFonts w:ascii="Calibri" w:hAnsi="Calibri" w:cs="Calibri"/>
              </w:rPr>
              <w:fldChar w:fldCharType="end"/>
            </w:r>
          </w:p>
        </w:tc>
      </w:tr>
      <w:tr w:rsidR="00DE51EE" w:rsidRPr="004B3EB4" w14:paraId="23CDA157" w14:textId="77777777" w:rsidTr="00932040">
        <w:tc>
          <w:tcPr>
            <w:tcW w:w="1373" w:type="dxa"/>
          </w:tcPr>
          <w:p w14:paraId="624B7705"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685" w:type="dxa"/>
          </w:tcPr>
          <w:p w14:paraId="0421E7F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39B910D" w14:textId="77777777" w:rsidTr="00932040">
        <w:tc>
          <w:tcPr>
            <w:tcW w:w="1373" w:type="dxa"/>
          </w:tcPr>
          <w:p w14:paraId="22B34493" w14:textId="77777777" w:rsidR="00DE51EE" w:rsidRPr="004B3EB4" w:rsidRDefault="00DE51EE" w:rsidP="00932040">
            <w:pPr>
              <w:rPr>
                <w:rFonts w:ascii="Calibri" w:hAnsi="Calibri" w:cs="Calibri"/>
                <w:b/>
              </w:rPr>
            </w:pPr>
            <w:r w:rsidRPr="004B3EB4">
              <w:rPr>
                <w:rFonts w:ascii="Calibri" w:hAnsi="Calibri" w:cs="Calibri"/>
                <w:b/>
              </w:rPr>
              <w:t>Length</w:t>
            </w:r>
          </w:p>
        </w:tc>
        <w:tc>
          <w:tcPr>
            <w:tcW w:w="3685" w:type="dxa"/>
          </w:tcPr>
          <w:p w14:paraId="525A773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0322BD5A" w14:textId="77777777" w:rsidTr="00932040">
        <w:tc>
          <w:tcPr>
            <w:tcW w:w="1373" w:type="dxa"/>
          </w:tcPr>
          <w:p w14:paraId="3218A266"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685" w:type="dxa"/>
          </w:tcPr>
          <w:p w14:paraId="761AF48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Instrumental Tech. III*</w:t>
            </w:r>
            <w:r w:rsidRPr="004B3EB4">
              <w:rPr>
                <w:rFonts w:ascii="Calibri" w:hAnsi="Calibri" w:cs="Calibri"/>
              </w:rPr>
              <w:fldChar w:fldCharType="end"/>
            </w:r>
            <w:r>
              <w:rPr>
                <w:rFonts w:ascii="Calibri" w:hAnsi="Calibri" w:cs="Calibri"/>
              </w:rPr>
              <w:t xml:space="preserve"> or Band 4</w:t>
            </w:r>
          </w:p>
        </w:tc>
      </w:tr>
      <w:tr w:rsidR="00DE51EE" w:rsidRPr="004B3EB4" w14:paraId="656B9A1C" w14:textId="77777777" w:rsidTr="00932040">
        <w:tc>
          <w:tcPr>
            <w:tcW w:w="1373" w:type="dxa"/>
          </w:tcPr>
          <w:p w14:paraId="66C6DA11" w14:textId="77777777" w:rsidR="00DE51EE" w:rsidRPr="004B3EB4" w:rsidRDefault="00DE51EE" w:rsidP="00932040">
            <w:pPr>
              <w:rPr>
                <w:rFonts w:ascii="Calibri" w:hAnsi="Calibri" w:cs="Calibri"/>
                <w:b/>
              </w:rPr>
            </w:pPr>
            <w:r w:rsidRPr="004B3EB4">
              <w:rPr>
                <w:rFonts w:ascii="Calibri" w:hAnsi="Calibri" w:cs="Calibri"/>
                <w:b/>
              </w:rPr>
              <w:t>Credit</w:t>
            </w:r>
          </w:p>
        </w:tc>
        <w:tc>
          <w:tcPr>
            <w:tcW w:w="3685" w:type="dxa"/>
          </w:tcPr>
          <w:p w14:paraId="75A8BD1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7387647A" w14:textId="77777777" w:rsidTr="00932040">
        <w:tc>
          <w:tcPr>
            <w:tcW w:w="5058" w:type="dxa"/>
            <w:gridSpan w:val="2"/>
          </w:tcPr>
          <w:p w14:paraId="6C041430"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This course will give the student an opportunity to demonstrate advanced solo performance skills and independence in the interpretation of grades IV and V solo literature.  The student will integrate performance techniques independently, formulate critical evaluations and make decisions about music performance as a listener and a performer.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1BE7BA1F" w14:textId="77777777" w:rsidR="00886A87" w:rsidRPr="004B3EB4" w:rsidRDefault="00886A87"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5FBEB862" w14:textId="77777777" w:rsidTr="000920F0">
        <w:tc>
          <w:tcPr>
            <w:tcW w:w="5148" w:type="dxa"/>
            <w:gridSpan w:val="2"/>
            <w:shd w:val="clear" w:color="auto" w:fill="F6C8BC"/>
          </w:tcPr>
          <w:p w14:paraId="7B329D05" w14:textId="0B92E593" w:rsidR="00DE51EE" w:rsidRPr="004B3EB4" w:rsidRDefault="000920F0" w:rsidP="00932040">
            <w:pPr>
              <w:rPr>
                <w:rFonts w:ascii="Calibri" w:hAnsi="Calibri" w:cs="Calibri"/>
                <w:b/>
              </w:rPr>
            </w:pPr>
            <w:r>
              <w:rPr>
                <w:rFonts w:ascii="Calibri" w:hAnsi="Calibri" w:cs="Calibri"/>
                <w:b/>
              </w:rPr>
              <w:t>*Jazz Ensemble 1</w:t>
            </w:r>
          </w:p>
        </w:tc>
      </w:tr>
      <w:tr w:rsidR="00DE51EE" w:rsidRPr="004B3EB4" w14:paraId="3F2AED93" w14:textId="77777777" w:rsidTr="00932040">
        <w:tc>
          <w:tcPr>
            <w:tcW w:w="1373" w:type="dxa"/>
          </w:tcPr>
          <w:p w14:paraId="32B47346"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4FB71EF1"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1302500</w:t>
            </w:r>
            <w:r w:rsidRPr="004B3EB4">
              <w:rPr>
                <w:rFonts w:ascii="Calibri" w:hAnsi="Calibri" w:cs="Calibri"/>
              </w:rPr>
              <w:fldChar w:fldCharType="end"/>
            </w:r>
          </w:p>
        </w:tc>
      </w:tr>
      <w:tr w:rsidR="00DE51EE" w:rsidRPr="004B3EB4" w14:paraId="00C95A6E" w14:textId="77777777" w:rsidTr="00932040">
        <w:tc>
          <w:tcPr>
            <w:tcW w:w="1373" w:type="dxa"/>
          </w:tcPr>
          <w:p w14:paraId="6CE8FB10"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40F48CC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3CA6640B" w14:textId="77777777" w:rsidTr="00932040">
        <w:tc>
          <w:tcPr>
            <w:tcW w:w="1373" w:type="dxa"/>
          </w:tcPr>
          <w:p w14:paraId="479EE0E9"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35273844"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00F10460" w14:textId="77777777" w:rsidTr="00932040">
        <w:tc>
          <w:tcPr>
            <w:tcW w:w="1373" w:type="dxa"/>
          </w:tcPr>
          <w:p w14:paraId="5658BD95"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256DD0D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Previous instrumental experience</w:t>
            </w:r>
            <w:r w:rsidRPr="004B3EB4">
              <w:rPr>
                <w:rFonts w:ascii="Calibri" w:hAnsi="Calibri" w:cs="Calibri"/>
              </w:rPr>
              <w:fldChar w:fldCharType="end"/>
            </w:r>
          </w:p>
        </w:tc>
      </w:tr>
      <w:tr w:rsidR="00DE51EE" w:rsidRPr="004B3EB4" w14:paraId="5BF9A65F" w14:textId="77777777" w:rsidTr="00932040">
        <w:tc>
          <w:tcPr>
            <w:tcW w:w="1373" w:type="dxa"/>
          </w:tcPr>
          <w:p w14:paraId="3941828F"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213A7DD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5C7E4312" w14:textId="77777777" w:rsidTr="00932040">
        <w:tc>
          <w:tcPr>
            <w:tcW w:w="5148" w:type="dxa"/>
            <w:gridSpan w:val="2"/>
          </w:tcPr>
          <w:p w14:paraId="1370767D"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provide students with an introduction to styles and performance techniques of varied contemporary music and jazz literature. </w:t>
            </w:r>
            <w:r w:rsidRPr="004B3EB4">
              <w:rPr>
                <w:rFonts w:ascii="Calibri" w:hAnsi="Calibri" w:cs="Calibri"/>
              </w:rPr>
              <w:fldChar w:fldCharType="end"/>
            </w:r>
          </w:p>
        </w:tc>
      </w:tr>
    </w:tbl>
    <w:p w14:paraId="72DFE313" w14:textId="50E42008" w:rsidR="00DE51EE" w:rsidRDefault="00DE51EE" w:rsidP="00DE51EE">
      <w:pPr>
        <w:rPr>
          <w:rFonts w:ascii="Calibri" w:hAnsi="Calibri" w:cs="Calibri"/>
          <w:b/>
        </w:rPr>
      </w:pPr>
    </w:p>
    <w:p w14:paraId="5AADBE47" w14:textId="56698ECC" w:rsidR="005B0FE1" w:rsidRDefault="005B0FE1" w:rsidP="00DE51EE">
      <w:pPr>
        <w:rPr>
          <w:rFonts w:ascii="Calibri" w:hAnsi="Calibri" w:cs="Calibri"/>
          <w:b/>
        </w:rPr>
      </w:pPr>
    </w:p>
    <w:p w14:paraId="2A97FC41" w14:textId="23B522C8" w:rsidR="005B0FE1" w:rsidRDefault="005B0FE1" w:rsidP="00DE51EE">
      <w:pPr>
        <w:rPr>
          <w:rFonts w:ascii="Calibri" w:hAnsi="Calibri" w:cs="Calibri"/>
          <w:b/>
        </w:rPr>
      </w:pPr>
    </w:p>
    <w:p w14:paraId="77040BF9" w14:textId="714C4DEF" w:rsidR="005B0FE1" w:rsidRDefault="005B0FE1" w:rsidP="00DE51EE">
      <w:pPr>
        <w:rPr>
          <w:rFonts w:ascii="Calibri" w:hAnsi="Calibri" w:cs="Calibri"/>
          <w:b/>
        </w:rPr>
      </w:pPr>
    </w:p>
    <w:p w14:paraId="1756BB0B" w14:textId="75525A27" w:rsidR="005B0FE1" w:rsidRDefault="005B0FE1" w:rsidP="00DE51EE">
      <w:pPr>
        <w:rPr>
          <w:rFonts w:ascii="Calibri" w:hAnsi="Calibri" w:cs="Calibri"/>
          <w:b/>
        </w:rPr>
      </w:pPr>
    </w:p>
    <w:p w14:paraId="73597D1B" w14:textId="77777777" w:rsidR="005B0FE1" w:rsidRDefault="005B0FE1" w:rsidP="00DE51EE">
      <w:pPr>
        <w:rPr>
          <w:rFonts w:ascii="Calibri" w:hAnsi="Calibri" w:cs="Calibri"/>
          <w:b/>
        </w:rPr>
      </w:pPr>
    </w:p>
    <w:tbl>
      <w:tblPr>
        <w:tblW w:w="51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7B86957B" w14:textId="77777777" w:rsidTr="00B225E6">
        <w:tc>
          <w:tcPr>
            <w:tcW w:w="5148" w:type="dxa"/>
            <w:gridSpan w:val="2"/>
            <w:shd w:val="clear" w:color="auto" w:fill="F6C8BC"/>
          </w:tcPr>
          <w:p w14:paraId="5AC2BAD6" w14:textId="5F2F401D" w:rsidR="00DE51EE" w:rsidRPr="004B3EB4" w:rsidRDefault="000920F0" w:rsidP="00932040">
            <w:pPr>
              <w:rPr>
                <w:rFonts w:ascii="Calibri" w:hAnsi="Calibri" w:cs="Calibri"/>
                <w:b/>
              </w:rPr>
            </w:pPr>
            <w:r>
              <w:rPr>
                <w:rFonts w:ascii="Calibri" w:hAnsi="Calibri" w:cs="Calibri"/>
                <w:b/>
              </w:rPr>
              <w:t>*Jazz Ensemble 2</w:t>
            </w:r>
          </w:p>
        </w:tc>
      </w:tr>
      <w:tr w:rsidR="00DE51EE" w:rsidRPr="004B3EB4" w14:paraId="6BD3E823" w14:textId="77777777" w:rsidTr="00886A87">
        <w:tc>
          <w:tcPr>
            <w:tcW w:w="1373" w:type="dxa"/>
          </w:tcPr>
          <w:p w14:paraId="7521858B"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220D1B1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1302510</w:t>
            </w:r>
            <w:r w:rsidRPr="004B3EB4">
              <w:rPr>
                <w:rFonts w:ascii="Calibri" w:hAnsi="Calibri" w:cs="Calibri"/>
              </w:rPr>
              <w:fldChar w:fldCharType="end"/>
            </w:r>
          </w:p>
        </w:tc>
      </w:tr>
      <w:tr w:rsidR="00DE51EE" w:rsidRPr="004B3EB4" w14:paraId="652FF4A3" w14:textId="77777777" w:rsidTr="00886A87">
        <w:tc>
          <w:tcPr>
            <w:tcW w:w="1373" w:type="dxa"/>
          </w:tcPr>
          <w:p w14:paraId="3B7D70D0"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565DBD31"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1089572B" w14:textId="77777777" w:rsidTr="00886A87">
        <w:tc>
          <w:tcPr>
            <w:tcW w:w="1373" w:type="dxa"/>
          </w:tcPr>
          <w:p w14:paraId="7BC90A5F"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6A9FD3B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0B7917F0" w14:textId="77777777" w:rsidTr="00886A87">
        <w:tc>
          <w:tcPr>
            <w:tcW w:w="1373" w:type="dxa"/>
          </w:tcPr>
          <w:p w14:paraId="7FE1B7A0"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114E7F5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Jazz Ensemble I*</w:t>
            </w:r>
            <w:r w:rsidRPr="004B3EB4">
              <w:rPr>
                <w:rFonts w:ascii="Calibri" w:hAnsi="Calibri" w:cs="Calibri"/>
              </w:rPr>
              <w:fldChar w:fldCharType="end"/>
            </w:r>
          </w:p>
        </w:tc>
      </w:tr>
      <w:tr w:rsidR="00DE51EE" w:rsidRPr="004B3EB4" w14:paraId="0293EFEE" w14:textId="77777777" w:rsidTr="00886A87">
        <w:tc>
          <w:tcPr>
            <w:tcW w:w="1373" w:type="dxa"/>
          </w:tcPr>
          <w:p w14:paraId="3F97FD0C"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44D38B4D"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1 </w:t>
            </w:r>
            <w:r w:rsidRPr="004B3EB4">
              <w:rPr>
                <w:rFonts w:ascii="Calibri" w:hAnsi="Calibri" w:cs="Calibri"/>
              </w:rPr>
              <w:fldChar w:fldCharType="end"/>
            </w:r>
          </w:p>
        </w:tc>
      </w:tr>
      <w:tr w:rsidR="00DE51EE" w:rsidRPr="004B3EB4" w14:paraId="35B7950E" w14:textId="77777777" w:rsidTr="00886A87">
        <w:tc>
          <w:tcPr>
            <w:tcW w:w="5148" w:type="dxa"/>
            <w:gridSpan w:val="2"/>
          </w:tcPr>
          <w:p w14:paraId="0068209B"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develop and extend an understanding of styles and performance techniques of contemporary music and jazz literature.  An emphasis will be placed on basic improvisation skills, tone production, and individual and ensemble performance. </w:t>
            </w:r>
            <w:r w:rsidRPr="004B3EB4">
              <w:rPr>
                <w:rFonts w:ascii="Calibri" w:hAnsi="Calibri" w:cs="Calibri"/>
              </w:rPr>
              <w:fldChar w:fldCharType="end"/>
            </w:r>
          </w:p>
        </w:tc>
      </w:tr>
    </w:tbl>
    <w:p w14:paraId="5EDE1425"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085EE6E9" w14:textId="77777777" w:rsidTr="00B225E6">
        <w:tc>
          <w:tcPr>
            <w:tcW w:w="5148" w:type="dxa"/>
            <w:gridSpan w:val="2"/>
            <w:shd w:val="clear" w:color="auto" w:fill="F6C8BC"/>
          </w:tcPr>
          <w:p w14:paraId="08B7A5C3" w14:textId="1093A68F" w:rsidR="00DE51EE" w:rsidRPr="004B3EB4" w:rsidRDefault="000920F0" w:rsidP="00932040">
            <w:pPr>
              <w:rPr>
                <w:rFonts w:ascii="Calibri" w:hAnsi="Calibri" w:cs="Calibri"/>
                <w:b/>
              </w:rPr>
            </w:pPr>
            <w:r>
              <w:rPr>
                <w:rFonts w:ascii="Calibri" w:hAnsi="Calibri" w:cs="Calibri"/>
                <w:b/>
              </w:rPr>
              <w:t>*Jazz Ensemble 4</w:t>
            </w:r>
          </w:p>
        </w:tc>
      </w:tr>
      <w:tr w:rsidR="00DE51EE" w:rsidRPr="004B3EB4" w14:paraId="78D9F022" w14:textId="77777777" w:rsidTr="00932040">
        <w:tc>
          <w:tcPr>
            <w:tcW w:w="1373" w:type="dxa"/>
          </w:tcPr>
          <w:p w14:paraId="3BCD2D8B"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4959107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1302520</w:t>
            </w:r>
            <w:r w:rsidRPr="004B3EB4">
              <w:rPr>
                <w:rFonts w:ascii="Calibri" w:hAnsi="Calibri" w:cs="Calibri"/>
              </w:rPr>
              <w:fldChar w:fldCharType="end"/>
            </w:r>
          </w:p>
        </w:tc>
      </w:tr>
      <w:tr w:rsidR="00DE51EE" w:rsidRPr="004B3EB4" w14:paraId="226068CD" w14:textId="77777777" w:rsidTr="00932040">
        <w:tc>
          <w:tcPr>
            <w:tcW w:w="1373" w:type="dxa"/>
          </w:tcPr>
          <w:p w14:paraId="5BDE440F"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78E5C917"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127653A" w14:textId="77777777" w:rsidTr="00932040">
        <w:tc>
          <w:tcPr>
            <w:tcW w:w="1373" w:type="dxa"/>
          </w:tcPr>
          <w:p w14:paraId="67A1343F"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2E5E426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53828C98" w14:textId="77777777" w:rsidTr="00932040">
        <w:tc>
          <w:tcPr>
            <w:tcW w:w="1373" w:type="dxa"/>
          </w:tcPr>
          <w:p w14:paraId="0F635829"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7139DA8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Jazz Ensemble II*</w:t>
            </w:r>
            <w:r w:rsidRPr="004B3EB4">
              <w:rPr>
                <w:rFonts w:ascii="Calibri" w:hAnsi="Calibri" w:cs="Calibri"/>
              </w:rPr>
              <w:fldChar w:fldCharType="end"/>
            </w:r>
          </w:p>
        </w:tc>
      </w:tr>
      <w:tr w:rsidR="00DE51EE" w:rsidRPr="004B3EB4" w14:paraId="58BCE338" w14:textId="77777777" w:rsidTr="00932040">
        <w:tc>
          <w:tcPr>
            <w:tcW w:w="1373" w:type="dxa"/>
          </w:tcPr>
          <w:p w14:paraId="52588BBE"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29F5E0C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19685545" w14:textId="77777777" w:rsidTr="00932040">
        <w:tc>
          <w:tcPr>
            <w:tcW w:w="5148" w:type="dxa"/>
            <w:gridSpan w:val="2"/>
          </w:tcPr>
          <w:p w14:paraId="6165CCA2"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will develop the ability to apply the knowledge of styles and techniques of varied contemporary music and jazz literature through ensemble performance.  Content includes an emphasis on producing a characteristic tone, developing individual and ensemble techniques, improvising and refining an appreciation for the history of jazz. </w:t>
            </w:r>
            <w:r w:rsidRPr="004B3EB4">
              <w:rPr>
                <w:rFonts w:ascii="Calibri" w:hAnsi="Calibri" w:cs="Calibri"/>
              </w:rPr>
              <w:fldChar w:fldCharType="end"/>
            </w:r>
          </w:p>
        </w:tc>
      </w:tr>
    </w:tbl>
    <w:p w14:paraId="529BF98E" w14:textId="3C25656F" w:rsidR="00DE51EE" w:rsidRDefault="00DE51EE" w:rsidP="00DE51EE">
      <w:pPr>
        <w:rPr>
          <w:rFonts w:ascii="Calibri" w:hAnsi="Calibri" w:cs="Calibri"/>
          <w:b/>
        </w:rPr>
      </w:pPr>
    </w:p>
    <w:p w14:paraId="01B12D78" w14:textId="0529F56B" w:rsidR="00345B1A" w:rsidRDefault="00345B1A" w:rsidP="00DE51EE">
      <w:pPr>
        <w:rPr>
          <w:rFonts w:ascii="Calibri" w:hAnsi="Calibri" w:cs="Calibri"/>
          <w:b/>
        </w:rPr>
      </w:pPr>
    </w:p>
    <w:p w14:paraId="35B8AC6B" w14:textId="08BB453B" w:rsidR="00345B1A" w:rsidRDefault="00345B1A" w:rsidP="00DE51EE">
      <w:pPr>
        <w:rPr>
          <w:rFonts w:ascii="Calibri" w:hAnsi="Calibri" w:cs="Calibri"/>
          <w:b/>
        </w:rPr>
      </w:pPr>
    </w:p>
    <w:p w14:paraId="135B8DC0" w14:textId="3A59C3C2" w:rsidR="00345B1A" w:rsidRDefault="00345B1A" w:rsidP="00DE51EE">
      <w:pPr>
        <w:rPr>
          <w:rFonts w:ascii="Calibri" w:hAnsi="Calibri" w:cs="Calibri"/>
          <w:b/>
        </w:rPr>
      </w:pPr>
    </w:p>
    <w:p w14:paraId="20B7CE7B" w14:textId="467918D4" w:rsidR="00345B1A" w:rsidRDefault="00345B1A" w:rsidP="00DE51EE">
      <w:pPr>
        <w:rPr>
          <w:rFonts w:ascii="Calibri" w:hAnsi="Calibri" w:cs="Calibri"/>
          <w:b/>
        </w:rPr>
      </w:pPr>
    </w:p>
    <w:p w14:paraId="2EBA562F" w14:textId="3D890265" w:rsidR="00345B1A" w:rsidRDefault="00345B1A" w:rsidP="00DE51EE">
      <w:pPr>
        <w:rPr>
          <w:rFonts w:ascii="Calibri" w:hAnsi="Calibri" w:cs="Calibri"/>
          <w:b/>
        </w:rPr>
      </w:pPr>
    </w:p>
    <w:p w14:paraId="4C2DB4CF" w14:textId="77777777" w:rsidR="00345B1A" w:rsidRPr="004B3EB4" w:rsidRDefault="00345B1A"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775"/>
      </w:tblGrid>
      <w:tr w:rsidR="00DE51EE" w:rsidRPr="004B3EB4" w14:paraId="504A7590" w14:textId="77777777" w:rsidTr="00B225E6">
        <w:tc>
          <w:tcPr>
            <w:tcW w:w="5148" w:type="dxa"/>
            <w:gridSpan w:val="2"/>
            <w:shd w:val="clear" w:color="auto" w:fill="F6C8BC"/>
          </w:tcPr>
          <w:p w14:paraId="44C18CFC" w14:textId="03837D26" w:rsidR="00DE51EE" w:rsidRPr="004B3EB4" w:rsidRDefault="00B225E6" w:rsidP="00932040">
            <w:pPr>
              <w:rPr>
                <w:rFonts w:ascii="Calibri" w:hAnsi="Calibri" w:cs="Calibri"/>
                <w:b/>
              </w:rPr>
            </w:pPr>
            <w:r>
              <w:rPr>
                <w:rFonts w:ascii="Calibri" w:hAnsi="Calibri" w:cs="Calibri"/>
                <w:b/>
              </w:rPr>
              <w:lastRenderedPageBreak/>
              <w:t>Q*Jazz Ensemble 5 Honors</w:t>
            </w:r>
          </w:p>
        </w:tc>
      </w:tr>
      <w:tr w:rsidR="00DE51EE" w:rsidRPr="004B3EB4" w14:paraId="1EDBF832" w14:textId="77777777" w:rsidTr="00932040">
        <w:tc>
          <w:tcPr>
            <w:tcW w:w="1373" w:type="dxa"/>
          </w:tcPr>
          <w:p w14:paraId="538D033B" w14:textId="77777777" w:rsidR="00DE51EE" w:rsidRPr="004B3EB4" w:rsidRDefault="00DE51EE" w:rsidP="00932040">
            <w:pPr>
              <w:rPr>
                <w:rFonts w:ascii="Calibri" w:hAnsi="Calibri" w:cs="Calibri"/>
                <w:b/>
              </w:rPr>
            </w:pPr>
            <w:r w:rsidRPr="004B3EB4">
              <w:rPr>
                <w:rFonts w:ascii="Calibri" w:hAnsi="Calibri" w:cs="Calibri"/>
                <w:b/>
              </w:rPr>
              <w:t>Course #</w:t>
            </w:r>
          </w:p>
        </w:tc>
        <w:tc>
          <w:tcPr>
            <w:tcW w:w="3775" w:type="dxa"/>
          </w:tcPr>
          <w:p w14:paraId="63C1DA2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1302530</w:t>
            </w:r>
            <w:r w:rsidRPr="004B3EB4">
              <w:rPr>
                <w:rFonts w:ascii="Calibri" w:hAnsi="Calibri" w:cs="Calibri"/>
              </w:rPr>
              <w:fldChar w:fldCharType="end"/>
            </w:r>
          </w:p>
        </w:tc>
      </w:tr>
      <w:tr w:rsidR="00DE51EE" w:rsidRPr="004B3EB4" w14:paraId="75060B1C" w14:textId="77777777" w:rsidTr="00932040">
        <w:tc>
          <w:tcPr>
            <w:tcW w:w="1373" w:type="dxa"/>
          </w:tcPr>
          <w:p w14:paraId="77CD55B3"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775" w:type="dxa"/>
          </w:tcPr>
          <w:p w14:paraId="1B5DB56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4597B5B7" w14:textId="77777777" w:rsidTr="00932040">
        <w:tc>
          <w:tcPr>
            <w:tcW w:w="1373" w:type="dxa"/>
          </w:tcPr>
          <w:p w14:paraId="03E51C53" w14:textId="77777777" w:rsidR="00DE51EE" w:rsidRPr="004B3EB4" w:rsidRDefault="00DE51EE" w:rsidP="00932040">
            <w:pPr>
              <w:rPr>
                <w:rFonts w:ascii="Calibri" w:hAnsi="Calibri" w:cs="Calibri"/>
                <w:b/>
              </w:rPr>
            </w:pPr>
            <w:r w:rsidRPr="004B3EB4">
              <w:rPr>
                <w:rFonts w:ascii="Calibri" w:hAnsi="Calibri" w:cs="Calibri"/>
                <w:b/>
              </w:rPr>
              <w:t>Length</w:t>
            </w:r>
          </w:p>
        </w:tc>
        <w:tc>
          <w:tcPr>
            <w:tcW w:w="3775" w:type="dxa"/>
          </w:tcPr>
          <w:p w14:paraId="077C460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1 year</w:t>
            </w:r>
            <w:r w:rsidRPr="004B3EB4">
              <w:rPr>
                <w:rFonts w:ascii="Calibri" w:hAnsi="Calibri" w:cs="Calibri"/>
              </w:rPr>
              <w:fldChar w:fldCharType="end"/>
            </w:r>
          </w:p>
        </w:tc>
      </w:tr>
      <w:tr w:rsidR="00DE51EE" w:rsidRPr="004B3EB4" w14:paraId="4D0F68E8" w14:textId="77777777" w:rsidTr="00932040">
        <w:tc>
          <w:tcPr>
            <w:tcW w:w="1373" w:type="dxa"/>
          </w:tcPr>
          <w:p w14:paraId="6822FD47"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775" w:type="dxa"/>
          </w:tcPr>
          <w:p w14:paraId="215B77CB"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Jazz Ensemble III*</w:t>
            </w:r>
            <w:r w:rsidRPr="004B3EB4">
              <w:rPr>
                <w:rFonts w:ascii="Calibri" w:hAnsi="Calibri" w:cs="Calibri"/>
              </w:rPr>
              <w:fldChar w:fldCharType="end"/>
            </w:r>
          </w:p>
        </w:tc>
      </w:tr>
      <w:tr w:rsidR="00DE51EE" w:rsidRPr="004B3EB4" w14:paraId="655EEE74" w14:textId="77777777" w:rsidTr="00932040">
        <w:tc>
          <w:tcPr>
            <w:tcW w:w="1373" w:type="dxa"/>
          </w:tcPr>
          <w:p w14:paraId="63387507" w14:textId="77777777" w:rsidR="00DE51EE" w:rsidRPr="004B3EB4" w:rsidRDefault="00DE51EE" w:rsidP="00932040">
            <w:pPr>
              <w:rPr>
                <w:rFonts w:ascii="Calibri" w:hAnsi="Calibri" w:cs="Calibri"/>
                <w:b/>
              </w:rPr>
            </w:pPr>
            <w:r w:rsidRPr="004B3EB4">
              <w:rPr>
                <w:rFonts w:ascii="Calibri" w:hAnsi="Calibri" w:cs="Calibri"/>
                <w:b/>
              </w:rPr>
              <w:t>Credit</w:t>
            </w:r>
          </w:p>
        </w:tc>
        <w:tc>
          <w:tcPr>
            <w:tcW w:w="3775" w:type="dxa"/>
          </w:tcPr>
          <w:p w14:paraId="07EE8B34"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34DD9170" w14:textId="77777777" w:rsidTr="00932040">
        <w:tc>
          <w:tcPr>
            <w:tcW w:w="5148" w:type="dxa"/>
            <w:gridSpan w:val="2"/>
          </w:tcPr>
          <w:p w14:paraId="05EECA8F"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The purpose of this course is to develop independence in the knowledge and demonstration of styles and performance techniques of varied contemporary music and jazz literature.  The content will include improvisation, interpretation, and performance of appropriately difficult jazz literature.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33214616" w14:textId="77777777" w:rsidR="00DE51EE" w:rsidRDefault="00DE51EE"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324D95CD" w14:textId="77777777" w:rsidTr="00B225E6">
        <w:tc>
          <w:tcPr>
            <w:tcW w:w="5238" w:type="dxa"/>
            <w:gridSpan w:val="2"/>
            <w:shd w:val="clear" w:color="auto" w:fill="F6C8BC"/>
          </w:tcPr>
          <w:p w14:paraId="43FF402B" w14:textId="4785C41C" w:rsidR="00DE51EE" w:rsidRPr="004B3EB4" w:rsidRDefault="00B225E6" w:rsidP="00932040">
            <w:pPr>
              <w:rPr>
                <w:rFonts w:ascii="Calibri" w:hAnsi="Calibri" w:cs="Calibri"/>
                <w:b/>
              </w:rPr>
            </w:pPr>
            <w:r>
              <w:rPr>
                <w:rFonts w:ascii="Calibri" w:hAnsi="Calibri" w:cs="Calibri"/>
                <w:b/>
              </w:rPr>
              <w:t>*Chorus 1</w:t>
            </w:r>
          </w:p>
        </w:tc>
      </w:tr>
      <w:tr w:rsidR="00DE51EE" w:rsidRPr="004B3EB4" w14:paraId="280A60E3" w14:textId="77777777" w:rsidTr="00886A87">
        <w:tc>
          <w:tcPr>
            <w:tcW w:w="1373" w:type="dxa"/>
          </w:tcPr>
          <w:p w14:paraId="6578ADB1"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61AC3F6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1303300</w:t>
            </w:r>
            <w:r w:rsidRPr="004B3EB4">
              <w:rPr>
                <w:rFonts w:ascii="Calibri" w:hAnsi="Calibri" w:cs="Calibri"/>
              </w:rPr>
              <w:fldChar w:fldCharType="end"/>
            </w:r>
          </w:p>
        </w:tc>
      </w:tr>
      <w:tr w:rsidR="00B225E6" w:rsidRPr="004B3EB4" w14:paraId="5E578C68" w14:textId="77777777" w:rsidTr="00886A87">
        <w:tc>
          <w:tcPr>
            <w:tcW w:w="1373" w:type="dxa"/>
          </w:tcPr>
          <w:p w14:paraId="0A20888B" w14:textId="77777777" w:rsidR="00B225E6" w:rsidRPr="004B3EB4" w:rsidRDefault="00B225E6" w:rsidP="00932040">
            <w:pPr>
              <w:rPr>
                <w:rFonts w:ascii="Calibri" w:hAnsi="Calibri" w:cs="Calibri"/>
                <w:b/>
              </w:rPr>
            </w:pPr>
          </w:p>
        </w:tc>
        <w:tc>
          <w:tcPr>
            <w:tcW w:w="3865" w:type="dxa"/>
          </w:tcPr>
          <w:p w14:paraId="1D22E27D" w14:textId="77777777" w:rsidR="00B225E6" w:rsidRPr="004B3EB4" w:rsidRDefault="00B225E6" w:rsidP="00932040">
            <w:pPr>
              <w:rPr>
                <w:rFonts w:ascii="Calibri" w:hAnsi="Calibri" w:cs="Calibri"/>
              </w:rPr>
            </w:pPr>
          </w:p>
        </w:tc>
      </w:tr>
      <w:tr w:rsidR="00DE51EE" w:rsidRPr="004B3EB4" w14:paraId="6C331C15" w14:textId="77777777" w:rsidTr="00886A87">
        <w:tc>
          <w:tcPr>
            <w:tcW w:w="1373" w:type="dxa"/>
          </w:tcPr>
          <w:p w14:paraId="3133BCF5"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28E4CA5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79DD76B6" w14:textId="77777777" w:rsidTr="00886A87">
        <w:tc>
          <w:tcPr>
            <w:tcW w:w="1373" w:type="dxa"/>
          </w:tcPr>
          <w:p w14:paraId="7FC93F78"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6694E9E2"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1 year </w:t>
            </w:r>
            <w:r w:rsidRPr="004B3EB4">
              <w:rPr>
                <w:rFonts w:ascii="Calibri" w:hAnsi="Calibri" w:cs="Calibri"/>
              </w:rPr>
              <w:fldChar w:fldCharType="end"/>
            </w:r>
          </w:p>
        </w:tc>
      </w:tr>
      <w:tr w:rsidR="00DE51EE" w:rsidRPr="004B3EB4" w14:paraId="7D50D9CC" w14:textId="77777777" w:rsidTr="00886A87">
        <w:tc>
          <w:tcPr>
            <w:tcW w:w="1373" w:type="dxa"/>
          </w:tcPr>
          <w:p w14:paraId="40202EBC"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2DADBDA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None</w:t>
            </w:r>
            <w:r w:rsidRPr="004B3EB4">
              <w:rPr>
                <w:rFonts w:ascii="Calibri" w:hAnsi="Calibri" w:cs="Calibri"/>
              </w:rPr>
              <w:fldChar w:fldCharType="end"/>
            </w:r>
          </w:p>
        </w:tc>
      </w:tr>
      <w:tr w:rsidR="00DE51EE" w:rsidRPr="004B3EB4" w14:paraId="3450AF86" w14:textId="77777777" w:rsidTr="00886A87">
        <w:tc>
          <w:tcPr>
            <w:tcW w:w="1373" w:type="dxa"/>
          </w:tcPr>
          <w:p w14:paraId="21C0612B"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6C5C846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0DC12AF5" w14:textId="77777777" w:rsidTr="00886A87">
        <w:tc>
          <w:tcPr>
            <w:tcW w:w="5238" w:type="dxa"/>
            <w:gridSpan w:val="2"/>
          </w:tcPr>
          <w:p w14:paraId="166A796E"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develop basic vocal techniques and musicianship skills through the study of varied choral literature.  The content will include fundamental skills in vocal tone production, choral performance techniques, musical literacy and music appreciation. </w:t>
            </w:r>
            <w:r w:rsidRPr="004B3EB4">
              <w:rPr>
                <w:rFonts w:ascii="Calibri" w:hAnsi="Calibri" w:cs="Calibri"/>
              </w:rPr>
              <w:fldChar w:fldCharType="end"/>
            </w:r>
          </w:p>
        </w:tc>
      </w:tr>
    </w:tbl>
    <w:p w14:paraId="4699C31C" w14:textId="107E340E" w:rsidR="00DE51EE" w:rsidRDefault="00DE51EE" w:rsidP="00DE51EE">
      <w:pPr>
        <w:rPr>
          <w:rFonts w:ascii="Calibri" w:hAnsi="Calibri" w:cs="Calibri"/>
          <w:b/>
        </w:rPr>
      </w:pPr>
    </w:p>
    <w:p w14:paraId="549FC22B" w14:textId="0FE8D799" w:rsidR="00345B1A" w:rsidRDefault="00345B1A" w:rsidP="00DE51EE">
      <w:pPr>
        <w:rPr>
          <w:rFonts w:ascii="Calibri" w:hAnsi="Calibri" w:cs="Calibri"/>
          <w:b/>
        </w:rPr>
      </w:pPr>
    </w:p>
    <w:p w14:paraId="72A3B23D" w14:textId="0CF9CE11" w:rsidR="00345B1A" w:rsidRDefault="00345B1A" w:rsidP="00DE51EE">
      <w:pPr>
        <w:rPr>
          <w:rFonts w:ascii="Calibri" w:hAnsi="Calibri" w:cs="Calibri"/>
          <w:b/>
        </w:rPr>
      </w:pPr>
    </w:p>
    <w:p w14:paraId="14031480" w14:textId="77777777" w:rsidR="00345B1A" w:rsidRPr="004B3EB4" w:rsidRDefault="00345B1A"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66A9B36D" w14:textId="77777777" w:rsidTr="00B225E6">
        <w:tc>
          <w:tcPr>
            <w:tcW w:w="5238" w:type="dxa"/>
            <w:gridSpan w:val="2"/>
            <w:shd w:val="clear" w:color="auto" w:fill="F6C8BC"/>
          </w:tcPr>
          <w:p w14:paraId="13DED54D" w14:textId="1C561DC0" w:rsidR="00DE51EE" w:rsidRPr="004B3EB4" w:rsidRDefault="00B225E6" w:rsidP="00932040">
            <w:pPr>
              <w:rPr>
                <w:rFonts w:ascii="Calibri" w:hAnsi="Calibri" w:cs="Calibri"/>
                <w:b/>
              </w:rPr>
            </w:pPr>
            <w:r>
              <w:rPr>
                <w:rFonts w:ascii="Calibri" w:hAnsi="Calibri" w:cs="Calibri"/>
                <w:b/>
              </w:rPr>
              <w:t>*Chorus 2</w:t>
            </w:r>
          </w:p>
        </w:tc>
      </w:tr>
      <w:tr w:rsidR="00DE51EE" w:rsidRPr="004B3EB4" w14:paraId="7387E49E" w14:textId="77777777" w:rsidTr="00932040">
        <w:tc>
          <w:tcPr>
            <w:tcW w:w="1373" w:type="dxa"/>
          </w:tcPr>
          <w:p w14:paraId="17554F3E"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3ECDAD8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 1303310</w:t>
            </w:r>
            <w:r w:rsidRPr="004B3EB4">
              <w:rPr>
                <w:rFonts w:ascii="Calibri" w:hAnsi="Calibri" w:cs="Calibri"/>
              </w:rPr>
              <w:fldChar w:fldCharType="end"/>
            </w:r>
          </w:p>
        </w:tc>
      </w:tr>
      <w:tr w:rsidR="00DE51EE" w:rsidRPr="004B3EB4" w14:paraId="1794FC99" w14:textId="77777777" w:rsidTr="00932040">
        <w:tc>
          <w:tcPr>
            <w:tcW w:w="1373" w:type="dxa"/>
          </w:tcPr>
          <w:p w14:paraId="3F5A7EE7"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0DC3475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043E7751" w14:textId="77777777" w:rsidTr="00932040">
        <w:tc>
          <w:tcPr>
            <w:tcW w:w="1373" w:type="dxa"/>
          </w:tcPr>
          <w:p w14:paraId="49AB3633"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484B1A58"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35D9928E" w14:textId="77777777" w:rsidTr="00932040">
        <w:tc>
          <w:tcPr>
            <w:tcW w:w="1373" w:type="dxa"/>
          </w:tcPr>
          <w:p w14:paraId="6B740DA1"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5E3BC3F6"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Chorus I, Chorus High/Low Range I*</w:t>
            </w:r>
            <w:r w:rsidRPr="004B3EB4">
              <w:rPr>
                <w:rFonts w:ascii="Calibri" w:hAnsi="Calibri" w:cs="Calibri"/>
              </w:rPr>
              <w:fldChar w:fldCharType="end"/>
            </w:r>
          </w:p>
        </w:tc>
      </w:tr>
      <w:tr w:rsidR="00DE51EE" w:rsidRPr="004B3EB4" w14:paraId="4B7F9678" w14:textId="77777777" w:rsidTr="00932040">
        <w:tc>
          <w:tcPr>
            <w:tcW w:w="1373" w:type="dxa"/>
          </w:tcPr>
          <w:p w14:paraId="76D8116C"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5A21532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6EAB1A88" w14:textId="77777777" w:rsidTr="00932040">
        <w:tc>
          <w:tcPr>
            <w:tcW w:w="5238" w:type="dxa"/>
            <w:gridSpan w:val="2"/>
          </w:tcPr>
          <w:p w14:paraId="78BC663D"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The purpose of this course is to extend the development of basic musicianship skills including choral performance techniques, vocal tone production, musical literacy and music listening.  This course will include the study of a variety of choral literature. </w:t>
            </w:r>
            <w:r w:rsidRPr="004B3EB4">
              <w:rPr>
                <w:rFonts w:ascii="Calibri" w:hAnsi="Calibri" w:cs="Calibri"/>
              </w:rPr>
              <w:fldChar w:fldCharType="end"/>
            </w:r>
          </w:p>
        </w:tc>
      </w:tr>
    </w:tbl>
    <w:p w14:paraId="3525D4A9"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730288B2" w14:textId="77777777" w:rsidTr="00B225E6">
        <w:tc>
          <w:tcPr>
            <w:tcW w:w="5238" w:type="dxa"/>
            <w:gridSpan w:val="2"/>
            <w:shd w:val="clear" w:color="auto" w:fill="F6C8BC"/>
          </w:tcPr>
          <w:p w14:paraId="075C179D" w14:textId="6D9C67CD" w:rsidR="00DE51EE" w:rsidRPr="004B3EB4" w:rsidRDefault="00B225E6" w:rsidP="00932040">
            <w:pPr>
              <w:rPr>
                <w:rFonts w:ascii="Calibri" w:hAnsi="Calibri" w:cs="Calibri"/>
                <w:b/>
              </w:rPr>
            </w:pPr>
            <w:r>
              <w:rPr>
                <w:rFonts w:ascii="Calibri" w:hAnsi="Calibri" w:cs="Calibri"/>
                <w:b/>
              </w:rPr>
              <w:t>*Chorus 3</w:t>
            </w:r>
          </w:p>
        </w:tc>
      </w:tr>
      <w:tr w:rsidR="00DE51EE" w:rsidRPr="004B3EB4" w14:paraId="450ACC5B" w14:textId="77777777" w:rsidTr="00932040">
        <w:tc>
          <w:tcPr>
            <w:tcW w:w="1373" w:type="dxa"/>
          </w:tcPr>
          <w:p w14:paraId="43430A60"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7DF1EC7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1303320</w:t>
            </w:r>
            <w:r w:rsidRPr="004B3EB4">
              <w:rPr>
                <w:rFonts w:ascii="Calibri" w:hAnsi="Calibri" w:cs="Calibri"/>
              </w:rPr>
              <w:fldChar w:fldCharType="end"/>
            </w:r>
          </w:p>
        </w:tc>
      </w:tr>
      <w:tr w:rsidR="00DE51EE" w:rsidRPr="004B3EB4" w14:paraId="3DEE62C7" w14:textId="77777777" w:rsidTr="00932040">
        <w:tc>
          <w:tcPr>
            <w:tcW w:w="1373" w:type="dxa"/>
          </w:tcPr>
          <w:p w14:paraId="4A4EA197"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4599F23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0112BB29" w14:textId="77777777" w:rsidTr="00932040">
        <w:tc>
          <w:tcPr>
            <w:tcW w:w="1373" w:type="dxa"/>
          </w:tcPr>
          <w:p w14:paraId="7D503F9C"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0AA54347"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09D5794B" w14:textId="77777777" w:rsidTr="00932040">
        <w:tc>
          <w:tcPr>
            <w:tcW w:w="1373" w:type="dxa"/>
          </w:tcPr>
          <w:p w14:paraId="46A2C87E"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6DF2773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Chorus II*</w:t>
            </w:r>
            <w:r w:rsidRPr="004B3EB4">
              <w:rPr>
                <w:rFonts w:ascii="Calibri" w:hAnsi="Calibri" w:cs="Calibri"/>
              </w:rPr>
              <w:fldChar w:fldCharType="end"/>
            </w:r>
          </w:p>
        </w:tc>
      </w:tr>
      <w:tr w:rsidR="00DE51EE" w:rsidRPr="004B3EB4" w14:paraId="12EA9078" w14:textId="77777777" w:rsidTr="00932040">
        <w:tc>
          <w:tcPr>
            <w:tcW w:w="1373" w:type="dxa"/>
          </w:tcPr>
          <w:p w14:paraId="5D9AD7C9"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185513F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1 </w:t>
            </w:r>
            <w:r w:rsidRPr="004B3EB4">
              <w:rPr>
                <w:rFonts w:ascii="Calibri" w:hAnsi="Calibri" w:cs="Calibri"/>
              </w:rPr>
              <w:fldChar w:fldCharType="end"/>
            </w:r>
          </w:p>
        </w:tc>
      </w:tr>
      <w:tr w:rsidR="00DE51EE" w:rsidRPr="004B3EB4" w14:paraId="78FACF19" w14:textId="77777777" w:rsidTr="00932040">
        <w:tc>
          <w:tcPr>
            <w:tcW w:w="5238" w:type="dxa"/>
            <w:gridSpan w:val="2"/>
          </w:tcPr>
          <w:p w14:paraId="4BB4FA80"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provides students with instruction in the development of vocal musicianship and technical skills.  An emphasis will be placed on producing an appropriate vocal tone, interpreting musical notation, and formulating aesthetic values. </w:t>
            </w:r>
            <w:r w:rsidRPr="004B3EB4">
              <w:rPr>
                <w:rFonts w:ascii="Calibri" w:hAnsi="Calibri" w:cs="Calibri"/>
              </w:rPr>
              <w:fldChar w:fldCharType="end"/>
            </w:r>
          </w:p>
        </w:tc>
      </w:tr>
    </w:tbl>
    <w:p w14:paraId="48E7E0AD" w14:textId="77777777" w:rsidR="00DE51EE" w:rsidRDefault="00DE51EE" w:rsidP="00DE51EE">
      <w:pPr>
        <w:rPr>
          <w:rFonts w:ascii="Calibri" w:hAnsi="Calibri" w:cs="Calibri"/>
          <w:b/>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40CD6D0E" w14:textId="77777777" w:rsidTr="00B225E6">
        <w:tc>
          <w:tcPr>
            <w:tcW w:w="5238" w:type="dxa"/>
            <w:gridSpan w:val="2"/>
            <w:shd w:val="clear" w:color="auto" w:fill="F6C8BC"/>
          </w:tcPr>
          <w:p w14:paraId="2DB2D621" w14:textId="3A782372" w:rsidR="00DE51EE" w:rsidRPr="004B3EB4" w:rsidRDefault="00B225E6" w:rsidP="00932040">
            <w:pPr>
              <w:rPr>
                <w:rFonts w:ascii="Calibri" w:hAnsi="Calibri" w:cs="Calibri"/>
                <w:b/>
              </w:rPr>
            </w:pPr>
            <w:r>
              <w:rPr>
                <w:rFonts w:ascii="Calibri" w:hAnsi="Calibri" w:cs="Calibri"/>
                <w:b/>
              </w:rPr>
              <w:t>*Chorus 4</w:t>
            </w:r>
          </w:p>
        </w:tc>
      </w:tr>
      <w:tr w:rsidR="00DE51EE" w:rsidRPr="004B3EB4" w14:paraId="45223EE1" w14:textId="77777777" w:rsidTr="00886A87">
        <w:tc>
          <w:tcPr>
            <w:tcW w:w="1373" w:type="dxa"/>
          </w:tcPr>
          <w:p w14:paraId="23DD8D5A"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05847251"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1303330</w:t>
            </w:r>
            <w:r w:rsidRPr="004B3EB4">
              <w:rPr>
                <w:rFonts w:ascii="Calibri" w:hAnsi="Calibri" w:cs="Calibri"/>
              </w:rPr>
              <w:fldChar w:fldCharType="end"/>
            </w:r>
          </w:p>
        </w:tc>
      </w:tr>
      <w:tr w:rsidR="00DE51EE" w:rsidRPr="004B3EB4" w14:paraId="6BE582A3" w14:textId="77777777" w:rsidTr="00886A87">
        <w:tc>
          <w:tcPr>
            <w:tcW w:w="1373" w:type="dxa"/>
          </w:tcPr>
          <w:p w14:paraId="4DD31315"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358FE23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11B9CAA3" w14:textId="77777777" w:rsidTr="00886A87">
        <w:tc>
          <w:tcPr>
            <w:tcW w:w="1373" w:type="dxa"/>
          </w:tcPr>
          <w:p w14:paraId="5ED18553"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26F4A06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645F9CA1" w14:textId="77777777" w:rsidTr="00886A87">
        <w:tc>
          <w:tcPr>
            <w:tcW w:w="1373" w:type="dxa"/>
          </w:tcPr>
          <w:p w14:paraId="1F9F8C6F"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46DB4129"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Chorus III*</w:t>
            </w:r>
            <w:r w:rsidRPr="004B3EB4">
              <w:rPr>
                <w:rFonts w:ascii="Calibri" w:hAnsi="Calibri" w:cs="Calibri"/>
              </w:rPr>
              <w:fldChar w:fldCharType="end"/>
            </w:r>
          </w:p>
        </w:tc>
      </w:tr>
      <w:tr w:rsidR="00DE51EE" w:rsidRPr="004B3EB4" w14:paraId="513DE8B4" w14:textId="77777777" w:rsidTr="00886A87">
        <w:tc>
          <w:tcPr>
            <w:tcW w:w="1373" w:type="dxa"/>
          </w:tcPr>
          <w:p w14:paraId="4308CB6B"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4370962C"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7AD054ED" w14:textId="77777777" w:rsidTr="00886A87">
        <w:tc>
          <w:tcPr>
            <w:tcW w:w="5238" w:type="dxa"/>
            <w:gridSpan w:val="2"/>
          </w:tcPr>
          <w:p w14:paraId="4F152F9C" w14:textId="77777777" w:rsidR="00DE51EE" w:rsidRPr="004B3EB4" w:rsidRDefault="00DE51EE" w:rsidP="00932040">
            <w:pPr>
              <w:jc w:val="both"/>
              <w:rPr>
                <w:rFonts w:ascii="Calibri" w:hAnsi="Calibri" w:cs="Calibri"/>
              </w:rPr>
            </w:pPr>
            <w:r w:rsidRPr="004B3EB4">
              <w:rPr>
                <w:rFonts w:ascii="Calibri" w:hAnsi="Calibri" w:cs="Calibri"/>
              </w:rPr>
              <w:lastRenderedPageBreak/>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 xml:space="preserve">This course provides students with instruction in the application of vocal musicianship and technical skills.  An emphasis will be placed on the refinement of tone production and performance techniques, analysis of musical form, and aesthetic perceptions. </w:t>
            </w:r>
            <w:r w:rsidRPr="004B3EB4">
              <w:rPr>
                <w:rFonts w:ascii="Calibri" w:hAnsi="Calibri" w:cs="Calibri"/>
              </w:rPr>
              <w:fldChar w:fldCharType="end"/>
            </w:r>
          </w:p>
        </w:tc>
      </w:tr>
    </w:tbl>
    <w:p w14:paraId="7E021B38" w14:textId="77777777" w:rsidR="00DE51EE" w:rsidRPr="004B3EB4"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40EDD843" w14:textId="77777777" w:rsidTr="00B225E6">
        <w:tc>
          <w:tcPr>
            <w:tcW w:w="5238" w:type="dxa"/>
            <w:gridSpan w:val="2"/>
            <w:shd w:val="clear" w:color="auto" w:fill="F6C8BC"/>
          </w:tcPr>
          <w:p w14:paraId="31DB30DA" w14:textId="7C133DC4" w:rsidR="00DE51EE" w:rsidRPr="004B3EB4" w:rsidRDefault="00B225E6" w:rsidP="00932040">
            <w:pPr>
              <w:rPr>
                <w:rFonts w:ascii="Calibri" w:hAnsi="Calibri" w:cs="Calibri"/>
                <w:b/>
              </w:rPr>
            </w:pPr>
            <w:r>
              <w:rPr>
                <w:rFonts w:ascii="Calibri" w:hAnsi="Calibri" w:cs="Calibri"/>
                <w:b/>
              </w:rPr>
              <w:t>Q*Chorus 5 Honors</w:t>
            </w:r>
          </w:p>
        </w:tc>
      </w:tr>
      <w:tr w:rsidR="00DE51EE" w:rsidRPr="004B3EB4" w14:paraId="7234BEFC" w14:textId="77777777" w:rsidTr="00932040">
        <w:tc>
          <w:tcPr>
            <w:tcW w:w="1373" w:type="dxa"/>
          </w:tcPr>
          <w:p w14:paraId="7F8E5D99"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13A9BFE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1303340</w:t>
            </w:r>
            <w:r w:rsidRPr="004B3EB4">
              <w:rPr>
                <w:rFonts w:ascii="Calibri" w:hAnsi="Calibri" w:cs="Calibri"/>
              </w:rPr>
              <w:fldChar w:fldCharType="end"/>
            </w:r>
          </w:p>
        </w:tc>
      </w:tr>
      <w:tr w:rsidR="00DE51EE" w:rsidRPr="004B3EB4" w14:paraId="38005B17" w14:textId="77777777" w:rsidTr="00932040">
        <w:tc>
          <w:tcPr>
            <w:tcW w:w="1373" w:type="dxa"/>
          </w:tcPr>
          <w:p w14:paraId="6C8FCC38"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639A7827"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2F9DABDF" w14:textId="77777777" w:rsidTr="00932040">
        <w:tc>
          <w:tcPr>
            <w:tcW w:w="1373" w:type="dxa"/>
          </w:tcPr>
          <w:p w14:paraId="00B362EB"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7CE67183"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5FDCB8D1" w14:textId="77777777" w:rsidTr="00932040">
        <w:tc>
          <w:tcPr>
            <w:tcW w:w="1373" w:type="dxa"/>
          </w:tcPr>
          <w:p w14:paraId="4ED76400"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3824339C"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Chorus IV*</w:t>
            </w:r>
            <w:r w:rsidRPr="004B3EB4">
              <w:rPr>
                <w:rFonts w:ascii="Calibri" w:hAnsi="Calibri" w:cs="Calibri"/>
              </w:rPr>
              <w:fldChar w:fldCharType="end"/>
            </w:r>
          </w:p>
        </w:tc>
      </w:tr>
      <w:tr w:rsidR="00DE51EE" w:rsidRPr="004B3EB4" w14:paraId="511003A3" w14:textId="77777777" w:rsidTr="00932040">
        <w:tc>
          <w:tcPr>
            <w:tcW w:w="1373" w:type="dxa"/>
          </w:tcPr>
          <w:p w14:paraId="31AB1F44"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0CDB386A"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368AFE23" w14:textId="77777777" w:rsidTr="00932040">
        <w:tc>
          <w:tcPr>
            <w:tcW w:w="5238" w:type="dxa"/>
            <w:gridSpan w:val="2"/>
          </w:tcPr>
          <w:p w14:paraId="6E6868D7"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This course enables students to develop independence in musicianship and performance techniques while performing various styles of choral literature.  The student will demonstrate ability to interpret and perform difficult musical notation at sight and formulate critical evaluations about musical performance as a participant and listener.  Course includes district developed requirements designed to demonstrate student mastery of rigorous standards required of quality point fine arts courses.</w:t>
            </w:r>
            <w:r w:rsidRPr="004B3EB4">
              <w:rPr>
                <w:rFonts w:ascii="Calibri" w:hAnsi="Calibri" w:cs="Calibri"/>
              </w:rPr>
              <w:fldChar w:fldCharType="end"/>
            </w:r>
          </w:p>
        </w:tc>
      </w:tr>
    </w:tbl>
    <w:p w14:paraId="53CCA834" w14:textId="6CB91DDF" w:rsidR="00DE51EE" w:rsidRDefault="00DE51EE" w:rsidP="00DE51EE">
      <w:pPr>
        <w:rPr>
          <w:rFonts w:ascii="Calibri" w:hAnsi="Calibri" w:cs="Calibri"/>
          <w:b/>
        </w:rPr>
      </w:pPr>
    </w:p>
    <w:p w14:paraId="14BBE1DC" w14:textId="06D4737E" w:rsidR="00B46939" w:rsidRDefault="00B46939" w:rsidP="00DE51EE">
      <w:pPr>
        <w:rPr>
          <w:rFonts w:ascii="Calibri" w:hAnsi="Calibri" w:cs="Calibri"/>
          <w:b/>
        </w:rPr>
      </w:pPr>
    </w:p>
    <w:p w14:paraId="1F5F4F97" w14:textId="267D0AC8" w:rsidR="00B46939" w:rsidRDefault="00B46939" w:rsidP="00DE51EE">
      <w:pPr>
        <w:rPr>
          <w:rFonts w:ascii="Calibri" w:hAnsi="Calibri" w:cs="Calibri"/>
          <w:b/>
        </w:rPr>
      </w:pPr>
    </w:p>
    <w:p w14:paraId="2613539B" w14:textId="4E7B1695" w:rsidR="00B46939" w:rsidRDefault="00B46939" w:rsidP="00DE51EE">
      <w:pPr>
        <w:rPr>
          <w:rFonts w:ascii="Calibri" w:hAnsi="Calibri" w:cs="Calibri"/>
          <w:b/>
        </w:rPr>
      </w:pPr>
    </w:p>
    <w:p w14:paraId="631E3196" w14:textId="18613112" w:rsidR="00B46939" w:rsidRDefault="00B46939" w:rsidP="00DE51EE">
      <w:pPr>
        <w:rPr>
          <w:rFonts w:ascii="Calibri" w:hAnsi="Calibri" w:cs="Calibri"/>
          <w:b/>
        </w:rPr>
      </w:pPr>
    </w:p>
    <w:p w14:paraId="63A43064" w14:textId="2CE156A7" w:rsidR="00B46939" w:rsidRDefault="00B46939" w:rsidP="00DE51EE">
      <w:pPr>
        <w:rPr>
          <w:rFonts w:ascii="Calibri" w:hAnsi="Calibri" w:cs="Calibri"/>
          <w:b/>
        </w:rPr>
      </w:pPr>
    </w:p>
    <w:p w14:paraId="5BC614D7" w14:textId="591A6395" w:rsidR="00B46939" w:rsidRDefault="00B46939" w:rsidP="00DE51EE">
      <w:pPr>
        <w:rPr>
          <w:rFonts w:ascii="Calibri" w:hAnsi="Calibri" w:cs="Calibri"/>
          <w:b/>
        </w:rPr>
      </w:pPr>
    </w:p>
    <w:p w14:paraId="646B1F0C" w14:textId="7C92F9FB" w:rsidR="00B46939" w:rsidRDefault="00B46939" w:rsidP="00DE51EE">
      <w:pPr>
        <w:rPr>
          <w:rFonts w:ascii="Calibri" w:hAnsi="Calibri" w:cs="Calibri"/>
          <w:b/>
        </w:rPr>
      </w:pPr>
    </w:p>
    <w:p w14:paraId="2D8CFE3B" w14:textId="1501F494" w:rsidR="00B46939" w:rsidRDefault="00B46939" w:rsidP="00DE51EE">
      <w:pPr>
        <w:rPr>
          <w:rFonts w:ascii="Calibri" w:hAnsi="Calibri" w:cs="Calibri"/>
          <w:b/>
        </w:rPr>
      </w:pPr>
    </w:p>
    <w:p w14:paraId="07108EC3" w14:textId="21417CC6" w:rsidR="00B46939" w:rsidRDefault="00B46939" w:rsidP="00DE51EE">
      <w:pPr>
        <w:rPr>
          <w:rFonts w:ascii="Calibri" w:hAnsi="Calibri" w:cs="Calibri"/>
          <w:b/>
        </w:rPr>
      </w:pPr>
    </w:p>
    <w:p w14:paraId="685C78AA" w14:textId="3E8E0F90" w:rsidR="00B46939" w:rsidRDefault="00B46939" w:rsidP="00DE51EE">
      <w:pPr>
        <w:rPr>
          <w:rFonts w:ascii="Calibri" w:hAnsi="Calibri" w:cs="Calibri"/>
          <w:b/>
        </w:rPr>
      </w:pPr>
    </w:p>
    <w:p w14:paraId="6AF7E02D" w14:textId="77777777" w:rsidR="00B46939" w:rsidRDefault="00B46939"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73"/>
        <w:gridCol w:w="3865"/>
      </w:tblGrid>
      <w:tr w:rsidR="00DE51EE" w:rsidRPr="004B3EB4" w14:paraId="3EEEC5A3" w14:textId="77777777" w:rsidTr="00B225E6">
        <w:tc>
          <w:tcPr>
            <w:tcW w:w="5238" w:type="dxa"/>
            <w:gridSpan w:val="2"/>
            <w:shd w:val="clear" w:color="auto" w:fill="F6C8BC"/>
          </w:tcPr>
          <w:p w14:paraId="6D5DB4D2" w14:textId="2AFB36B3" w:rsidR="00DE51EE" w:rsidRPr="004B3EB4" w:rsidRDefault="00B225E6" w:rsidP="00932040">
            <w:pPr>
              <w:rPr>
                <w:rFonts w:ascii="Calibri" w:hAnsi="Calibri" w:cs="Calibri"/>
                <w:b/>
              </w:rPr>
            </w:pPr>
            <w:r>
              <w:rPr>
                <w:rFonts w:ascii="Calibri" w:hAnsi="Calibri" w:cs="Calibri"/>
                <w:b/>
              </w:rPr>
              <w:t xml:space="preserve">Q*Chorus </w:t>
            </w:r>
            <w:r w:rsidR="00683898">
              <w:rPr>
                <w:rFonts w:ascii="Calibri" w:hAnsi="Calibri" w:cs="Calibri"/>
                <w:b/>
              </w:rPr>
              <w:t>6</w:t>
            </w:r>
            <w:r>
              <w:rPr>
                <w:rFonts w:ascii="Calibri" w:hAnsi="Calibri" w:cs="Calibri"/>
                <w:b/>
              </w:rPr>
              <w:t xml:space="preserve"> Honors</w:t>
            </w:r>
          </w:p>
        </w:tc>
      </w:tr>
      <w:tr w:rsidR="00DE51EE" w:rsidRPr="004B3EB4" w14:paraId="3F954000" w14:textId="77777777" w:rsidTr="00932040">
        <w:tc>
          <w:tcPr>
            <w:tcW w:w="1373" w:type="dxa"/>
          </w:tcPr>
          <w:p w14:paraId="6920E70A" w14:textId="77777777" w:rsidR="00DE51EE" w:rsidRPr="004B3EB4" w:rsidRDefault="00DE51EE" w:rsidP="00932040">
            <w:pPr>
              <w:rPr>
                <w:rFonts w:ascii="Calibri" w:hAnsi="Calibri" w:cs="Calibri"/>
                <w:b/>
              </w:rPr>
            </w:pPr>
            <w:r w:rsidRPr="004B3EB4">
              <w:rPr>
                <w:rFonts w:ascii="Calibri" w:hAnsi="Calibri" w:cs="Calibri"/>
                <w:b/>
              </w:rPr>
              <w:t>Course #</w:t>
            </w:r>
          </w:p>
        </w:tc>
        <w:tc>
          <w:tcPr>
            <w:tcW w:w="3865" w:type="dxa"/>
          </w:tcPr>
          <w:p w14:paraId="2E4C48E5"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8"/>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1303350</w:t>
            </w:r>
            <w:r w:rsidRPr="004B3EB4">
              <w:rPr>
                <w:rFonts w:ascii="Calibri" w:hAnsi="Calibri" w:cs="Calibri"/>
              </w:rPr>
              <w:fldChar w:fldCharType="end"/>
            </w:r>
          </w:p>
        </w:tc>
      </w:tr>
      <w:tr w:rsidR="00DE51EE" w:rsidRPr="004B3EB4" w14:paraId="46D68741" w14:textId="77777777" w:rsidTr="00932040">
        <w:tc>
          <w:tcPr>
            <w:tcW w:w="1373" w:type="dxa"/>
          </w:tcPr>
          <w:p w14:paraId="5BC50C6D" w14:textId="77777777" w:rsidR="00DE51EE" w:rsidRPr="004B3EB4" w:rsidRDefault="00DE51EE" w:rsidP="00932040">
            <w:pPr>
              <w:rPr>
                <w:rFonts w:ascii="Calibri" w:hAnsi="Calibri" w:cs="Calibri"/>
                <w:b/>
              </w:rPr>
            </w:pPr>
            <w:r w:rsidRPr="004B3EB4">
              <w:rPr>
                <w:rFonts w:ascii="Calibri" w:hAnsi="Calibri" w:cs="Calibri"/>
                <w:b/>
              </w:rPr>
              <w:t>Grade Level</w:t>
            </w:r>
          </w:p>
        </w:tc>
        <w:tc>
          <w:tcPr>
            <w:tcW w:w="3865" w:type="dxa"/>
          </w:tcPr>
          <w:p w14:paraId="317A95E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9"/>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9-12</w:t>
            </w:r>
            <w:r w:rsidRPr="004B3EB4">
              <w:rPr>
                <w:rFonts w:ascii="Calibri" w:hAnsi="Calibri" w:cs="Calibri"/>
              </w:rPr>
              <w:fldChar w:fldCharType="end"/>
            </w:r>
          </w:p>
        </w:tc>
      </w:tr>
      <w:tr w:rsidR="00DE51EE" w:rsidRPr="004B3EB4" w14:paraId="196FFCCC" w14:textId="77777777" w:rsidTr="00932040">
        <w:tc>
          <w:tcPr>
            <w:tcW w:w="1373" w:type="dxa"/>
          </w:tcPr>
          <w:p w14:paraId="2F0FA081" w14:textId="77777777" w:rsidR="00DE51EE" w:rsidRPr="004B3EB4" w:rsidRDefault="00DE51EE" w:rsidP="00932040">
            <w:pPr>
              <w:rPr>
                <w:rFonts w:ascii="Calibri" w:hAnsi="Calibri" w:cs="Calibri"/>
                <w:b/>
              </w:rPr>
            </w:pPr>
            <w:r w:rsidRPr="004B3EB4">
              <w:rPr>
                <w:rFonts w:ascii="Calibri" w:hAnsi="Calibri" w:cs="Calibri"/>
                <w:b/>
              </w:rPr>
              <w:t>Length</w:t>
            </w:r>
          </w:p>
        </w:tc>
        <w:tc>
          <w:tcPr>
            <w:tcW w:w="3865" w:type="dxa"/>
          </w:tcPr>
          <w:p w14:paraId="058D512E"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0"/>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 year</w:t>
            </w:r>
            <w:r w:rsidRPr="004B3EB4">
              <w:rPr>
                <w:rFonts w:ascii="Calibri" w:hAnsi="Calibri" w:cs="Calibri"/>
              </w:rPr>
              <w:fldChar w:fldCharType="end"/>
            </w:r>
          </w:p>
        </w:tc>
      </w:tr>
      <w:tr w:rsidR="00DE51EE" w:rsidRPr="004B3EB4" w14:paraId="6E97BEE6" w14:textId="77777777" w:rsidTr="00932040">
        <w:tc>
          <w:tcPr>
            <w:tcW w:w="1373" w:type="dxa"/>
          </w:tcPr>
          <w:p w14:paraId="7841E297" w14:textId="77777777" w:rsidR="00DE51EE" w:rsidRPr="004B3EB4" w:rsidRDefault="00DE51EE" w:rsidP="00932040">
            <w:pPr>
              <w:rPr>
                <w:rFonts w:ascii="Calibri" w:hAnsi="Calibri" w:cs="Calibri"/>
                <w:b/>
              </w:rPr>
            </w:pPr>
            <w:r w:rsidRPr="004B3EB4">
              <w:rPr>
                <w:rFonts w:ascii="Calibri" w:hAnsi="Calibri" w:cs="Calibri"/>
                <w:b/>
              </w:rPr>
              <w:t>Prerequisite</w:t>
            </w:r>
          </w:p>
        </w:tc>
        <w:tc>
          <w:tcPr>
            <w:tcW w:w="3865" w:type="dxa"/>
          </w:tcPr>
          <w:p w14:paraId="129EBBCF"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1"/>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Chorus V*</w:t>
            </w:r>
            <w:r w:rsidRPr="004B3EB4">
              <w:rPr>
                <w:rFonts w:ascii="Calibri" w:hAnsi="Calibri" w:cs="Calibri"/>
              </w:rPr>
              <w:fldChar w:fldCharType="end"/>
            </w:r>
          </w:p>
        </w:tc>
      </w:tr>
      <w:tr w:rsidR="00DE51EE" w:rsidRPr="004B3EB4" w14:paraId="4822C8D6" w14:textId="77777777" w:rsidTr="00932040">
        <w:tc>
          <w:tcPr>
            <w:tcW w:w="1373" w:type="dxa"/>
          </w:tcPr>
          <w:p w14:paraId="4E83816E" w14:textId="77777777" w:rsidR="00DE51EE" w:rsidRPr="004B3EB4" w:rsidRDefault="00DE51EE" w:rsidP="00932040">
            <w:pPr>
              <w:rPr>
                <w:rFonts w:ascii="Calibri" w:hAnsi="Calibri" w:cs="Calibri"/>
                <w:b/>
              </w:rPr>
            </w:pPr>
            <w:r w:rsidRPr="004B3EB4">
              <w:rPr>
                <w:rFonts w:ascii="Calibri" w:hAnsi="Calibri" w:cs="Calibri"/>
                <w:b/>
              </w:rPr>
              <w:t>Credit</w:t>
            </w:r>
          </w:p>
        </w:tc>
        <w:tc>
          <w:tcPr>
            <w:tcW w:w="3865" w:type="dxa"/>
          </w:tcPr>
          <w:p w14:paraId="260926D0" w14:textId="77777777" w:rsidR="00DE51EE" w:rsidRPr="004B3EB4" w:rsidRDefault="00DE51EE" w:rsidP="00932040">
            <w:pPr>
              <w:rPr>
                <w:rFonts w:ascii="Calibri" w:hAnsi="Calibri" w:cs="Calibri"/>
              </w:rPr>
            </w:pPr>
            <w:r w:rsidRPr="004B3EB4">
              <w:rPr>
                <w:rFonts w:ascii="Calibri" w:hAnsi="Calibri" w:cs="Calibri"/>
              </w:rPr>
              <w:fldChar w:fldCharType="begin">
                <w:ffData>
                  <w:name w:val="Text12"/>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1</w:t>
            </w:r>
            <w:r w:rsidRPr="004B3EB4">
              <w:rPr>
                <w:rFonts w:ascii="Calibri" w:hAnsi="Calibri" w:cs="Calibri"/>
              </w:rPr>
              <w:fldChar w:fldCharType="end"/>
            </w:r>
          </w:p>
        </w:tc>
      </w:tr>
      <w:tr w:rsidR="00DE51EE" w:rsidRPr="004B3EB4" w14:paraId="2F50412A" w14:textId="77777777" w:rsidTr="00932040">
        <w:tc>
          <w:tcPr>
            <w:tcW w:w="5238" w:type="dxa"/>
            <w:gridSpan w:val="2"/>
          </w:tcPr>
          <w:p w14:paraId="797F9A52" w14:textId="77777777" w:rsidR="00DE51EE" w:rsidRPr="004B3EB4" w:rsidRDefault="00DE51EE" w:rsidP="00932040">
            <w:pPr>
              <w:jc w:val="both"/>
              <w:rPr>
                <w:rFonts w:ascii="Calibri" w:hAnsi="Calibri" w:cs="Calibri"/>
              </w:rPr>
            </w:pPr>
            <w:r w:rsidRPr="004B3EB4">
              <w:rPr>
                <w:rFonts w:ascii="Calibri" w:hAnsi="Calibri" w:cs="Calibri"/>
              </w:rPr>
              <w:fldChar w:fldCharType="begin">
                <w:ffData>
                  <w:name w:val="Text13"/>
                  <w:enabled/>
                  <w:calcOnExit w:val="0"/>
                  <w:textInput/>
                </w:ffData>
              </w:fldChar>
            </w:r>
            <w:r w:rsidRPr="004B3EB4">
              <w:rPr>
                <w:rFonts w:ascii="Calibri" w:hAnsi="Calibri" w:cs="Calibri"/>
              </w:rPr>
              <w:instrText xml:space="preserve"> FORMTEXT </w:instrText>
            </w:r>
            <w:r w:rsidRPr="004B3EB4">
              <w:rPr>
                <w:rFonts w:ascii="Calibri" w:hAnsi="Calibri" w:cs="Calibri"/>
              </w:rPr>
            </w:r>
            <w:r w:rsidRPr="004B3EB4">
              <w:rPr>
                <w:rFonts w:ascii="Calibri" w:hAnsi="Calibri" w:cs="Calibri"/>
              </w:rPr>
              <w:fldChar w:fldCharType="separate"/>
            </w:r>
            <w:r w:rsidRPr="004B3EB4">
              <w:rPr>
                <w:rFonts w:ascii="Calibri" w:hAnsi="Calibri" w:cs="Calibri"/>
                <w:noProof/>
              </w:rPr>
              <w:t>The purpose of this course is to develop independence in vocal musicianship, performance techniques, and aesthetic awareness through the performance of varied choral literature.  The student will consistently demonstrate ability to interpret and perform difficult musical notation at sight.  The student will formulate and justify critical evaluations about musical performance as a participant and  listener.   Course includes district developed requirements designed to demonstate student mastery of rigorous standards required of quality point fine arts courses.</w:t>
            </w:r>
            <w:r w:rsidRPr="004B3EB4">
              <w:rPr>
                <w:rFonts w:ascii="Calibri" w:hAnsi="Calibri" w:cs="Calibri"/>
              </w:rPr>
              <w:fldChar w:fldCharType="end"/>
            </w:r>
          </w:p>
        </w:tc>
      </w:tr>
    </w:tbl>
    <w:p w14:paraId="299AB7C3" w14:textId="77777777" w:rsidR="00DE51EE" w:rsidRDefault="00DE51EE" w:rsidP="00DE51EE">
      <w:pPr>
        <w:rPr>
          <w:rFonts w:ascii="Calibri" w:hAnsi="Calibri" w:cs="Calibri"/>
          <w:b/>
        </w:rPr>
      </w:pPr>
    </w:p>
    <w:p w14:paraId="0B7EC413" w14:textId="77777777" w:rsidR="00DE51EE" w:rsidRPr="004B3EB4" w:rsidRDefault="00DE51EE" w:rsidP="00DE51EE">
      <w:pPr>
        <w:rPr>
          <w:rFonts w:ascii="Calibri" w:hAnsi="Calibri" w:cs="Calibri"/>
          <w:b/>
        </w:rPr>
      </w:pPr>
    </w:p>
    <w:p w14:paraId="09BCBC0C" w14:textId="77777777" w:rsidR="00DE51EE" w:rsidRDefault="00DE51EE" w:rsidP="00DE51EE">
      <w:pPr>
        <w:rPr>
          <w:rFonts w:ascii="Calibri" w:hAnsi="Calibri" w:cs="Calibri"/>
          <w:b/>
        </w:rPr>
      </w:pPr>
    </w:p>
    <w:p w14:paraId="297D7158" w14:textId="77777777" w:rsidR="00DE51EE" w:rsidRDefault="00DE51EE" w:rsidP="00DE51EE">
      <w:pPr>
        <w:rPr>
          <w:rFonts w:ascii="Calibri" w:hAnsi="Calibri" w:cs="Calibri"/>
          <w:b/>
        </w:rPr>
      </w:pPr>
    </w:p>
    <w:p w14:paraId="4C7207BF" w14:textId="77777777" w:rsidR="00DE51EE" w:rsidRPr="004B3EB4" w:rsidRDefault="00DE51EE" w:rsidP="00DE51EE">
      <w:pPr>
        <w:rPr>
          <w:rFonts w:ascii="Calibri" w:hAnsi="Calibri" w:cs="Calibri"/>
          <w:b/>
        </w:rPr>
      </w:pPr>
    </w:p>
    <w:p w14:paraId="25D93518" w14:textId="77777777" w:rsidR="00DE51EE" w:rsidRPr="004B3EB4" w:rsidRDefault="00DE51EE" w:rsidP="00DE51EE">
      <w:pPr>
        <w:rPr>
          <w:rFonts w:ascii="Calibri" w:hAnsi="Calibri" w:cs="Calibri"/>
          <w:b/>
        </w:rPr>
      </w:pPr>
    </w:p>
    <w:p w14:paraId="7EA5C99E" w14:textId="77777777" w:rsidR="00DE51EE" w:rsidRDefault="00DE51EE" w:rsidP="00DE51EE">
      <w:pPr>
        <w:rPr>
          <w:rFonts w:ascii="Calibri" w:hAnsi="Calibri" w:cs="Calibri"/>
          <w:b/>
        </w:rPr>
      </w:pPr>
    </w:p>
    <w:p w14:paraId="0072F5CC" w14:textId="705D4DD8" w:rsidR="00DE51EE" w:rsidRDefault="00886A87" w:rsidP="00C760B0">
      <w:pPr>
        <w:jc w:val="center"/>
        <w:rPr>
          <w:rFonts w:ascii="Calibri" w:hAnsi="Calibri" w:cs="Calibri"/>
          <w:b/>
        </w:rPr>
      </w:pPr>
      <w:r>
        <w:rPr>
          <w:rFonts w:ascii="Calibri" w:hAnsi="Calibri" w:cs="Calibri"/>
          <w:b/>
          <w:shd w:val="clear" w:color="auto" w:fill="66FFFF"/>
        </w:rPr>
        <w:br w:type="column"/>
      </w:r>
      <w:r w:rsidR="00DE51EE" w:rsidRPr="004B3EB4">
        <w:rPr>
          <w:rFonts w:ascii="Calibri" w:hAnsi="Calibri" w:cs="Calibri"/>
          <w:b/>
          <w:shd w:val="clear" w:color="auto" w:fill="66FFFF"/>
        </w:rPr>
        <w:lastRenderedPageBreak/>
        <w:fldChar w:fldCharType="begin">
          <w:ffData>
            <w:name w:val="Text14"/>
            <w:enabled/>
            <w:calcOnExit w:val="0"/>
            <w:textInput/>
          </w:ffData>
        </w:fldChar>
      </w:r>
      <w:r w:rsidR="00DE51EE" w:rsidRPr="004B3EB4">
        <w:rPr>
          <w:rFonts w:ascii="Calibri" w:hAnsi="Calibri" w:cs="Calibri"/>
          <w:b/>
          <w:shd w:val="clear" w:color="auto" w:fill="66FFFF"/>
        </w:rPr>
        <w:instrText xml:space="preserve"> FORMTEXT </w:instrText>
      </w:r>
      <w:r w:rsidR="00DE51EE" w:rsidRPr="004B3EB4">
        <w:rPr>
          <w:rFonts w:ascii="Calibri" w:hAnsi="Calibri" w:cs="Calibri"/>
          <w:b/>
          <w:shd w:val="clear" w:color="auto" w:fill="66FFFF"/>
        </w:rPr>
      </w:r>
      <w:r w:rsidR="00DE51EE" w:rsidRPr="004B3EB4">
        <w:rPr>
          <w:rFonts w:ascii="Calibri" w:hAnsi="Calibri" w:cs="Calibri"/>
          <w:b/>
          <w:shd w:val="clear" w:color="auto" w:fill="66FFFF"/>
        </w:rPr>
        <w:fldChar w:fldCharType="separate"/>
      </w:r>
      <w:r w:rsidR="00DE51EE" w:rsidRPr="004B3EB4">
        <w:rPr>
          <w:rFonts w:ascii="Calibri" w:hAnsi="Calibri" w:cs="Calibri"/>
          <w:b/>
          <w:noProof/>
          <w:shd w:val="clear" w:color="auto" w:fill="66FFFF"/>
        </w:rPr>
        <w:t>SPECIAL COURSES OFFERED ONLY BY THE IB PROGRAM</w:t>
      </w:r>
      <w:r w:rsidR="00DE51EE" w:rsidRPr="004B3EB4">
        <w:rPr>
          <w:rFonts w:ascii="Calibri" w:hAnsi="Calibri" w:cs="Calibri"/>
          <w:b/>
          <w:shd w:val="clear" w:color="auto" w:fill="66FFF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DE51EE" w:rsidRPr="00DD319B" w14:paraId="67E6D510" w14:textId="77777777" w:rsidTr="007E7553">
        <w:tc>
          <w:tcPr>
            <w:tcW w:w="5256" w:type="dxa"/>
            <w:gridSpan w:val="2"/>
            <w:shd w:val="clear" w:color="auto" w:fill="F6C8BC"/>
          </w:tcPr>
          <w:p w14:paraId="554C3700" w14:textId="5B47FC96" w:rsidR="00DE51EE" w:rsidRPr="000667CF" w:rsidRDefault="007E7553" w:rsidP="00932040">
            <w:pPr>
              <w:rPr>
                <w:rFonts w:ascii="Calibri" w:hAnsi="Calibri" w:cs="Calibri"/>
                <w:b/>
                <w:highlight w:val="darkGray"/>
              </w:rPr>
            </w:pPr>
            <w:r>
              <w:rPr>
                <w:rFonts w:ascii="Calibri" w:hAnsi="Calibri" w:cs="Calibri"/>
                <w:b/>
              </w:rPr>
              <w:t>Q*IB Music 1</w:t>
            </w:r>
          </w:p>
        </w:tc>
      </w:tr>
      <w:tr w:rsidR="00DE51EE" w:rsidRPr="00DD319B" w14:paraId="272695AE" w14:textId="77777777" w:rsidTr="00932040">
        <w:tc>
          <w:tcPr>
            <w:tcW w:w="1368" w:type="dxa"/>
            <w:shd w:val="clear" w:color="auto" w:fill="auto"/>
          </w:tcPr>
          <w:p w14:paraId="1D88B8DB" w14:textId="77777777" w:rsidR="00DE51EE" w:rsidRPr="00DD319B" w:rsidRDefault="00DE51EE" w:rsidP="00932040">
            <w:pPr>
              <w:rPr>
                <w:rFonts w:ascii="Calibri" w:hAnsi="Calibri" w:cs="Calibri"/>
                <w:b/>
              </w:rPr>
            </w:pPr>
            <w:r w:rsidRPr="00DD319B">
              <w:rPr>
                <w:rFonts w:ascii="Calibri" w:hAnsi="Calibri" w:cs="Calibri"/>
                <w:b/>
              </w:rPr>
              <w:t>Course #</w:t>
            </w:r>
          </w:p>
        </w:tc>
        <w:tc>
          <w:tcPr>
            <w:tcW w:w="3888" w:type="dxa"/>
            <w:shd w:val="clear" w:color="auto" w:fill="auto"/>
          </w:tcPr>
          <w:p w14:paraId="21286E92"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1300816</w:t>
            </w:r>
          </w:p>
        </w:tc>
      </w:tr>
      <w:tr w:rsidR="00DE51EE" w:rsidRPr="00DD319B" w14:paraId="7C5BBE63" w14:textId="77777777" w:rsidTr="00932040">
        <w:tc>
          <w:tcPr>
            <w:tcW w:w="1368" w:type="dxa"/>
            <w:shd w:val="clear" w:color="auto" w:fill="auto"/>
          </w:tcPr>
          <w:p w14:paraId="0E49085C" w14:textId="77777777" w:rsidR="00DE51EE" w:rsidRPr="00DD319B" w:rsidRDefault="00DE51EE" w:rsidP="00932040">
            <w:pPr>
              <w:rPr>
                <w:rFonts w:ascii="Calibri" w:hAnsi="Calibri" w:cs="Calibri"/>
                <w:b/>
              </w:rPr>
            </w:pPr>
            <w:r w:rsidRPr="00DD319B">
              <w:rPr>
                <w:rFonts w:ascii="Calibri" w:hAnsi="Calibri" w:cs="Calibri"/>
                <w:b/>
              </w:rPr>
              <w:t>Grade Level</w:t>
            </w:r>
          </w:p>
        </w:tc>
        <w:tc>
          <w:tcPr>
            <w:tcW w:w="3888" w:type="dxa"/>
            <w:shd w:val="clear" w:color="auto" w:fill="auto"/>
          </w:tcPr>
          <w:p w14:paraId="22D2643A"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11</w:t>
            </w:r>
          </w:p>
        </w:tc>
      </w:tr>
      <w:tr w:rsidR="00DE51EE" w:rsidRPr="00DD319B" w14:paraId="18C9A627" w14:textId="77777777" w:rsidTr="00932040">
        <w:tc>
          <w:tcPr>
            <w:tcW w:w="1368" w:type="dxa"/>
            <w:shd w:val="clear" w:color="auto" w:fill="auto"/>
          </w:tcPr>
          <w:p w14:paraId="66A3DA71" w14:textId="77777777" w:rsidR="00DE51EE" w:rsidRPr="00DD319B" w:rsidRDefault="00DE51EE" w:rsidP="00932040">
            <w:pPr>
              <w:rPr>
                <w:rFonts w:ascii="Calibri" w:hAnsi="Calibri" w:cs="Calibri"/>
                <w:b/>
              </w:rPr>
            </w:pPr>
            <w:r w:rsidRPr="00DD319B">
              <w:rPr>
                <w:rFonts w:ascii="Calibri" w:hAnsi="Calibri" w:cs="Calibri"/>
                <w:b/>
              </w:rPr>
              <w:t>Length</w:t>
            </w:r>
          </w:p>
        </w:tc>
        <w:tc>
          <w:tcPr>
            <w:tcW w:w="3888" w:type="dxa"/>
            <w:shd w:val="clear" w:color="auto" w:fill="auto"/>
          </w:tcPr>
          <w:p w14:paraId="37001245"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 year</w:t>
            </w:r>
          </w:p>
        </w:tc>
      </w:tr>
      <w:tr w:rsidR="00DE51EE" w:rsidRPr="00DD319B" w14:paraId="47C859F7" w14:textId="77777777" w:rsidTr="00932040">
        <w:tc>
          <w:tcPr>
            <w:tcW w:w="1368" w:type="dxa"/>
            <w:shd w:val="clear" w:color="auto" w:fill="auto"/>
          </w:tcPr>
          <w:p w14:paraId="0AF7EBC8" w14:textId="77777777" w:rsidR="00DE51EE" w:rsidRPr="00DD319B" w:rsidRDefault="00DE51EE" w:rsidP="00932040">
            <w:pPr>
              <w:rPr>
                <w:rFonts w:ascii="Calibri" w:hAnsi="Calibri" w:cs="Calibri"/>
                <w:b/>
              </w:rPr>
            </w:pPr>
            <w:r w:rsidRPr="00DD319B">
              <w:rPr>
                <w:rFonts w:ascii="Calibri" w:hAnsi="Calibri" w:cs="Calibri"/>
                <w:b/>
              </w:rPr>
              <w:t>Prerequisite</w:t>
            </w:r>
          </w:p>
        </w:tc>
        <w:tc>
          <w:tcPr>
            <w:tcW w:w="3888" w:type="dxa"/>
            <w:shd w:val="clear" w:color="auto" w:fill="auto"/>
          </w:tcPr>
          <w:p w14:paraId="641D0151" w14:textId="77777777" w:rsidR="00DE51EE" w:rsidRPr="000667CF" w:rsidRDefault="00DE51EE" w:rsidP="00932040">
            <w:pPr>
              <w:rPr>
                <w:rFonts w:ascii="Calibri" w:hAnsi="Calibri" w:cs="Calibri"/>
                <w:highlight w:val="darkGray"/>
              </w:rPr>
            </w:pPr>
          </w:p>
        </w:tc>
      </w:tr>
      <w:tr w:rsidR="00DE51EE" w:rsidRPr="00DD319B" w14:paraId="4C76DE31" w14:textId="77777777" w:rsidTr="00932040">
        <w:tc>
          <w:tcPr>
            <w:tcW w:w="1368" w:type="dxa"/>
            <w:shd w:val="clear" w:color="auto" w:fill="auto"/>
          </w:tcPr>
          <w:p w14:paraId="6C3034E4" w14:textId="77777777" w:rsidR="00DE51EE" w:rsidRPr="00DD319B" w:rsidRDefault="00DE51EE" w:rsidP="00932040">
            <w:pPr>
              <w:rPr>
                <w:rFonts w:ascii="Calibri" w:hAnsi="Calibri" w:cs="Calibri"/>
                <w:b/>
              </w:rPr>
            </w:pPr>
            <w:r w:rsidRPr="00DD319B">
              <w:rPr>
                <w:rFonts w:ascii="Calibri" w:hAnsi="Calibri" w:cs="Calibri"/>
                <w:b/>
              </w:rPr>
              <w:t>Credit</w:t>
            </w:r>
          </w:p>
        </w:tc>
        <w:tc>
          <w:tcPr>
            <w:tcW w:w="3888" w:type="dxa"/>
            <w:shd w:val="clear" w:color="auto" w:fill="auto"/>
          </w:tcPr>
          <w:p w14:paraId="1069F8B4"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w:t>
            </w:r>
          </w:p>
        </w:tc>
      </w:tr>
      <w:tr w:rsidR="00DE51EE" w:rsidRPr="007378E8" w14:paraId="5F06D439" w14:textId="77777777" w:rsidTr="00932040">
        <w:tc>
          <w:tcPr>
            <w:tcW w:w="5256" w:type="dxa"/>
            <w:gridSpan w:val="2"/>
            <w:shd w:val="clear" w:color="auto" w:fill="auto"/>
          </w:tcPr>
          <w:p w14:paraId="0736DE9D" w14:textId="77777777" w:rsidR="00DE51EE" w:rsidRPr="000667CF" w:rsidRDefault="00DE51EE" w:rsidP="00932040">
            <w:pPr>
              <w:jc w:val="both"/>
              <w:rPr>
                <w:rFonts w:ascii="Calibri" w:hAnsi="Calibri" w:cs="Calibri"/>
                <w:highlight w:val="darkGray"/>
              </w:rPr>
            </w:pPr>
            <w:r w:rsidRPr="000667CF">
              <w:rPr>
                <w:rFonts w:ascii="Calibri" w:hAnsi="Calibri" w:cs="Calibri"/>
                <w:highlight w:val="darkGray"/>
              </w:rPr>
              <w:t>Involving aspects of the composition, performance and critical analysis of music, the course exposes students to forms, styles and functions of music from a wide range of historical and socio-cultural contexts. Students create, participate in, and reflect upon music from their own background and those of others. They develop practical and communicative skills which provide them with the opportunity to engage in music for further study, as well as for lifetime enjoyment.  This course is the first in a sequence of two courses.</w:t>
            </w:r>
          </w:p>
        </w:tc>
      </w:tr>
    </w:tbl>
    <w:p w14:paraId="0121988E" w14:textId="77777777" w:rsidR="00DE51EE"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DE51EE" w:rsidRPr="00DD319B" w14:paraId="19394A63" w14:textId="77777777" w:rsidTr="007E7553">
        <w:tc>
          <w:tcPr>
            <w:tcW w:w="5256" w:type="dxa"/>
            <w:gridSpan w:val="2"/>
            <w:shd w:val="clear" w:color="auto" w:fill="F6C8BC"/>
          </w:tcPr>
          <w:p w14:paraId="00E62C2C" w14:textId="40046908" w:rsidR="00DE51EE" w:rsidRPr="000667CF" w:rsidRDefault="007E7553" w:rsidP="00932040">
            <w:pPr>
              <w:rPr>
                <w:rFonts w:ascii="Calibri" w:hAnsi="Calibri" w:cs="Calibri"/>
                <w:b/>
                <w:highlight w:val="darkGray"/>
              </w:rPr>
            </w:pPr>
            <w:r>
              <w:rPr>
                <w:rFonts w:ascii="Calibri" w:hAnsi="Calibri" w:cs="Calibri"/>
                <w:b/>
              </w:rPr>
              <w:t xml:space="preserve">Q*IB Music </w:t>
            </w:r>
            <w:r w:rsidR="00C760B0">
              <w:rPr>
                <w:rFonts w:ascii="Calibri" w:hAnsi="Calibri" w:cs="Calibri"/>
                <w:b/>
              </w:rPr>
              <w:t>2</w:t>
            </w:r>
          </w:p>
        </w:tc>
      </w:tr>
      <w:tr w:rsidR="00DE51EE" w:rsidRPr="00DD319B" w14:paraId="1EC80EC6" w14:textId="77777777" w:rsidTr="00932040">
        <w:tc>
          <w:tcPr>
            <w:tcW w:w="1368" w:type="dxa"/>
            <w:shd w:val="clear" w:color="auto" w:fill="auto"/>
          </w:tcPr>
          <w:p w14:paraId="45E771FF" w14:textId="77777777" w:rsidR="00DE51EE" w:rsidRPr="00DD319B" w:rsidRDefault="00DE51EE" w:rsidP="00932040">
            <w:pPr>
              <w:rPr>
                <w:rFonts w:ascii="Calibri" w:hAnsi="Calibri" w:cs="Calibri"/>
                <w:b/>
              </w:rPr>
            </w:pPr>
            <w:r w:rsidRPr="00DD319B">
              <w:rPr>
                <w:rFonts w:ascii="Calibri" w:hAnsi="Calibri" w:cs="Calibri"/>
                <w:b/>
              </w:rPr>
              <w:t>Course #</w:t>
            </w:r>
          </w:p>
        </w:tc>
        <w:tc>
          <w:tcPr>
            <w:tcW w:w="3888" w:type="dxa"/>
            <w:shd w:val="clear" w:color="auto" w:fill="auto"/>
          </w:tcPr>
          <w:p w14:paraId="5B0D0D67"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1300818</w:t>
            </w:r>
          </w:p>
        </w:tc>
      </w:tr>
      <w:tr w:rsidR="00DE51EE" w:rsidRPr="00DD319B" w14:paraId="4D0728C0" w14:textId="77777777" w:rsidTr="00932040">
        <w:tc>
          <w:tcPr>
            <w:tcW w:w="1368" w:type="dxa"/>
            <w:shd w:val="clear" w:color="auto" w:fill="auto"/>
          </w:tcPr>
          <w:p w14:paraId="7BEB7A0C" w14:textId="77777777" w:rsidR="00DE51EE" w:rsidRPr="00DD319B" w:rsidRDefault="00DE51EE" w:rsidP="00932040">
            <w:pPr>
              <w:rPr>
                <w:rFonts w:ascii="Calibri" w:hAnsi="Calibri" w:cs="Calibri"/>
                <w:b/>
              </w:rPr>
            </w:pPr>
            <w:r w:rsidRPr="00DD319B">
              <w:rPr>
                <w:rFonts w:ascii="Calibri" w:hAnsi="Calibri" w:cs="Calibri"/>
                <w:b/>
              </w:rPr>
              <w:t>Grade Level</w:t>
            </w:r>
          </w:p>
        </w:tc>
        <w:tc>
          <w:tcPr>
            <w:tcW w:w="3888" w:type="dxa"/>
            <w:shd w:val="clear" w:color="auto" w:fill="auto"/>
          </w:tcPr>
          <w:p w14:paraId="13B62070"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12</w:t>
            </w:r>
          </w:p>
        </w:tc>
      </w:tr>
      <w:tr w:rsidR="00DE51EE" w:rsidRPr="00DD319B" w14:paraId="3E043A7C" w14:textId="77777777" w:rsidTr="00932040">
        <w:tc>
          <w:tcPr>
            <w:tcW w:w="1368" w:type="dxa"/>
            <w:shd w:val="clear" w:color="auto" w:fill="auto"/>
          </w:tcPr>
          <w:p w14:paraId="26B33334" w14:textId="77777777" w:rsidR="00DE51EE" w:rsidRPr="00DD319B" w:rsidRDefault="00DE51EE" w:rsidP="00932040">
            <w:pPr>
              <w:rPr>
                <w:rFonts w:ascii="Calibri" w:hAnsi="Calibri" w:cs="Calibri"/>
                <w:b/>
              </w:rPr>
            </w:pPr>
            <w:r w:rsidRPr="00DD319B">
              <w:rPr>
                <w:rFonts w:ascii="Calibri" w:hAnsi="Calibri" w:cs="Calibri"/>
                <w:b/>
              </w:rPr>
              <w:t>Length</w:t>
            </w:r>
          </w:p>
        </w:tc>
        <w:tc>
          <w:tcPr>
            <w:tcW w:w="3888" w:type="dxa"/>
            <w:shd w:val="clear" w:color="auto" w:fill="auto"/>
          </w:tcPr>
          <w:p w14:paraId="43C0297B"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 year</w:t>
            </w:r>
          </w:p>
        </w:tc>
      </w:tr>
      <w:tr w:rsidR="00DE51EE" w:rsidRPr="00DD319B" w14:paraId="57D7024B" w14:textId="77777777" w:rsidTr="00932040">
        <w:tc>
          <w:tcPr>
            <w:tcW w:w="1368" w:type="dxa"/>
            <w:shd w:val="clear" w:color="auto" w:fill="auto"/>
          </w:tcPr>
          <w:p w14:paraId="434488FA" w14:textId="77777777" w:rsidR="00DE51EE" w:rsidRPr="00DD319B" w:rsidRDefault="00DE51EE" w:rsidP="00932040">
            <w:pPr>
              <w:rPr>
                <w:rFonts w:ascii="Calibri" w:hAnsi="Calibri" w:cs="Calibri"/>
                <w:b/>
              </w:rPr>
            </w:pPr>
            <w:r w:rsidRPr="00DD319B">
              <w:rPr>
                <w:rFonts w:ascii="Calibri" w:hAnsi="Calibri" w:cs="Calibri"/>
                <w:b/>
              </w:rPr>
              <w:t>Prerequisite</w:t>
            </w:r>
          </w:p>
        </w:tc>
        <w:tc>
          <w:tcPr>
            <w:tcW w:w="3888" w:type="dxa"/>
            <w:shd w:val="clear" w:color="auto" w:fill="auto"/>
          </w:tcPr>
          <w:p w14:paraId="3747C82C"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fldChar w:fldCharType="begin">
                <w:ffData>
                  <w:name w:val="Text11"/>
                  <w:enabled/>
                  <w:calcOnExit w:val="0"/>
                  <w:textInput/>
                </w:ffData>
              </w:fldChar>
            </w:r>
            <w:r w:rsidRPr="000667CF">
              <w:rPr>
                <w:rFonts w:ascii="Calibri" w:hAnsi="Calibri" w:cs="Calibri"/>
                <w:highlight w:val="darkGray"/>
              </w:rPr>
              <w:instrText xml:space="preserve"> FORMTEXT </w:instrText>
            </w:r>
            <w:r w:rsidRPr="000667CF">
              <w:rPr>
                <w:rFonts w:ascii="Calibri" w:hAnsi="Calibri" w:cs="Calibri"/>
                <w:highlight w:val="darkGray"/>
              </w:rPr>
            </w:r>
            <w:r w:rsidRPr="000667CF">
              <w:rPr>
                <w:rFonts w:ascii="Calibri" w:hAnsi="Calibri" w:cs="Calibri"/>
                <w:highlight w:val="darkGray"/>
              </w:rPr>
              <w:fldChar w:fldCharType="separate"/>
            </w:r>
            <w:r w:rsidRPr="000667CF">
              <w:rPr>
                <w:rFonts w:ascii="Calibri" w:hAnsi="Calibri" w:cs="Calibri"/>
                <w:noProof/>
                <w:highlight w:val="darkGray"/>
              </w:rPr>
              <w:t>IB Music I</w:t>
            </w:r>
            <w:r w:rsidRPr="000667CF">
              <w:rPr>
                <w:rFonts w:ascii="Calibri" w:hAnsi="Calibri" w:cs="Calibri"/>
                <w:highlight w:val="darkGray"/>
              </w:rPr>
              <w:fldChar w:fldCharType="end"/>
            </w:r>
          </w:p>
        </w:tc>
      </w:tr>
      <w:tr w:rsidR="00DE51EE" w:rsidRPr="00DD319B" w14:paraId="3ADC3521" w14:textId="77777777" w:rsidTr="00932040">
        <w:tc>
          <w:tcPr>
            <w:tcW w:w="1368" w:type="dxa"/>
            <w:shd w:val="clear" w:color="auto" w:fill="auto"/>
          </w:tcPr>
          <w:p w14:paraId="6E7FEDEE" w14:textId="77777777" w:rsidR="00DE51EE" w:rsidRPr="00DD319B" w:rsidRDefault="00DE51EE" w:rsidP="00932040">
            <w:pPr>
              <w:rPr>
                <w:rFonts w:ascii="Calibri" w:hAnsi="Calibri" w:cs="Calibri"/>
                <w:b/>
              </w:rPr>
            </w:pPr>
            <w:r w:rsidRPr="00DD319B">
              <w:rPr>
                <w:rFonts w:ascii="Calibri" w:hAnsi="Calibri" w:cs="Calibri"/>
                <w:b/>
              </w:rPr>
              <w:t>Credit</w:t>
            </w:r>
          </w:p>
        </w:tc>
        <w:tc>
          <w:tcPr>
            <w:tcW w:w="3888" w:type="dxa"/>
            <w:shd w:val="clear" w:color="auto" w:fill="auto"/>
          </w:tcPr>
          <w:p w14:paraId="3CD7B8E0"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w:t>
            </w:r>
          </w:p>
        </w:tc>
      </w:tr>
      <w:tr w:rsidR="00DE51EE" w:rsidRPr="00A72384" w14:paraId="67B82A9C" w14:textId="77777777" w:rsidTr="00932040">
        <w:tc>
          <w:tcPr>
            <w:tcW w:w="5256" w:type="dxa"/>
            <w:gridSpan w:val="2"/>
            <w:shd w:val="clear" w:color="auto" w:fill="auto"/>
          </w:tcPr>
          <w:p w14:paraId="2CEEFEF8" w14:textId="77777777" w:rsidR="00DE51EE" w:rsidRPr="000667CF" w:rsidRDefault="00DE51EE" w:rsidP="00932040">
            <w:pPr>
              <w:autoSpaceDE w:val="0"/>
              <w:autoSpaceDN w:val="0"/>
              <w:adjustRightInd w:val="0"/>
              <w:jc w:val="both"/>
              <w:rPr>
                <w:rFonts w:ascii="Calibri" w:hAnsi="Calibri" w:cs="Calibri"/>
                <w:highlight w:val="darkGray"/>
              </w:rPr>
            </w:pPr>
            <w:r w:rsidRPr="000667CF">
              <w:rPr>
                <w:rFonts w:ascii="Calibri" w:hAnsi="Calibri" w:cs="Calibri"/>
                <w:highlight w:val="darkGray"/>
              </w:rPr>
              <w:t xml:space="preserve">Involving aspects of the composition, performance and critical analysis of music, the course exposes students to forms, styles and functions of music from a wide range of historical and socio-cultural contexts. Students create, participate in, and reflect upon music from their own background and those of others. They develop practical and communicative skills which provide them with the opportunity to engage in music for further study, as well as for lifetime enjoyment.  The students in this course will complete the IB Music SL assessments and are required to choose one of </w:t>
            </w:r>
            <w:r w:rsidRPr="000667CF">
              <w:rPr>
                <w:rFonts w:ascii="Calibri" w:hAnsi="Calibri" w:cs="Calibri"/>
                <w:highlight w:val="darkGray"/>
              </w:rPr>
              <w:t>three options to study during this year (creating, solo performing, or group performing).</w:t>
            </w:r>
          </w:p>
        </w:tc>
      </w:tr>
    </w:tbl>
    <w:p w14:paraId="1F479D8E" w14:textId="77777777" w:rsidR="00DE51EE" w:rsidRDefault="00DE51EE" w:rsidP="00DE51EE">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665"/>
      </w:tblGrid>
      <w:tr w:rsidR="00DE51EE" w:rsidRPr="00DD319B" w14:paraId="17EB7084" w14:textId="77777777" w:rsidTr="007E7553">
        <w:tc>
          <w:tcPr>
            <w:tcW w:w="5256" w:type="dxa"/>
            <w:gridSpan w:val="2"/>
            <w:shd w:val="clear" w:color="auto" w:fill="F6C8BC"/>
          </w:tcPr>
          <w:p w14:paraId="1974263B" w14:textId="6E0457A8" w:rsidR="00DE51EE" w:rsidRPr="000667CF" w:rsidRDefault="007E7553" w:rsidP="00932040">
            <w:pPr>
              <w:rPr>
                <w:rFonts w:ascii="Calibri" w:hAnsi="Calibri" w:cs="Calibri"/>
                <w:b/>
                <w:highlight w:val="darkGray"/>
              </w:rPr>
            </w:pPr>
            <w:r>
              <w:rPr>
                <w:rFonts w:ascii="Calibri" w:hAnsi="Calibri" w:cs="Calibri"/>
                <w:b/>
              </w:rPr>
              <w:t>Q*IB Music 3</w:t>
            </w:r>
          </w:p>
        </w:tc>
      </w:tr>
      <w:tr w:rsidR="00DE51EE" w:rsidRPr="00DD319B" w14:paraId="6E2DB005" w14:textId="77777777" w:rsidTr="00932040">
        <w:tc>
          <w:tcPr>
            <w:tcW w:w="1368" w:type="dxa"/>
            <w:shd w:val="clear" w:color="auto" w:fill="auto"/>
          </w:tcPr>
          <w:p w14:paraId="3E482B94" w14:textId="77777777" w:rsidR="00DE51EE" w:rsidRPr="000667CF" w:rsidRDefault="00DE51EE" w:rsidP="00932040">
            <w:pPr>
              <w:rPr>
                <w:rFonts w:ascii="Calibri" w:hAnsi="Calibri" w:cs="Calibri"/>
                <w:b/>
                <w:highlight w:val="darkGray"/>
              </w:rPr>
            </w:pPr>
            <w:r w:rsidRPr="000667CF">
              <w:rPr>
                <w:rFonts w:ascii="Calibri" w:hAnsi="Calibri" w:cs="Calibri"/>
                <w:b/>
                <w:highlight w:val="darkGray"/>
              </w:rPr>
              <w:t>Course #</w:t>
            </w:r>
          </w:p>
        </w:tc>
        <w:tc>
          <w:tcPr>
            <w:tcW w:w="3888" w:type="dxa"/>
            <w:shd w:val="clear" w:color="auto" w:fill="auto"/>
          </w:tcPr>
          <w:p w14:paraId="71BCAC5F"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1300820</w:t>
            </w:r>
          </w:p>
        </w:tc>
      </w:tr>
      <w:tr w:rsidR="00DE51EE" w:rsidRPr="00DD319B" w14:paraId="77EAC169" w14:textId="77777777" w:rsidTr="00932040">
        <w:tc>
          <w:tcPr>
            <w:tcW w:w="1368" w:type="dxa"/>
            <w:shd w:val="clear" w:color="auto" w:fill="auto"/>
          </w:tcPr>
          <w:p w14:paraId="69C6A53A" w14:textId="77777777" w:rsidR="00DE51EE" w:rsidRPr="000667CF" w:rsidRDefault="00DE51EE" w:rsidP="00932040">
            <w:pPr>
              <w:rPr>
                <w:rFonts w:ascii="Calibri" w:hAnsi="Calibri" w:cs="Calibri"/>
                <w:b/>
                <w:highlight w:val="darkGray"/>
              </w:rPr>
            </w:pPr>
            <w:r w:rsidRPr="000667CF">
              <w:rPr>
                <w:rFonts w:ascii="Calibri" w:hAnsi="Calibri" w:cs="Calibri"/>
                <w:b/>
                <w:highlight w:val="darkGray"/>
              </w:rPr>
              <w:t>Grade Level</w:t>
            </w:r>
          </w:p>
        </w:tc>
        <w:tc>
          <w:tcPr>
            <w:tcW w:w="3888" w:type="dxa"/>
            <w:shd w:val="clear" w:color="auto" w:fill="auto"/>
          </w:tcPr>
          <w:p w14:paraId="04BD9431"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12</w:t>
            </w:r>
          </w:p>
        </w:tc>
      </w:tr>
      <w:tr w:rsidR="00DE51EE" w:rsidRPr="00DD319B" w14:paraId="6914AA58" w14:textId="77777777" w:rsidTr="00932040">
        <w:tc>
          <w:tcPr>
            <w:tcW w:w="1368" w:type="dxa"/>
            <w:shd w:val="clear" w:color="auto" w:fill="auto"/>
          </w:tcPr>
          <w:p w14:paraId="040AE065" w14:textId="77777777" w:rsidR="00DE51EE" w:rsidRPr="000667CF" w:rsidRDefault="00DE51EE" w:rsidP="00932040">
            <w:pPr>
              <w:rPr>
                <w:rFonts w:ascii="Calibri" w:hAnsi="Calibri" w:cs="Calibri"/>
                <w:b/>
                <w:highlight w:val="darkGray"/>
              </w:rPr>
            </w:pPr>
            <w:r w:rsidRPr="000667CF">
              <w:rPr>
                <w:rFonts w:ascii="Calibri" w:hAnsi="Calibri" w:cs="Calibri"/>
                <w:b/>
                <w:highlight w:val="darkGray"/>
              </w:rPr>
              <w:t>Length</w:t>
            </w:r>
          </w:p>
        </w:tc>
        <w:tc>
          <w:tcPr>
            <w:tcW w:w="3888" w:type="dxa"/>
            <w:shd w:val="clear" w:color="auto" w:fill="auto"/>
          </w:tcPr>
          <w:p w14:paraId="304F30EC"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 year</w:t>
            </w:r>
          </w:p>
        </w:tc>
      </w:tr>
      <w:tr w:rsidR="00DE51EE" w:rsidRPr="00DD319B" w14:paraId="02AFF0FA" w14:textId="77777777" w:rsidTr="00932040">
        <w:tc>
          <w:tcPr>
            <w:tcW w:w="1368" w:type="dxa"/>
            <w:shd w:val="clear" w:color="auto" w:fill="auto"/>
          </w:tcPr>
          <w:p w14:paraId="58D7DF4A" w14:textId="77777777" w:rsidR="00DE51EE" w:rsidRPr="000667CF" w:rsidRDefault="00DE51EE" w:rsidP="00932040">
            <w:pPr>
              <w:rPr>
                <w:rFonts w:ascii="Calibri" w:hAnsi="Calibri" w:cs="Calibri"/>
                <w:b/>
                <w:highlight w:val="darkGray"/>
              </w:rPr>
            </w:pPr>
            <w:r w:rsidRPr="000667CF">
              <w:rPr>
                <w:rFonts w:ascii="Calibri" w:hAnsi="Calibri" w:cs="Calibri"/>
                <w:b/>
                <w:highlight w:val="darkGray"/>
              </w:rPr>
              <w:t>Prerequisite</w:t>
            </w:r>
          </w:p>
        </w:tc>
        <w:tc>
          <w:tcPr>
            <w:tcW w:w="3888" w:type="dxa"/>
            <w:shd w:val="clear" w:color="auto" w:fill="auto"/>
          </w:tcPr>
          <w:p w14:paraId="6C9DF43E"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fldChar w:fldCharType="begin">
                <w:ffData>
                  <w:name w:val="Text11"/>
                  <w:enabled/>
                  <w:calcOnExit w:val="0"/>
                  <w:textInput/>
                </w:ffData>
              </w:fldChar>
            </w:r>
            <w:r w:rsidRPr="000667CF">
              <w:rPr>
                <w:rFonts w:ascii="Calibri" w:hAnsi="Calibri" w:cs="Calibri"/>
                <w:highlight w:val="darkGray"/>
              </w:rPr>
              <w:instrText xml:space="preserve"> FORMTEXT </w:instrText>
            </w:r>
            <w:r w:rsidRPr="000667CF">
              <w:rPr>
                <w:rFonts w:ascii="Calibri" w:hAnsi="Calibri" w:cs="Calibri"/>
                <w:highlight w:val="darkGray"/>
              </w:rPr>
            </w:r>
            <w:r w:rsidRPr="000667CF">
              <w:rPr>
                <w:rFonts w:ascii="Calibri" w:hAnsi="Calibri" w:cs="Calibri"/>
                <w:highlight w:val="darkGray"/>
              </w:rPr>
              <w:fldChar w:fldCharType="separate"/>
            </w:r>
            <w:r w:rsidRPr="000667CF">
              <w:rPr>
                <w:rFonts w:ascii="Calibri" w:hAnsi="Calibri" w:cs="Calibri"/>
                <w:noProof/>
                <w:highlight w:val="darkGray"/>
              </w:rPr>
              <w:t>IB Music I</w:t>
            </w:r>
            <w:r w:rsidRPr="000667CF">
              <w:rPr>
                <w:rFonts w:ascii="Calibri" w:hAnsi="Calibri" w:cs="Calibri"/>
                <w:highlight w:val="darkGray"/>
              </w:rPr>
              <w:fldChar w:fldCharType="end"/>
            </w:r>
          </w:p>
        </w:tc>
      </w:tr>
      <w:tr w:rsidR="00DE51EE" w:rsidRPr="00DD319B" w14:paraId="22A41C36" w14:textId="77777777" w:rsidTr="00932040">
        <w:tc>
          <w:tcPr>
            <w:tcW w:w="1368" w:type="dxa"/>
            <w:shd w:val="clear" w:color="auto" w:fill="auto"/>
          </w:tcPr>
          <w:p w14:paraId="32BC6370" w14:textId="77777777" w:rsidR="00DE51EE" w:rsidRPr="000667CF" w:rsidRDefault="00DE51EE" w:rsidP="00932040">
            <w:pPr>
              <w:rPr>
                <w:rFonts w:ascii="Calibri" w:hAnsi="Calibri" w:cs="Calibri"/>
                <w:b/>
                <w:highlight w:val="darkGray"/>
              </w:rPr>
            </w:pPr>
            <w:r w:rsidRPr="000667CF">
              <w:rPr>
                <w:rFonts w:ascii="Calibri" w:hAnsi="Calibri" w:cs="Calibri"/>
                <w:b/>
                <w:highlight w:val="darkGray"/>
              </w:rPr>
              <w:t>Credit</w:t>
            </w:r>
          </w:p>
        </w:tc>
        <w:tc>
          <w:tcPr>
            <w:tcW w:w="3888" w:type="dxa"/>
            <w:shd w:val="clear" w:color="auto" w:fill="auto"/>
          </w:tcPr>
          <w:p w14:paraId="003F9783" w14:textId="77777777" w:rsidR="00DE51EE" w:rsidRPr="000667CF" w:rsidRDefault="00DE51EE" w:rsidP="00932040">
            <w:pPr>
              <w:rPr>
                <w:rFonts w:ascii="Calibri" w:hAnsi="Calibri" w:cs="Calibri"/>
                <w:highlight w:val="darkGray"/>
              </w:rPr>
            </w:pPr>
            <w:r w:rsidRPr="000667CF">
              <w:rPr>
                <w:rFonts w:ascii="Calibri" w:hAnsi="Calibri" w:cs="Calibri"/>
                <w:highlight w:val="darkGray"/>
              </w:rPr>
              <w:t>1</w:t>
            </w:r>
          </w:p>
        </w:tc>
      </w:tr>
      <w:tr w:rsidR="00DE51EE" w:rsidRPr="007378E8" w14:paraId="4B064895" w14:textId="77777777" w:rsidTr="00932040">
        <w:tc>
          <w:tcPr>
            <w:tcW w:w="5256" w:type="dxa"/>
            <w:gridSpan w:val="2"/>
            <w:shd w:val="clear" w:color="auto" w:fill="auto"/>
          </w:tcPr>
          <w:p w14:paraId="0CDB1020" w14:textId="77777777" w:rsidR="00DE51EE" w:rsidRPr="000667CF" w:rsidRDefault="00DE51EE" w:rsidP="00932040">
            <w:pPr>
              <w:autoSpaceDE w:val="0"/>
              <w:autoSpaceDN w:val="0"/>
              <w:adjustRightInd w:val="0"/>
              <w:jc w:val="both"/>
              <w:rPr>
                <w:rFonts w:ascii="Calibri" w:hAnsi="Calibri" w:cs="Calibri"/>
                <w:highlight w:val="darkGray"/>
              </w:rPr>
            </w:pPr>
            <w:r w:rsidRPr="000667CF">
              <w:rPr>
                <w:rFonts w:ascii="Calibri" w:hAnsi="Calibri" w:cs="Calibri"/>
                <w:highlight w:val="darkGray"/>
              </w:rPr>
              <w:t>Involving aspects of the composition, performance and critical analysis of music, the course exposes students to forms, styles and functions of music from a wide range of historical and socio-cultural contexts. Students create, participate in, and reflect upon music from their own background and those of others. They develop practical and communicative skills which provide them with the opportunity to engage in music for further study, as well as for lifetime enjoyment. This course is the second in a sequence of two courses.  The students in this course will complete the IB Music HL assessments and are required to choose one of three options to study during present both creating and solo performing.</w:t>
            </w:r>
          </w:p>
        </w:tc>
      </w:tr>
    </w:tbl>
    <w:p w14:paraId="4B1B555E" w14:textId="7928EFD6" w:rsidR="00DE51EE" w:rsidRDefault="00886A87" w:rsidP="00DE51EE">
      <w:pPr>
        <w:rPr>
          <w:rFonts w:ascii="Calibri" w:hAnsi="Calibri" w:cs="Calibri"/>
          <w:b/>
        </w:rPr>
      </w:pPr>
      <w:r>
        <w:rPr>
          <w:rFonts w:ascii="Calibri" w:hAnsi="Calibri" w:cs="Calibri"/>
          <w:b/>
        </w:rPr>
        <w:br w:type="column"/>
      </w:r>
    </w:p>
    <w:tbl>
      <w:tblPr>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230"/>
      </w:tblGrid>
      <w:tr w:rsidR="00DE51EE" w:rsidRPr="004B3EB4" w14:paraId="0A70FE3E" w14:textId="77777777" w:rsidTr="00886A87">
        <w:trPr>
          <w:trHeight w:val="215"/>
        </w:trPr>
        <w:tc>
          <w:tcPr>
            <w:tcW w:w="5238" w:type="dxa"/>
            <w:gridSpan w:val="2"/>
            <w:shd w:val="clear" w:color="auto" w:fill="92D050"/>
          </w:tcPr>
          <w:p w14:paraId="37386B16" w14:textId="77777777" w:rsidR="00DE51EE" w:rsidRPr="004B3EB4" w:rsidRDefault="00DE51EE" w:rsidP="00932040">
            <w:pPr>
              <w:jc w:val="center"/>
              <w:rPr>
                <w:rFonts w:ascii="Calibri" w:hAnsi="Calibri" w:cs="Calibri"/>
                <w:b/>
                <w:noProof/>
              </w:rPr>
            </w:pPr>
            <w:r w:rsidRPr="004B3EB4">
              <w:rPr>
                <w:rFonts w:ascii="Calibri" w:hAnsi="Calibri" w:cs="Calibri"/>
                <w:b/>
                <w:noProof/>
              </w:rPr>
              <w:t>Explanation of Symbols</w:t>
            </w:r>
          </w:p>
        </w:tc>
      </w:tr>
      <w:tr w:rsidR="00DE51EE" w:rsidRPr="004B3EB4" w14:paraId="2B7C29EB" w14:textId="77777777" w:rsidTr="00886A87">
        <w:tc>
          <w:tcPr>
            <w:tcW w:w="1008" w:type="dxa"/>
            <w:shd w:val="clear" w:color="auto" w:fill="92D050"/>
          </w:tcPr>
          <w:p w14:paraId="2BD63C6F" w14:textId="77777777" w:rsidR="00DE51EE" w:rsidRPr="004B3EB4" w:rsidRDefault="00DE51EE" w:rsidP="00932040">
            <w:pPr>
              <w:rPr>
                <w:rFonts w:ascii="Calibri" w:hAnsi="Calibri" w:cs="Calibri"/>
                <w:b/>
                <w:noProof/>
              </w:rPr>
            </w:pPr>
            <w:r w:rsidRPr="004B3EB4">
              <w:rPr>
                <w:rFonts w:ascii="Calibri" w:hAnsi="Calibri" w:cs="Calibri"/>
                <w:b/>
                <w:noProof/>
              </w:rPr>
              <w:t>Symbol</w:t>
            </w:r>
          </w:p>
        </w:tc>
        <w:tc>
          <w:tcPr>
            <w:tcW w:w="4230" w:type="dxa"/>
            <w:shd w:val="clear" w:color="auto" w:fill="92D050"/>
          </w:tcPr>
          <w:p w14:paraId="54D932BC" w14:textId="77777777" w:rsidR="00DE51EE" w:rsidRPr="004B3EB4" w:rsidRDefault="00DE51EE" w:rsidP="00932040">
            <w:pPr>
              <w:rPr>
                <w:rFonts w:ascii="Calibri" w:hAnsi="Calibri" w:cs="Calibri"/>
                <w:b/>
                <w:noProof/>
              </w:rPr>
            </w:pPr>
            <w:r w:rsidRPr="004B3EB4">
              <w:rPr>
                <w:rFonts w:ascii="Calibri" w:hAnsi="Calibri" w:cs="Calibri"/>
                <w:b/>
                <w:noProof/>
              </w:rPr>
              <w:t>Explanation</w:t>
            </w:r>
          </w:p>
        </w:tc>
      </w:tr>
      <w:tr w:rsidR="00DE51EE" w:rsidRPr="004B3EB4" w14:paraId="74508374" w14:textId="77777777" w:rsidTr="00886A87">
        <w:tc>
          <w:tcPr>
            <w:tcW w:w="1008" w:type="dxa"/>
            <w:shd w:val="clear" w:color="auto" w:fill="auto"/>
          </w:tcPr>
          <w:p w14:paraId="5560EB1F" w14:textId="77777777" w:rsidR="00DE51EE" w:rsidRPr="004B3EB4" w:rsidRDefault="00DE51EE" w:rsidP="00932040">
            <w:pPr>
              <w:jc w:val="both"/>
              <w:rPr>
                <w:rFonts w:ascii="Calibri" w:hAnsi="Calibri" w:cs="Calibri"/>
                <w:b/>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w:t>
            </w:r>
            <w:r w:rsidRPr="004B3EB4">
              <w:rPr>
                <w:rFonts w:ascii="Calibri" w:hAnsi="Calibri" w:cs="Calibri"/>
                <w:noProof/>
              </w:rPr>
              <w:fldChar w:fldCharType="end"/>
            </w:r>
          </w:p>
        </w:tc>
        <w:tc>
          <w:tcPr>
            <w:tcW w:w="4230" w:type="dxa"/>
            <w:shd w:val="clear" w:color="auto" w:fill="auto"/>
            <w:vAlign w:val="center"/>
          </w:tcPr>
          <w:p w14:paraId="0228DA6F" w14:textId="77777777" w:rsidR="00DE51EE" w:rsidRPr="004B3EB4" w:rsidRDefault="00DE51EE" w:rsidP="00932040">
            <w:pPr>
              <w:jc w:val="both"/>
              <w:rPr>
                <w:rFonts w:ascii="Calibri" w:hAnsi="Calibri" w:cs="Calibri"/>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An asterisk by the course title indicates that the course meets the Fine Arts graduation requirement.</w:t>
            </w:r>
            <w:r w:rsidRPr="004B3EB4">
              <w:rPr>
                <w:rFonts w:ascii="Calibri" w:hAnsi="Calibri" w:cs="Calibri"/>
                <w:noProof/>
              </w:rPr>
              <w:fldChar w:fldCharType="end"/>
            </w:r>
          </w:p>
        </w:tc>
      </w:tr>
      <w:tr w:rsidR="00DE51EE" w:rsidRPr="004B3EB4" w14:paraId="53FA3703" w14:textId="77777777" w:rsidTr="00886A87">
        <w:tc>
          <w:tcPr>
            <w:tcW w:w="1008" w:type="dxa"/>
            <w:shd w:val="clear" w:color="auto" w:fill="auto"/>
          </w:tcPr>
          <w:p w14:paraId="4FCFDCA6" w14:textId="77777777" w:rsidR="00DE51EE" w:rsidRPr="004B3EB4" w:rsidRDefault="00DE51EE" w:rsidP="00932040">
            <w:pPr>
              <w:jc w:val="both"/>
              <w:rPr>
                <w:rFonts w:ascii="Calibri" w:hAnsi="Calibri" w:cs="Calibri"/>
                <w:b/>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Q</w:t>
            </w:r>
            <w:r w:rsidRPr="004B3EB4">
              <w:rPr>
                <w:rFonts w:ascii="Calibri" w:hAnsi="Calibri" w:cs="Calibri"/>
                <w:noProof/>
              </w:rPr>
              <w:fldChar w:fldCharType="end"/>
            </w:r>
          </w:p>
        </w:tc>
        <w:tc>
          <w:tcPr>
            <w:tcW w:w="4230" w:type="dxa"/>
            <w:shd w:val="clear" w:color="auto" w:fill="auto"/>
            <w:vAlign w:val="center"/>
          </w:tcPr>
          <w:p w14:paraId="74509F3F" w14:textId="77777777" w:rsidR="00DE51EE" w:rsidRPr="004B3EB4" w:rsidRDefault="00DE51EE" w:rsidP="00932040">
            <w:pPr>
              <w:jc w:val="both"/>
              <w:rPr>
                <w:rFonts w:ascii="Calibri" w:hAnsi="Calibri" w:cs="Calibri"/>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Course includes district developed requirements designed to demonstrate student mastery of rigorous standards required of quality point fine arts courses.</w:t>
            </w:r>
            <w:r w:rsidRPr="004B3EB4">
              <w:rPr>
                <w:rFonts w:ascii="Calibri" w:hAnsi="Calibri" w:cs="Calibri"/>
                <w:noProof/>
              </w:rPr>
              <w:fldChar w:fldCharType="end"/>
            </w:r>
          </w:p>
        </w:tc>
      </w:tr>
      <w:tr w:rsidR="00DE51EE" w:rsidRPr="004B3EB4" w14:paraId="52E443BD" w14:textId="77777777" w:rsidTr="00886A87">
        <w:tc>
          <w:tcPr>
            <w:tcW w:w="1008" w:type="dxa"/>
            <w:shd w:val="clear" w:color="auto" w:fill="auto"/>
          </w:tcPr>
          <w:p w14:paraId="411D4322" w14:textId="77777777" w:rsidR="00DE51EE" w:rsidRPr="004B3EB4" w:rsidRDefault="00DE51EE" w:rsidP="00932040">
            <w:pPr>
              <w:jc w:val="both"/>
              <w:rPr>
                <w:rFonts w:ascii="Calibri" w:hAnsi="Calibri" w:cs="Calibri"/>
                <w:b/>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w:t>
            </w:r>
            <w:r w:rsidRPr="004B3EB4">
              <w:rPr>
                <w:rFonts w:ascii="Calibri" w:hAnsi="Calibri" w:cs="Calibri"/>
                <w:noProof/>
              </w:rPr>
              <w:fldChar w:fldCharType="end"/>
            </w:r>
          </w:p>
        </w:tc>
        <w:tc>
          <w:tcPr>
            <w:tcW w:w="4230" w:type="dxa"/>
            <w:shd w:val="clear" w:color="auto" w:fill="auto"/>
            <w:vAlign w:val="center"/>
          </w:tcPr>
          <w:p w14:paraId="1AA54F6A" w14:textId="149031AA" w:rsidR="00DE51EE" w:rsidRPr="004B3EB4" w:rsidRDefault="00DE51EE" w:rsidP="00932040">
            <w:pPr>
              <w:jc w:val="both"/>
              <w:rPr>
                <w:rFonts w:ascii="Calibri" w:hAnsi="Calibri" w:cs="Calibri"/>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 xml:space="preserve">An asterisk on the pre-requisite line indicates that the prerequisite listed may, in special cases, be waived by an audition and demonstration of skill </w:t>
            </w:r>
            <w:r>
              <w:rPr>
                <w:rFonts w:ascii="Calibri" w:hAnsi="Calibri" w:cs="Calibri"/>
              </w:rPr>
              <w:t>knowledge based on the key</w:t>
            </w:r>
            <w:r w:rsidRPr="004B3EB4">
              <w:rPr>
                <w:rFonts w:ascii="Calibri" w:hAnsi="Calibri" w:cs="Calibri"/>
              </w:rPr>
              <w:t xml:space="preserve"> </w:t>
            </w:r>
            <w:r w:rsidR="00892F84" w:rsidRPr="004B3EB4">
              <w:rPr>
                <w:rFonts w:ascii="Calibri" w:hAnsi="Calibri" w:cs="Calibri"/>
              </w:rPr>
              <w:t>learnings</w:t>
            </w:r>
            <w:r w:rsidRPr="004B3EB4">
              <w:rPr>
                <w:rFonts w:ascii="Calibri" w:hAnsi="Calibri" w:cs="Calibri"/>
              </w:rPr>
              <w:t xml:space="preserve"> common assessments.</w:t>
            </w:r>
            <w:r w:rsidRPr="004B3EB4">
              <w:rPr>
                <w:rFonts w:ascii="Calibri" w:hAnsi="Calibri" w:cs="Calibri"/>
                <w:noProof/>
              </w:rPr>
              <w:fldChar w:fldCharType="end"/>
            </w:r>
          </w:p>
        </w:tc>
      </w:tr>
      <w:tr w:rsidR="00DE51EE" w:rsidRPr="004B3EB4" w14:paraId="5E7D9A54" w14:textId="77777777" w:rsidTr="00886A87">
        <w:tc>
          <w:tcPr>
            <w:tcW w:w="1008" w:type="dxa"/>
            <w:shd w:val="clear" w:color="auto" w:fill="auto"/>
          </w:tcPr>
          <w:p w14:paraId="1A078646" w14:textId="77777777" w:rsidR="00DE51EE" w:rsidRPr="004B3EB4" w:rsidRDefault="00DE51EE" w:rsidP="00932040">
            <w:pPr>
              <w:jc w:val="both"/>
              <w:rPr>
                <w:rFonts w:ascii="Calibri" w:hAnsi="Calibri" w:cs="Calibri"/>
                <w:b/>
                <w:noProof/>
              </w:rPr>
            </w:pPr>
            <w:r w:rsidRPr="004B3EB4">
              <w:rPr>
                <w:rFonts w:ascii="Calibri" w:hAnsi="Calibri" w:cs="Calibri"/>
                <w:b/>
                <w:noProof/>
              </w:rPr>
              <w:fldChar w:fldCharType="begin">
                <w:ffData>
                  <w:name w:val="Text26"/>
                  <w:enabled/>
                  <w:calcOnExit w:val="0"/>
                  <w:textInput/>
                </w:ffData>
              </w:fldChar>
            </w:r>
            <w:r w:rsidRPr="004B3EB4">
              <w:rPr>
                <w:rFonts w:ascii="Calibri" w:hAnsi="Calibri" w:cs="Calibri"/>
                <w:b/>
                <w:noProof/>
              </w:rPr>
              <w:instrText xml:space="preserve"> FORMTEXT </w:instrText>
            </w:r>
            <w:r w:rsidRPr="004B3EB4">
              <w:rPr>
                <w:rFonts w:ascii="Calibri" w:hAnsi="Calibri" w:cs="Calibri"/>
                <w:b/>
                <w:noProof/>
              </w:rPr>
            </w:r>
            <w:r w:rsidRPr="004B3EB4">
              <w:rPr>
                <w:rFonts w:ascii="Calibri" w:hAnsi="Calibri" w:cs="Calibri"/>
                <w:b/>
                <w:noProof/>
              </w:rPr>
              <w:fldChar w:fldCharType="separate"/>
            </w:r>
            <w:r w:rsidRPr="004B3EB4">
              <w:rPr>
                <w:rFonts w:ascii="Calibri" w:hAnsi="Calibri" w:cs="Calibri"/>
                <w:b/>
              </w:rPr>
              <w:t>NOTE:</w:t>
            </w:r>
            <w:r w:rsidRPr="004B3EB4">
              <w:rPr>
                <w:rFonts w:ascii="Calibri" w:hAnsi="Calibri" w:cs="Calibri"/>
                <w:b/>
                <w:noProof/>
              </w:rPr>
              <w:fldChar w:fldCharType="end"/>
            </w:r>
          </w:p>
        </w:tc>
        <w:tc>
          <w:tcPr>
            <w:tcW w:w="4230" w:type="dxa"/>
            <w:shd w:val="clear" w:color="auto" w:fill="auto"/>
            <w:vAlign w:val="center"/>
          </w:tcPr>
          <w:p w14:paraId="2DB6F263" w14:textId="77777777" w:rsidR="00DE51EE" w:rsidRPr="004B3EB4" w:rsidRDefault="00DE51EE" w:rsidP="00932040">
            <w:pPr>
              <w:jc w:val="both"/>
              <w:rPr>
                <w:rFonts w:ascii="Calibri" w:hAnsi="Calibri" w:cs="Calibri"/>
                <w:noProof/>
              </w:rPr>
            </w:pPr>
            <w:r w:rsidRPr="004B3EB4">
              <w:rPr>
                <w:rFonts w:ascii="Calibri" w:hAnsi="Calibri" w:cs="Calibri"/>
                <w:noProof/>
              </w:rPr>
              <w:fldChar w:fldCharType="begin">
                <w:ffData>
                  <w:name w:val="Text26"/>
                  <w:enabled/>
                  <w:calcOnExit w:val="0"/>
                  <w:textInput/>
                </w:ffData>
              </w:fldChar>
            </w:r>
            <w:r w:rsidRPr="004B3EB4">
              <w:rPr>
                <w:rFonts w:ascii="Calibri" w:hAnsi="Calibri" w:cs="Calibri"/>
                <w:noProof/>
              </w:rPr>
              <w:instrText xml:space="preserve"> FORMTEXT </w:instrText>
            </w:r>
            <w:r w:rsidRPr="004B3EB4">
              <w:rPr>
                <w:rFonts w:ascii="Calibri" w:hAnsi="Calibri" w:cs="Calibri"/>
                <w:noProof/>
              </w:rPr>
            </w:r>
            <w:r w:rsidRPr="004B3EB4">
              <w:rPr>
                <w:rFonts w:ascii="Calibri" w:hAnsi="Calibri" w:cs="Calibri"/>
                <w:noProof/>
              </w:rPr>
              <w:fldChar w:fldCharType="separate"/>
            </w:r>
            <w:r w:rsidRPr="004B3EB4">
              <w:rPr>
                <w:rFonts w:ascii="Calibri" w:hAnsi="Calibri" w:cs="Calibri"/>
              </w:rPr>
              <w:t>In the area of music and theatre, 4 X 4 schools may find it necessary to require students to commit to two consecutive classes (yearlong participation – 36 weeks) in order to meet the performing arts production requirements for these classes.  Due to the nature of performance classes, some upper level music and theatre classes may require an audition.</w:t>
            </w:r>
            <w:r w:rsidRPr="004B3EB4">
              <w:rPr>
                <w:rFonts w:ascii="Calibri" w:hAnsi="Calibri" w:cs="Calibri"/>
                <w:noProof/>
              </w:rPr>
              <w:fldChar w:fldCharType="end"/>
            </w:r>
          </w:p>
        </w:tc>
      </w:tr>
    </w:tbl>
    <w:p w14:paraId="0B0B688B" w14:textId="77777777" w:rsidR="00886A87" w:rsidRDefault="00886A87" w:rsidP="00201D87">
      <w:pPr>
        <w:rPr>
          <w:rFonts w:cstheme="minorHAnsi"/>
        </w:rPr>
        <w:sectPr w:rsidR="00886A87" w:rsidSect="00DE51EE">
          <w:headerReference w:type="default" r:id="rId49"/>
          <w:footerReference w:type="even" r:id="rId50"/>
          <w:footerReference w:type="default" r:id="rId51"/>
          <w:pgSz w:w="12240" w:h="15840"/>
          <w:pgMar w:top="720" w:right="720" w:bottom="720" w:left="720" w:header="720" w:footer="720" w:gutter="0"/>
          <w:pgNumType w:start="130"/>
          <w:cols w:num="2" w:space="720" w:equalWidth="0">
            <w:col w:w="5040" w:space="720"/>
            <w:col w:w="5040"/>
          </w:cols>
          <w:docGrid w:linePitch="360"/>
        </w:sectPr>
      </w:pPr>
    </w:p>
    <w:tbl>
      <w:tblPr>
        <w:tblStyle w:val="TableGrid"/>
        <w:tblW w:w="0" w:type="auto"/>
        <w:tblLook w:val="04A0" w:firstRow="1" w:lastRow="0" w:firstColumn="1" w:lastColumn="0" w:noHBand="0" w:noVBand="1"/>
      </w:tblPr>
      <w:tblGrid>
        <w:gridCol w:w="5030"/>
      </w:tblGrid>
      <w:tr w:rsidR="007837A9" w14:paraId="2BA6D457" w14:textId="77777777" w:rsidTr="00932040">
        <w:tc>
          <w:tcPr>
            <w:tcW w:w="5030" w:type="dxa"/>
          </w:tcPr>
          <w:p w14:paraId="55157E1D" w14:textId="77777777" w:rsidR="007837A9" w:rsidRPr="00FC3906" w:rsidRDefault="007837A9" w:rsidP="00932040">
            <w:pPr>
              <w:jc w:val="center"/>
              <w:rPr>
                <w:b/>
                <w:sz w:val="24"/>
                <w:szCs w:val="24"/>
              </w:rPr>
            </w:pPr>
            <w:r w:rsidRPr="00FC3906">
              <w:rPr>
                <w:b/>
                <w:sz w:val="24"/>
                <w:szCs w:val="24"/>
              </w:rPr>
              <w:lastRenderedPageBreak/>
              <w:fldChar w:fldCharType="begin">
                <w:ffData>
                  <w:name w:val="Text23"/>
                  <w:enabled/>
                  <w:calcOnExit w:val="0"/>
                  <w:textInput/>
                </w:ffData>
              </w:fldChar>
            </w:r>
            <w:bookmarkStart w:id="10" w:name="Text23"/>
            <w:r w:rsidRPr="00FC3906">
              <w:rPr>
                <w:b/>
                <w:sz w:val="24"/>
                <w:szCs w:val="24"/>
              </w:rPr>
              <w:instrText xml:space="preserve"> FORMTEXT </w:instrText>
            </w:r>
            <w:r w:rsidRPr="00FC3906">
              <w:rPr>
                <w:b/>
                <w:sz w:val="24"/>
                <w:szCs w:val="24"/>
              </w:rPr>
            </w:r>
            <w:r w:rsidRPr="00FC3906">
              <w:rPr>
                <w:b/>
                <w:sz w:val="24"/>
                <w:szCs w:val="24"/>
              </w:rPr>
              <w:fldChar w:fldCharType="separate"/>
            </w:r>
            <w:r w:rsidRPr="00FC3906">
              <w:rPr>
                <w:b/>
                <w:sz w:val="24"/>
                <w:szCs w:val="24"/>
              </w:rPr>
              <w:t>Advancement Via</w:t>
            </w:r>
          </w:p>
          <w:p w14:paraId="3493F2D5" w14:textId="77777777" w:rsidR="007837A9" w:rsidRPr="00FC3906" w:rsidRDefault="007837A9" w:rsidP="00932040">
            <w:pPr>
              <w:jc w:val="center"/>
              <w:rPr>
                <w:b/>
                <w:sz w:val="24"/>
                <w:szCs w:val="24"/>
              </w:rPr>
            </w:pPr>
            <w:r w:rsidRPr="00FC3906">
              <w:rPr>
                <w:b/>
                <w:sz w:val="24"/>
                <w:szCs w:val="24"/>
              </w:rPr>
              <w:t>Individual Determination</w:t>
            </w:r>
          </w:p>
          <w:p w14:paraId="2AD7961E" w14:textId="77777777" w:rsidR="007837A9" w:rsidRPr="00474E9C" w:rsidRDefault="007837A9" w:rsidP="00932040">
            <w:pPr>
              <w:jc w:val="center"/>
              <w:rPr>
                <w:b/>
              </w:rPr>
            </w:pPr>
            <w:r w:rsidRPr="00FC3906">
              <w:rPr>
                <w:b/>
                <w:sz w:val="24"/>
                <w:szCs w:val="24"/>
              </w:rPr>
              <w:t>(AVID)</w:t>
            </w:r>
            <w:r w:rsidRPr="00FC3906">
              <w:rPr>
                <w:b/>
                <w:sz w:val="24"/>
                <w:szCs w:val="24"/>
              </w:rPr>
              <w:fldChar w:fldCharType="end"/>
            </w:r>
            <w:bookmarkEnd w:id="10"/>
          </w:p>
        </w:tc>
      </w:tr>
    </w:tbl>
    <w:p w14:paraId="3A2CE679" w14:textId="77777777" w:rsidR="007837A9" w:rsidRDefault="007837A9" w:rsidP="007837A9">
      <w:pPr>
        <w:jc w:val="center"/>
      </w:pPr>
    </w:p>
    <w:tbl>
      <w:tblPr>
        <w:tblStyle w:val="TableGrid"/>
        <w:tblW w:w="0" w:type="auto"/>
        <w:tblLook w:val="04A0" w:firstRow="1" w:lastRow="0" w:firstColumn="1" w:lastColumn="0" w:noHBand="0" w:noVBand="1"/>
      </w:tblPr>
      <w:tblGrid>
        <w:gridCol w:w="1365"/>
        <w:gridCol w:w="3665"/>
      </w:tblGrid>
      <w:tr w:rsidR="007837A9" w:rsidRPr="00A11021" w14:paraId="78700ECD" w14:textId="77777777" w:rsidTr="00516A10">
        <w:tc>
          <w:tcPr>
            <w:tcW w:w="5256" w:type="dxa"/>
            <w:gridSpan w:val="2"/>
            <w:shd w:val="clear" w:color="auto" w:fill="FFC000" w:themeFill="accent4"/>
          </w:tcPr>
          <w:p w14:paraId="679273C4" w14:textId="61367126" w:rsidR="007837A9" w:rsidRPr="00EE4230" w:rsidRDefault="001B4072" w:rsidP="00932040">
            <w:pPr>
              <w:rPr>
                <w:b/>
              </w:rPr>
            </w:pPr>
            <w:r>
              <w:rPr>
                <w:b/>
              </w:rPr>
              <w:t>AVID 1</w:t>
            </w:r>
          </w:p>
        </w:tc>
      </w:tr>
      <w:tr w:rsidR="007837A9" w14:paraId="47336BB5" w14:textId="77777777" w:rsidTr="00932040">
        <w:tc>
          <w:tcPr>
            <w:tcW w:w="1368" w:type="dxa"/>
          </w:tcPr>
          <w:p w14:paraId="7DF4BE30" w14:textId="77777777" w:rsidR="007837A9" w:rsidRPr="00A11021" w:rsidRDefault="007837A9" w:rsidP="00932040">
            <w:pPr>
              <w:rPr>
                <w:b/>
              </w:rPr>
            </w:pPr>
            <w:r w:rsidRPr="00A11021">
              <w:rPr>
                <w:b/>
              </w:rPr>
              <w:t>Course #</w:t>
            </w:r>
          </w:p>
        </w:tc>
        <w:tc>
          <w:tcPr>
            <w:tcW w:w="3888" w:type="dxa"/>
          </w:tcPr>
          <w:p w14:paraId="3131310C" w14:textId="77777777" w:rsidR="007837A9" w:rsidRDefault="007837A9" w:rsidP="00932040">
            <w:r>
              <w:fldChar w:fldCharType="begin">
                <w:ffData>
                  <w:name w:val="Text2"/>
                  <w:enabled/>
                  <w:calcOnExit w:val="0"/>
                  <w:textInput/>
                </w:ffData>
              </w:fldChar>
            </w:r>
            <w:r>
              <w:instrText xml:space="preserve"> FORMTEXT </w:instrText>
            </w:r>
            <w:r>
              <w:fldChar w:fldCharType="separate"/>
            </w:r>
            <w:r w:rsidRPr="00EE4230">
              <w:t>17003901,2</w:t>
            </w:r>
            <w:r>
              <w:fldChar w:fldCharType="end"/>
            </w:r>
          </w:p>
        </w:tc>
      </w:tr>
      <w:tr w:rsidR="007837A9" w14:paraId="7967FF51" w14:textId="77777777" w:rsidTr="00932040">
        <w:tc>
          <w:tcPr>
            <w:tcW w:w="1368" w:type="dxa"/>
          </w:tcPr>
          <w:p w14:paraId="1AB7CA22" w14:textId="77777777" w:rsidR="007837A9" w:rsidRPr="00A11021" w:rsidRDefault="007837A9" w:rsidP="00932040">
            <w:pPr>
              <w:rPr>
                <w:b/>
              </w:rPr>
            </w:pPr>
            <w:r w:rsidRPr="00A11021">
              <w:rPr>
                <w:b/>
              </w:rPr>
              <w:t>Grade Level</w:t>
            </w:r>
          </w:p>
        </w:tc>
        <w:tc>
          <w:tcPr>
            <w:tcW w:w="3888" w:type="dxa"/>
          </w:tcPr>
          <w:p w14:paraId="17D249DA" w14:textId="77777777" w:rsidR="007837A9" w:rsidRDefault="007837A9" w:rsidP="00932040">
            <w:r>
              <w:fldChar w:fldCharType="begin">
                <w:ffData>
                  <w:name w:val="Text3"/>
                  <w:enabled/>
                  <w:calcOnExit w:val="0"/>
                  <w:textInput/>
                </w:ffData>
              </w:fldChar>
            </w:r>
            <w:r>
              <w:instrText xml:space="preserve"> FORMTEXT </w:instrText>
            </w:r>
            <w:r>
              <w:fldChar w:fldCharType="separate"/>
            </w:r>
            <w:r w:rsidRPr="00292B48">
              <w:t>9</w:t>
            </w:r>
            <w:r>
              <w:t>th Grade AVID Students</w:t>
            </w:r>
            <w:r>
              <w:fldChar w:fldCharType="end"/>
            </w:r>
          </w:p>
        </w:tc>
      </w:tr>
      <w:tr w:rsidR="007837A9" w14:paraId="56D988A6" w14:textId="77777777" w:rsidTr="00932040">
        <w:tc>
          <w:tcPr>
            <w:tcW w:w="1368" w:type="dxa"/>
          </w:tcPr>
          <w:p w14:paraId="25BABF70" w14:textId="77777777" w:rsidR="007837A9" w:rsidRPr="00A11021" w:rsidRDefault="007837A9" w:rsidP="00932040">
            <w:pPr>
              <w:rPr>
                <w:b/>
              </w:rPr>
            </w:pPr>
            <w:r w:rsidRPr="00A11021">
              <w:rPr>
                <w:b/>
              </w:rPr>
              <w:t>Length</w:t>
            </w:r>
          </w:p>
        </w:tc>
        <w:tc>
          <w:tcPr>
            <w:tcW w:w="3888" w:type="dxa"/>
          </w:tcPr>
          <w:p w14:paraId="084EECA7" w14:textId="77777777" w:rsidR="007837A9" w:rsidRDefault="007837A9" w:rsidP="00932040">
            <w:r>
              <w:fldChar w:fldCharType="begin">
                <w:ffData>
                  <w:name w:val="Text4"/>
                  <w:enabled/>
                  <w:calcOnExit w:val="0"/>
                  <w:textInput/>
                </w:ffData>
              </w:fldChar>
            </w:r>
            <w:r>
              <w:instrText xml:space="preserve"> FORMTEXT </w:instrText>
            </w:r>
            <w:r>
              <w:fldChar w:fldCharType="separate"/>
            </w:r>
            <w:r w:rsidRPr="00EE4230">
              <w:t>1 year</w:t>
            </w:r>
            <w:r>
              <w:fldChar w:fldCharType="end"/>
            </w:r>
          </w:p>
        </w:tc>
      </w:tr>
      <w:tr w:rsidR="007837A9" w14:paraId="37D9D468" w14:textId="77777777" w:rsidTr="00932040">
        <w:tc>
          <w:tcPr>
            <w:tcW w:w="1368" w:type="dxa"/>
          </w:tcPr>
          <w:p w14:paraId="725C3B2B" w14:textId="77777777" w:rsidR="007837A9" w:rsidRPr="00A11021" w:rsidRDefault="007837A9" w:rsidP="00932040">
            <w:pPr>
              <w:rPr>
                <w:b/>
              </w:rPr>
            </w:pPr>
            <w:r w:rsidRPr="00A11021">
              <w:rPr>
                <w:b/>
              </w:rPr>
              <w:t>Prerequisite</w:t>
            </w:r>
          </w:p>
        </w:tc>
        <w:tc>
          <w:tcPr>
            <w:tcW w:w="3888" w:type="dxa"/>
          </w:tcPr>
          <w:p w14:paraId="5756CBEB" w14:textId="77777777" w:rsidR="007837A9" w:rsidRDefault="007837A9" w:rsidP="00932040">
            <w:r>
              <w:fldChar w:fldCharType="begin">
                <w:ffData>
                  <w:name w:val="Text5"/>
                  <w:enabled/>
                  <w:calcOnExit w:val="0"/>
                  <w:textInput/>
                </w:ffData>
              </w:fldChar>
            </w:r>
            <w:r>
              <w:instrText xml:space="preserve"> FORMTEXT </w:instrText>
            </w:r>
            <w:r>
              <w:fldChar w:fldCharType="separate"/>
            </w:r>
            <w:r w:rsidRPr="00EE4230">
              <w:t>None</w:t>
            </w:r>
            <w:r>
              <w:fldChar w:fldCharType="end"/>
            </w:r>
          </w:p>
        </w:tc>
      </w:tr>
      <w:tr w:rsidR="007837A9" w14:paraId="754C0802" w14:textId="77777777" w:rsidTr="00932040">
        <w:tc>
          <w:tcPr>
            <w:tcW w:w="1368" w:type="dxa"/>
          </w:tcPr>
          <w:p w14:paraId="3AB6720C" w14:textId="77777777" w:rsidR="007837A9" w:rsidRPr="00A11021" w:rsidRDefault="007837A9" w:rsidP="00932040">
            <w:pPr>
              <w:rPr>
                <w:b/>
              </w:rPr>
            </w:pPr>
            <w:r w:rsidRPr="00A11021">
              <w:rPr>
                <w:b/>
              </w:rPr>
              <w:t>Credit</w:t>
            </w:r>
          </w:p>
        </w:tc>
        <w:tc>
          <w:tcPr>
            <w:tcW w:w="3888" w:type="dxa"/>
          </w:tcPr>
          <w:p w14:paraId="04420F27" w14:textId="77777777" w:rsidR="007837A9" w:rsidRDefault="007837A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7837A9" w14:paraId="17FC01D6" w14:textId="77777777" w:rsidTr="00932040">
        <w:tc>
          <w:tcPr>
            <w:tcW w:w="5256" w:type="dxa"/>
            <w:gridSpan w:val="2"/>
          </w:tcPr>
          <w:p w14:paraId="00DC2174" w14:textId="77777777" w:rsidR="007837A9" w:rsidRDefault="007837A9" w:rsidP="00932040">
            <w:pPr>
              <w:jc w:val="both"/>
            </w:pPr>
            <w:r>
              <w:fldChar w:fldCharType="begin">
                <w:ffData>
                  <w:name w:val="Text1"/>
                  <w:enabled/>
                  <w:calcOnExit w:val="0"/>
                  <w:textInput/>
                </w:ffData>
              </w:fldChar>
            </w:r>
            <w:r>
              <w:instrText xml:space="preserve"> FORMTEXT </w:instrText>
            </w:r>
            <w:r>
              <w:fldChar w:fldCharType="separate"/>
            </w:r>
            <w:r w:rsidRPr="00EE4230">
              <w:t>Advancement Via Individual Determination (AVID) is an elective class that provides academic support for students in the AVID program through curricular and mentoring activities.  This course is designed to enable students to develop fundamental skills aligned with current curriculum.</w:t>
            </w:r>
            <w:r>
              <w:fldChar w:fldCharType="end"/>
            </w:r>
          </w:p>
        </w:tc>
      </w:tr>
    </w:tbl>
    <w:p w14:paraId="39DF260B" w14:textId="77777777" w:rsidR="007837A9" w:rsidRDefault="007837A9" w:rsidP="007837A9"/>
    <w:tbl>
      <w:tblPr>
        <w:tblStyle w:val="TableGrid"/>
        <w:tblW w:w="0" w:type="auto"/>
        <w:tblLook w:val="04A0" w:firstRow="1" w:lastRow="0" w:firstColumn="1" w:lastColumn="0" w:noHBand="0" w:noVBand="1"/>
      </w:tblPr>
      <w:tblGrid>
        <w:gridCol w:w="1365"/>
        <w:gridCol w:w="3665"/>
      </w:tblGrid>
      <w:tr w:rsidR="00516A10" w:rsidRPr="00A11021" w14:paraId="1BD21774" w14:textId="77777777" w:rsidTr="00516A10">
        <w:tc>
          <w:tcPr>
            <w:tcW w:w="5030" w:type="dxa"/>
            <w:gridSpan w:val="2"/>
            <w:shd w:val="clear" w:color="auto" w:fill="FFC000" w:themeFill="accent4"/>
          </w:tcPr>
          <w:p w14:paraId="40C334EC" w14:textId="63902551" w:rsidR="00516A10" w:rsidRPr="00C93BC3" w:rsidRDefault="00516A10" w:rsidP="00516A10">
            <w:pPr>
              <w:rPr>
                <w:b/>
              </w:rPr>
            </w:pPr>
            <w:r>
              <w:rPr>
                <w:b/>
              </w:rPr>
              <w:t>AVID II</w:t>
            </w:r>
          </w:p>
        </w:tc>
      </w:tr>
      <w:tr w:rsidR="00516A10" w14:paraId="6F966251" w14:textId="77777777" w:rsidTr="00516A10">
        <w:tc>
          <w:tcPr>
            <w:tcW w:w="1365" w:type="dxa"/>
          </w:tcPr>
          <w:p w14:paraId="65DA8F2F" w14:textId="77777777" w:rsidR="00516A10" w:rsidRPr="00A11021" w:rsidRDefault="00516A10" w:rsidP="00516A10">
            <w:pPr>
              <w:rPr>
                <w:b/>
              </w:rPr>
            </w:pPr>
            <w:r w:rsidRPr="00A11021">
              <w:rPr>
                <w:b/>
              </w:rPr>
              <w:t>Course #</w:t>
            </w:r>
          </w:p>
        </w:tc>
        <w:tc>
          <w:tcPr>
            <w:tcW w:w="3665" w:type="dxa"/>
          </w:tcPr>
          <w:p w14:paraId="0CB3FA4F" w14:textId="77777777" w:rsidR="00516A10" w:rsidRDefault="00516A10" w:rsidP="00516A10">
            <w:r>
              <w:fldChar w:fldCharType="begin">
                <w:ffData>
                  <w:name w:val="Text2"/>
                  <w:enabled/>
                  <w:calcOnExit w:val="0"/>
                  <w:textInput/>
                </w:ffData>
              </w:fldChar>
            </w:r>
            <w:r>
              <w:instrText xml:space="preserve"> FORMTEXT </w:instrText>
            </w:r>
            <w:r>
              <w:fldChar w:fldCharType="separate"/>
            </w:r>
            <w:r w:rsidRPr="00041334">
              <w:t>17004001,2</w:t>
            </w:r>
            <w:r>
              <w:fldChar w:fldCharType="end"/>
            </w:r>
          </w:p>
        </w:tc>
      </w:tr>
      <w:tr w:rsidR="00516A10" w14:paraId="1FA8E12F" w14:textId="77777777" w:rsidTr="00516A10">
        <w:tc>
          <w:tcPr>
            <w:tcW w:w="1365" w:type="dxa"/>
          </w:tcPr>
          <w:p w14:paraId="7746B169" w14:textId="77777777" w:rsidR="00516A10" w:rsidRPr="00A11021" w:rsidRDefault="00516A10" w:rsidP="00516A10">
            <w:pPr>
              <w:rPr>
                <w:b/>
              </w:rPr>
            </w:pPr>
            <w:r w:rsidRPr="00A11021">
              <w:rPr>
                <w:b/>
              </w:rPr>
              <w:t>Grade Level</w:t>
            </w:r>
          </w:p>
        </w:tc>
        <w:tc>
          <w:tcPr>
            <w:tcW w:w="3665" w:type="dxa"/>
          </w:tcPr>
          <w:p w14:paraId="6E11103D" w14:textId="77777777" w:rsidR="00516A10" w:rsidRDefault="00516A10" w:rsidP="00516A10">
            <w:r>
              <w:fldChar w:fldCharType="begin">
                <w:ffData>
                  <w:name w:val="Text3"/>
                  <w:enabled/>
                  <w:calcOnExit w:val="0"/>
                  <w:textInput/>
                </w:ffData>
              </w:fldChar>
            </w:r>
            <w:r>
              <w:instrText xml:space="preserve"> FORMTEXT </w:instrText>
            </w:r>
            <w:r>
              <w:fldChar w:fldCharType="separate"/>
            </w:r>
            <w:r w:rsidRPr="00041334">
              <w:t>10th Grade AVID Students</w:t>
            </w:r>
            <w:r>
              <w:fldChar w:fldCharType="end"/>
            </w:r>
          </w:p>
        </w:tc>
      </w:tr>
      <w:tr w:rsidR="00516A10" w14:paraId="59FFDF66" w14:textId="77777777" w:rsidTr="00516A10">
        <w:tc>
          <w:tcPr>
            <w:tcW w:w="1365" w:type="dxa"/>
          </w:tcPr>
          <w:p w14:paraId="2CD386A4" w14:textId="77777777" w:rsidR="00516A10" w:rsidRPr="00A11021" w:rsidRDefault="00516A10" w:rsidP="00516A10">
            <w:pPr>
              <w:rPr>
                <w:b/>
              </w:rPr>
            </w:pPr>
            <w:r w:rsidRPr="00A11021">
              <w:rPr>
                <w:b/>
              </w:rPr>
              <w:t>Length</w:t>
            </w:r>
          </w:p>
        </w:tc>
        <w:tc>
          <w:tcPr>
            <w:tcW w:w="3665" w:type="dxa"/>
          </w:tcPr>
          <w:p w14:paraId="49E10EC1" w14:textId="77777777" w:rsidR="00516A10" w:rsidRDefault="00516A10" w:rsidP="00516A10">
            <w:r>
              <w:fldChar w:fldCharType="begin">
                <w:ffData>
                  <w:name w:val="Text4"/>
                  <w:enabled/>
                  <w:calcOnExit w:val="0"/>
                  <w:textInput/>
                </w:ffData>
              </w:fldChar>
            </w:r>
            <w:r>
              <w:instrText xml:space="preserve"> FORMTEXT </w:instrText>
            </w:r>
            <w:r>
              <w:fldChar w:fldCharType="separate"/>
            </w:r>
            <w:r w:rsidRPr="00041334">
              <w:t>1 year</w:t>
            </w:r>
            <w:r>
              <w:fldChar w:fldCharType="end"/>
            </w:r>
          </w:p>
        </w:tc>
      </w:tr>
      <w:tr w:rsidR="00516A10" w14:paraId="4DD590B1" w14:textId="77777777" w:rsidTr="00516A10">
        <w:tc>
          <w:tcPr>
            <w:tcW w:w="1365" w:type="dxa"/>
          </w:tcPr>
          <w:p w14:paraId="482A2B5D" w14:textId="77777777" w:rsidR="00516A10" w:rsidRPr="00A11021" w:rsidRDefault="00516A10" w:rsidP="00516A10">
            <w:pPr>
              <w:rPr>
                <w:b/>
              </w:rPr>
            </w:pPr>
            <w:r w:rsidRPr="00A11021">
              <w:rPr>
                <w:b/>
              </w:rPr>
              <w:t>Prerequisite</w:t>
            </w:r>
          </w:p>
        </w:tc>
        <w:tc>
          <w:tcPr>
            <w:tcW w:w="3665" w:type="dxa"/>
          </w:tcPr>
          <w:p w14:paraId="14CE6A6D" w14:textId="77777777" w:rsidR="00516A10" w:rsidRDefault="00516A10" w:rsidP="00516A10">
            <w:r>
              <w:fldChar w:fldCharType="begin">
                <w:ffData>
                  <w:name w:val="Text5"/>
                  <w:enabled/>
                  <w:calcOnExit w:val="0"/>
                  <w:textInput/>
                </w:ffData>
              </w:fldChar>
            </w:r>
            <w:r>
              <w:instrText xml:space="preserve"> FORMTEXT </w:instrText>
            </w:r>
            <w:r>
              <w:fldChar w:fldCharType="separate"/>
            </w:r>
            <w:r w:rsidRPr="00041334">
              <w:t>None</w:t>
            </w:r>
            <w:r>
              <w:fldChar w:fldCharType="end"/>
            </w:r>
          </w:p>
        </w:tc>
      </w:tr>
      <w:tr w:rsidR="00516A10" w14:paraId="2C044A2E" w14:textId="77777777" w:rsidTr="00516A10">
        <w:tc>
          <w:tcPr>
            <w:tcW w:w="1365" w:type="dxa"/>
          </w:tcPr>
          <w:p w14:paraId="151CBFE1" w14:textId="77777777" w:rsidR="00516A10" w:rsidRPr="00A11021" w:rsidRDefault="00516A10" w:rsidP="00516A10">
            <w:pPr>
              <w:rPr>
                <w:b/>
              </w:rPr>
            </w:pPr>
            <w:r w:rsidRPr="00A11021">
              <w:rPr>
                <w:b/>
              </w:rPr>
              <w:t>Credit</w:t>
            </w:r>
          </w:p>
        </w:tc>
        <w:tc>
          <w:tcPr>
            <w:tcW w:w="3665" w:type="dxa"/>
          </w:tcPr>
          <w:p w14:paraId="0AF9CB98" w14:textId="77777777" w:rsidR="00516A10" w:rsidRDefault="00516A10" w:rsidP="00516A10">
            <w:r>
              <w:fldChar w:fldCharType="begin">
                <w:ffData>
                  <w:name w:val="Text6"/>
                  <w:enabled/>
                  <w:calcOnExit w:val="0"/>
                  <w:textInput/>
                </w:ffData>
              </w:fldChar>
            </w:r>
            <w:r>
              <w:instrText xml:space="preserve"> FORMTEXT </w:instrText>
            </w:r>
            <w:r>
              <w:fldChar w:fldCharType="separate"/>
            </w:r>
            <w:r>
              <w:t>1</w:t>
            </w:r>
            <w:r>
              <w:fldChar w:fldCharType="end"/>
            </w:r>
          </w:p>
        </w:tc>
      </w:tr>
      <w:tr w:rsidR="00516A10" w14:paraId="4E0F4394" w14:textId="77777777" w:rsidTr="00516A10">
        <w:tc>
          <w:tcPr>
            <w:tcW w:w="5030" w:type="dxa"/>
            <w:gridSpan w:val="2"/>
          </w:tcPr>
          <w:p w14:paraId="3B9E96E3" w14:textId="77777777" w:rsidR="00516A10" w:rsidRDefault="00516A10" w:rsidP="00516A10">
            <w:pPr>
              <w:jc w:val="both"/>
            </w:pPr>
            <w:r>
              <w:fldChar w:fldCharType="begin">
                <w:ffData>
                  <w:name w:val="Text1"/>
                  <w:enabled/>
                  <w:calcOnExit w:val="0"/>
                  <w:textInput/>
                </w:ffData>
              </w:fldChar>
            </w:r>
            <w:r>
              <w:instrText xml:space="preserve"> FORMTEXT </w:instrText>
            </w:r>
            <w:r>
              <w:fldChar w:fldCharType="separate"/>
            </w:r>
            <w:r w:rsidRPr="00041334">
              <w:t>Advancement Via Individual Determination (AVID) is an elective class that provides academic support for students in the AVID program through curricular and mentoring activities.  This course is designed to enable students to develop basic skills aligned with current curriculum.</w:t>
            </w:r>
            <w:r>
              <w:fldChar w:fldCharType="end"/>
            </w:r>
          </w:p>
        </w:tc>
      </w:tr>
    </w:tbl>
    <w:tbl>
      <w:tblPr>
        <w:tblStyle w:val="TableGrid"/>
        <w:tblpPr w:leftFromText="180" w:rightFromText="180" w:vertAnchor="page" w:horzAnchor="margin" w:tblpXSpec="right" w:tblpY="6976"/>
        <w:tblW w:w="0" w:type="auto"/>
        <w:tblLook w:val="04A0" w:firstRow="1" w:lastRow="0" w:firstColumn="1" w:lastColumn="0" w:noHBand="0" w:noVBand="1"/>
      </w:tblPr>
      <w:tblGrid>
        <w:gridCol w:w="1365"/>
        <w:gridCol w:w="3665"/>
      </w:tblGrid>
      <w:tr w:rsidR="00FE340E" w:rsidRPr="00A11021" w14:paraId="0625F557" w14:textId="77777777" w:rsidTr="00BD3DF1">
        <w:tc>
          <w:tcPr>
            <w:tcW w:w="5030" w:type="dxa"/>
            <w:gridSpan w:val="2"/>
            <w:shd w:val="clear" w:color="auto" w:fill="FFC000" w:themeFill="accent4"/>
          </w:tcPr>
          <w:p w14:paraId="76BB2FCE" w14:textId="64179300" w:rsidR="00FE340E" w:rsidRPr="00C93BC3" w:rsidRDefault="00516A10" w:rsidP="00FE340E">
            <w:pPr>
              <w:rPr>
                <w:b/>
              </w:rPr>
            </w:pPr>
            <w:r>
              <w:rPr>
                <w:b/>
              </w:rPr>
              <w:t>In</w:t>
            </w:r>
            <w:r w:rsidR="00BD3DF1">
              <w:rPr>
                <w:b/>
              </w:rPr>
              <w:t>quiry Skills – Pre-IB</w:t>
            </w:r>
          </w:p>
        </w:tc>
      </w:tr>
      <w:tr w:rsidR="00FE340E" w14:paraId="0FA4F8C3" w14:textId="77777777" w:rsidTr="00FE340E">
        <w:tc>
          <w:tcPr>
            <w:tcW w:w="1365" w:type="dxa"/>
          </w:tcPr>
          <w:p w14:paraId="7941B5B0" w14:textId="77777777" w:rsidR="00FE340E" w:rsidRPr="00A11021" w:rsidRDefault="00FE340E" w:rsidP="00FE340E">
            <w:pPr>
              <w:rPr>
                <w:b/>
              </w:rPr>
            </w:pPr>
            <w:r w:rsidRPr="00A11021">
              <w:rPr>
                <w:b/>
              </w:rPr>
              <w:t>Course #</w:t>
            </w:r>
          </w:p>
        </w:tc>
        <w:tc>
          <w:tcPr>
            <w:tcW w:w="3665" w:type="dxa"/>
          </w:tcPr>
          <w:p w14:paraId="68E40BC8" w14:textId="77777777" w:rsidR="00FE340E" w:rsidRDefault="00FE340E" w:rsidP="00FE340E">
            <w:r>
              <w:fldChar w:fldCharType="begin">
                <w:ffData>
                  <w:name w:val="Text2"/>
                  <w:enabled/>
                  <w:calcOnExit w:val="0"/>
                  <w:textInput/>
                </w:ffData>
              </w:fldChar>
            </w:r>
            <w:r>
              <w:instrText xml:space="preserve"> FORMTEXT </w:instrText>
            </w:r>
            <w:r>
              <w:fldChar w:fldCharType="separate"/>
            </w:r>
            <w:r w:rsidRPr="00C93BC3">
              <w:t>17003605</w:t>
            </w:r>
            <w:r>
              <w:fldChar w:fldCharType="end"/>
            </w:r>
          </w:p>
        </w:tc>
      </w:tr>
      <w:tr w:rsidR="00FE340E" w14:paraId="47F1B554" w14:textId="77777777" w:rsidTr="00FE340E">
        <w:tc>
          <w:tcPr>
            <w:tcW w:w="1365" w:type="dxa"/>
          </w:tcPr>
          <w:p w14:paraId="46E8030B" w14:textId="77777777" w:rsidR="00FE340E" w:rsidRPr="00A11021" w:rsidRDefault="00FE340E" w:rsidP="00FE340E">
            <w:pPr>
              <w:rPr>
                <w:b/>
              </w:rPr>
            </w:pPr>
            <w:r w:rsidRPr="00A11021">
              <w:rPr>
                <w:b/>
              </w:rPr>
              <w:t>Grade Level</w:t>
            </w:r>
          </w:p>
        </w:tc>
        <w:tc>
          <w:tcPr>
            <w:tcW w:w="3665" w:type="dxa"/>
          </w:tcPr>
          <w:p w14:paraId="4DC98B4C" w14:textId="77777777" w:rsidR="00FE340E" w:rsidRDefault="00FE340E" w:rsidP="00FE340E">
            <w:r>
              <w:fldChar w:fldCharType="begin">
                <w:ffData>
                  <w:name w:val="Text3"/>
                  <w:enabled/>
                  <w:calcOnExit w:val="0"/>
                  <w:textInput/>
                </w:ffData>
              </w:fldChar>
            </w:r>
            <w:r>
              <w:instrText xml:space="preserve"> FORMTEXT </w:instrText>
            </w:r>
            <w:r>
              <w:fldChar w:fldCharType="separate"/>
            </w:r>
            <w:r>
              <w:t>9</w:t>
            </w:r>
            <w:r>
              <w:fldChar w:fldCharType="end"/>
            </w:r>
          </w:p>
        </w:tc>
      </w:tr>
      <w:tr w:rsidR="00FE340E" w14:paraId="1696FE96" w14:textId="77777777" w:rsidTr="00FE340E">
        <w:tc>
          <w:tcPr>
            <w:tcW w:w="1365" w:type="dxa"/>
          </w:tcPr>
          <w:p w14:paraId="1EC645BD" w14:textId="77777777" w:rsidR="00FE340E" w:rsidRPr="00A11021" w:rsidRDefault="00FE340E" w:rsidP="00FE340E">
            <w:pPr>
              <w:rPr>
                <w:b/>
              </w:rPr>
            </w:pPr>
            <w:r w:rsidRPr="00A11021">
              <w:rPr>
                <w:b/>
              </w:rPr>
              <w:t>Length</w:t>
            </w:r>
          </w:p>
        </w:tc>
        <w:tc>
          <w:tcPr>
            <w:tcW w:w="3665" w:type="dxa"/>
          </w:tcPr>
          <w:p w14:paraId="376E1E8E" w14:textId="77777777" w:rsidR="00FE340E" w:rsidRDefault="00FE340E" w:rsidP="00FE340E">
            <w:r>
              <w:fldChar w:fldCharType="begin">
                <w:ffData>
                  <w:name w:val="Text4"/>
                  <w:enabled/>
                  <w:calcOnExit w:val="0"/>
                  <w:textInput/>
                </w:ffData>
              </w:fldChar>
            </w:r>
            <w:r>
              <w:instrText xml:space="preserve"> FORMTEXT </w:instrText>
            </w:r>
            <w:r>
              <w:fldChar w:fldCharType="separate"/>
            </w:r>
            <w:r>
              <w:t>1 year</w:t>
            </w:r>
            <w:r>
              <w:fldChar w:fldCharType="end"/>
            </w:r>
          </w:p>
        </w:tc>
      </w:tr>
      <w:tr w:rsidR="00FE340E" w14:paraId="7A9790CD" w14:textId="77777777" w:rsidTr="00FE340E">
        <w:tc>
          <w:tcPr>
            <w:tcW w:w="1365" w:type="dxa"/>
          </w:tcPr>
          <w:p w14:paraId="39B18188" w14:textId="77777777" w:rsidR="00FE340E" w:rsidRPr="00A11021" w:rsidRDefault="00FE340E" w:rsidP="00FE340E">
            <w:pPr>
              <w:rPr>
                <w:b/>
              </w:rPr>
            </w:pPr>
            <w:r w:rsidRPr="00A11021">
              <w:rPr>
                <w:b/>
              </w:rPr>
              <w:t>Prerequisite</w:t>
            </w:r>
          </w:p>
        </w:tc>
        <w:tc>
          <w:tcPr>
            <w:tcW w:w="3665" w:type="dxa"/>
          </w:tcPr>
          <w:p w14:paraId="69C30B5B" w14:textId="77777777" w:rsidR="00FE340E" w:rsidRDefault="00FE340E" w:rsidP="00FE340E">
            <w:r>
              <w:fldChar w:fldCharType="begin">
                <w:ffData>
                  <w:name w:val="Text5"/>
                  <w:enabled/>
                  <w:calcOnExit w:val="0"/>
                  <w:textInput/>
                </w:ffData>
              </w:fldChar>
            </w:r>
            <w:r>
              <w:instrText xml:space="preserve"> FORMTEXT </w:instrText>
            </w:r>
            <w:r>
              <w:fldChar w:fldCharType="separate"/>
            </w:r>
            <w:r>
              <w:t>None</w:t>
            </w:r>
            <w:r>
              <w:fldChar w:fldCharType="end"/>
            </w:r>
          </w:p>
        </w:tc>
      </w:tr>
      <w:tr w:rsidR="00FE340E" w14:paraId="12AE9F8A" w14:textId="77777777" w:rsidTr="00FE340E">
        <w:tc>
          <w:tcPr>
            <w:tcW w:w="1365" w:type="dxa"/>
          </w:tcPr>
          <w:p w14:paraId="239AF426" w14:textId="77777777" w:rsidR="00FE340E" w:rsidRPr="00A11021" w:rsidRDefault="00FE340E" w:rsidP="00FE340E">
            <w:pPr>
              <w:rPr>
                <w:b/>
              </w:rPr>
            </w:pPr>
            <w:r w:rsidRPr="00A11021">
              <w:rPr>
                <w:b/>
              </w:rPr>
              <w:t>Credit</w:t>
            </w:r>
          </w:p>
        </w:tc>
        <w:tc>
          <w:tcPr>
            <w:tcW w:w="3665" w:type="dxa"/>
          </w:tcPr>
          <w:p w14:paraId="0A950A09" w14:textId="77777777" w:rsidR="00FE340E" w:rsidRDefault="00FE340E" w:rsidP="00FE340E">
            <w:r>
              <w:fldChar w:fldCharType="begin">
                <w:ffData>
                  <w:name w:val="Text6"/>
                  <w:enabled/>
                  <w:calcOnExit w:val="0"/>
                  <w:textInput/>
                </w:ffData>
              </w:fldChar>
            </w:r>
            <w:r>
              <w:instrText xml:space="preserve"> FORMTEXT </w:instrText>
            </w:r>
            <w:r>
              <w:fldChar w:fldCharType="separate"/>
            </w:r>
            <w:r>
              <w:t>1</w:t>
            </w:r>
            <w:r>
              <w:fldChar w:fldCharType="end"/>
            </w:r>
          </w:p>
        </w:tc>
      </w:tr>
      <w:tr w:rsidR="00FE340E" w14:paraId="21A9CC09" w14:textId="77777777" w:rsidTr="00FE340E">
        <w:tc>
          <w:tcPr>
            <w:tcW w:w="5030" w:type="dxa"/>
            <w:gridSpan w:val="2"/>
          </w:tcPr>
          <w:p w14:paraId="502B2150" w14:textId="77777777" w:rsidR="00FE340E" w:rsidRDefault="00FE340E" w:rsidP="00FE340E">
            <w:pPr>
              <w:jc w:val="both"/>
            </w:pPr>
            <w:r>
              <w:fldChar w:fldCharType="begin">
                <w:ffData>
                  <w:name w:val="Text1"/>
                  <w:enabled/>
                  <w:calcOnExit w:val="0"/>
                  <w:textInput/>
                </w:ffData>
              </w:fldChar>
            </w:r>
            <w:r>
              <w:instrText xml:space="preserve"> FORMTEXT </w:instrText>
            </w:r>
            <w:r>
              <w:fldChar w:fldCharType="separate"/>
            </w:r>
            <w:r w:rsidRPr="00C93BC3">
              <w:t>The course is designed to teach students the research, study, and thinking skills necessary for the advanced study they would undertake in the International Baccalaureate Program of the 11th and 12th grades.  The course will focus on self-inquiry and study skills development.  Students will do work in computer technology and be introduced to the contextual nature of knowledge.</w:t>
            </w:r>
            <w:r>
              <w:fldChar w:fldCharType="end"/>
            </w:r>
          </w:p>
        </w:tc>
      </w:tr>
    </w:tbl>
    <w:p w14:paraId="3AA058B0" w14:textId="77777777" w:rsidR="007837A9" w:rsidRDefault="007837A9" w:rsidP="007837A9"/>
    <w:tbl>
      <w:tblPr>
        <w:tblStyle w:val="TableGrid"/>
        <w:tblW w:w="0" w:type="auto"/>
        <w:tblLook w:val="04A0" w:firstRow="1" w:lastRow="0" w:firstColumn="1" w:lastColumn="0" w:noHBand="0" w:noVBand="1"/>
      </w:tblPr>
      <w:tblGrid>
        <w:gridCol w:w="1365"/>
        <w:gridCol w:w="3665"/>
      </w:tblGrid>
      <w:tr w:rsidR="00516A10" w:rsidRPr="00A11021" w14:paraId="58819636" w14:textId="77777777" w:rsidTr="00516A10">
        <w:tc>
          <w:tcPr>
            <w:tcW w:w="5030" w:type="dxa"/>
            <w:gridSpan w:val="2"/>
            <w:shd w:val="clear" w:color="auto" w:fill="FFC000" w:themeFill="accent4"/>
          </w:tcPr>
          <w:p w14:paraId="34771C33" w14:textId="7F319120" w:rsidR="00516A10" w:rsidRPr="00C93BC3" w:rsidRDefault="00516A10" w:rsidP="00516A10">
            <w:pPr>
              <w:rPr>
                <w:b/>
              </w:rPr>
            </w:pPr>
            <w:r>
              <w:rPr>
                <w:b/>
              </w:rPr>
              <w:t>AVID III</w:t>
            </w:r>
          </w:p>
        </w:tc>
      </w:tr>
      <w:tr w:rsidR="00516A10" w14:paraId="3A18B8E5" w14:textId="77777777" w:rsidTr="00516A10">
        <w:tc>
          <w:tcPr>
            <w:tcW w:w="1365" w:type="dxa"/>
          </w:tcPr>
          <w:p w14:paraId="7E6C6C9B" w14:textId="77777777" w:rsidR="00516A10" w:rsidRPr="00A11021" w:rsidRDefault="00516A10" w:rsidP="00516A10">
            <w:pPr>
              <w:rPr>
                <w:b/>
              </w:rPr>
            </w:pPr>
            <w:r w:rsidRPr="00A11021">
              <w:rPr>
                <w:b/>
              </w:rPr>
              <w:t>Course #</w:t>
            </w:r>
          </w:p>
        </w:tc>
        <w:tc>
          <w:tcPr>
            <w:tcW w:w="3665" w:type="dxa"/>
          </w:tcPr>
          <w:p w14:paraId="208F7218" w14:textId="77777777" w:rsidR="00516A10" w:rsidRDefault="00516A10" w:rsidP="00516A10">
            <w:r>
              <w:fldChar w:fldCharType="begin">
                <w:ffData>
                  <w:name w:val="Text2"/>
                  <w:enabled/>
                  <w:calcOnExit w:val="0"/>
                  <w:textInput/>
                </w:ffData>
              </w:fldChar>
            </w:r>
            <w:r>
              <w:instrText xml:space="preserve"> FORMTEXT </w:instrText>
            </w:r>
            <w:r>
              <w:fldChar w:fldCharType="separate"/>
            </w:r>
            <w:r w:rsidRPr="00C93BC3">
              <w:t>17004101,2</w:t>
            </w:r>
            <w:r>
              <w:fldChar w:fldCharType="end"/>
            </w:r>
          </w:p>
        </w:tc>
      </w:tr>
      <w:tr w:rsidR="00516A10" w14:paraId="40F121E0" w14:textId="77777777" w:rsidTr="00516A10">
        <w:tc>
          <w:tcPr>
            <w:tcW w:w="1365" w:type="dxa"/>
          </w:tcPr>
          <w:p w14:paraId="6179E92E" w14:textId="77777777" w:rsidR="00516A10" w:rsidRPr="00A11021" w:rsidRDefault="00516A10" w:rsidP="00516A10">
            <w:pPr>
              <w:rPr>
                <w:b/>
              </w:rPr>
            </w:pPr>
            <w:r w:rsidRPr="00A11021">
              <w:rPr>
                <w:b/>
              </w:rPr>
              <w:t>Grade Level</w:t>
            </w:r>
          </w:p>
        </w:tc>
        <w:tc>
          <w:tcPr>
            <w:tcW w:w="3665" w:type="dxa"/>
          </w:tcPr>
          <w:p w14:paraId="1CF36833" w14:textId="77777777" w:rsidR="00516A10" w:rsidRDefault="00516A10" w:rsidP="00516A10">
            <w:r>
              <w:fldChar w:fldCharType="begin">
                <w:ffData>
                  <w:name w:val="Text3"/>
                  <w:enabled/>
                  <w:calcOnExit w:val="0"/>
                  <w:textInput/>
                </w:ffData>
              </w:fldChar>
            </w:r>
            <w:r>
              <w:instrText xml:space="preserve"> FORMTEXT </w:instrText>
            </w:r>
            <w:r>
              <w:fldChar w:fldCharType="separate"/>
            </w:r>
            <w:r w:rsidRPr="00C93BC3">
              <w:t>11th Grade AVID Students</w:t>
            </w:r>
            <w:r>
              <w:fldChar w:fldCharType="end"/>
            </w:r>
          </w:p>
        </w:tc>
      </w:tr>
      <w:tr w:rsidR="00516A10" w14:paraId="3B2A78D7" w14:textId="77777777" w:rsidTr="00516A10">
        <w:tc>
          <w:tcPr>
            <w:tcW w:w="1365" w:type="dxa"/>
          </w:tcPr>
          <w:p w14:paraId="7DAD74CC" w14:textId="77777777" w:rsidR="00516A10" w:rsidRPr="00A11021" w:rsidRDefault="00516A10" w:rsidP="00516A10">
            <w:pPr>
              <w:rPr>
                <w:b/>
              </w:rPr>
            </w:pPr>
            <w:r w:rsidRPr="00A11021">
              <w:rPr>
                <w:b/>
              </w:rPr>
              <w:t>Length</w:t>
            </w:r>
          </w:p>
        </w:tc>
        <w:tc>
          <w:tcPr>
            <w:tcW w:w="3665" w:type="dxa"/>
          </w:tcPr>
          <w:p w14:paraId="0266C1EE" w14:textId="77777777" w:rsidR="00516A10" w:rsidRDefault="00516A10" w:rsidP="00516A10">
            <w:r>
              <w:fldChar w:fldCharType="begin">
                <w:ffData>
                  <w:name w:val="Text4"/>
                  <w:enabled/>
                  <w:calcOnExit w:val="0"/>
                  <w:textInput/>
                </w:ffData>
              </w:fldChar>
            </w:r>
            <w:r>
              <w:instrText xml:space="preserve"> FORMTEXT </w:instrText>
            </w:r>
            <w:r>
              <w:fldChar w:fldCharType="separate"/>
            </w:r>
            <w:r w:rsidRPr="00041334">
              <w:t>1 year</w:t>
            </w:r>
            <w:r>
              <w:fldChar w:fldCharType="end"/>
            </w:r>
          </w:p>
        </w:tc>
      </w:tr>
      <w:tr w:rsidR="00516A10" w14:paraId="68F6D4E8" w14:textId="77777777" w:rsidTr="00516A10">
        <w:tc>
          <w:tcPr>
            <w:tcW w:w="1365" w:type="dxa"/>
          </w:tcPr>
          <w:p w14:paraId="676A9E7B" w14:textId="77777777" w:rsidR="00516A10" w:rsidRPr="00A11021" w:rsidRDefault="00516A10" w:rsidP="00516A10">
            <w:pPr>
              <w:rPr>
                <w:b/>
              </w:rPr>
            </w:pPr>
            <w:r w:rsidRPr="00A11021">
              <w:rPr>
                <w:b/>
              </w:rPr>
              <w:t>Prerequisite</w:t>
            </w:r>
          </w:p>
        </w:tc>
        <w:tc>
          <w:tcPr>
            <w:tcW w:w="3665" w:type="dxa"/>
          </w:tcPr>
          <w:p w14:paraId="004EC561" w14:textId="77777777" w:rsidR="00516A10" w:rsidRDefault="00516A10" w:rsidP="00516A10">
            <w:r>
              <w:fldChar w:fldCharType="begin">
                <w:ffData>
                  <w:name w:val="Text5"/>
                  <w:enabled/>
                  <w:calcOnExit w:val="0"/>
                  <w:textInput/>
                </w:ffData>
              </w:fldChar>
            </w:r>
            <w:r>
              <w:instrText xml:space="preserve"> FORMTEXT </w:instrText>
            </w:r>
            <w:r>
              <w:fldChar w:fldCharType="separate"/>
            </w:r>
            <w:r w:rsidRPr="00041334">
              <w:t>None</w:t>
            </w:r>
            <w:r>
              <w:fldChar w:fldCharType="end"/>
            </w:r>
          </w:p>
        </w:tc>
      </w:tr>
      <w:tr w:rsidR="00516A10" w14:paraId="145132D0" w14:textId="77777777" w:rsidTr="00516A10">
        <w:tc>
          <w:tcPr>
            <w:tcW w:w="1365" w:type="dxa"/>
          </w:tcPr>
          <w:p w14:paraId="6052AABD" w14:textId="77777777" w:rsidR="00516A10" w:rsidRPr="00A11021" w:rsidRDefault="00516A10" w:rsidP="00516A10">
            <w:pPr>
              <w:rPr>
                <w:b/>
              </w:rPr>
            </w:pPr>
            <w:r w:rsidRPr="00A11021">
              <w:rPr>
                <w:b/>
              </w:rPr>
              <w:t>Credit</w:t>
            </w:r>
          </w:p>
        </w:tc>
        <w:tc>
          <w:tcPr>
            <w:tcW w:w="3665" w:type="dxa"/>
          </w:tcPr>
          <w:p w14:paraId="5E6CF072" w14:textId="77777777" w:rsidR="00516A10" w:rsidRDefault="00516A10" w:rsidP="00516A10">
            <w:r>
              <w:fldChar w:fldCharType="begin">
                <w:ffData>
                  <w:name w:val="Text6"/>
                  <w:enabled/>
                  <w:calcOnExit w:val="0"/>
                  <w:textInput/>
                </w:ffData>
              </w:fldChar>
            </w:r>
            <w:r>
              <w:instrText xml:space="preserve"> FORMTEXT </w:instrText>
            </w:r>
            <w:r>
              <w:fldChar w:fldCharType="separate"/>
            </w:r>
            <w:r>
              <w:t>1</w:t>
            </w:r>
            <w:r>
              <w:fldChar w:fldCharType="end"/>
            </w:r>
          </w:p>
        </w:tc>
      </w:tr>
      <w:tr w:rsidR="00516A10" w14:paraId="31E20960" w14:textId="77777777" w:rsidTr="00516A10">
        <w:tc>
          <w:tcPr>
            <w:tcW w:w="5030" w:type="dxa"/>
            <w:gridSpan w:val="2"/>
          </w:tcPr>
          <w:p w14:paraId="0A171089" w14:textId="77777777" w:rsidR="00516A10" w:rsidRDefault="00516A10" w:rsidP="00516A10">
            <w:pPr>
              <w:jc w:val="both"/>
            </w:pPr>
            <w:r>
              <w:fldChar w:fldCharType="begin">
                <w:ffData>
                  <w:name w:val="Text1"/>
                  <w:enabled/>
                  <w:calcOnExit w:val="0"/>
                  <w:textInput/>
                </w:ffData>
              </w:fldChar>
            </w:r>
            <w:r>
              <w:instrText xml:space="preserve"> FORMTEXT </w:instrText>
            </w:r>
            <w:r>
              <w:fldChar w:fldCharType="separate"/>
            </w:r>
            <w:r w:rsidRPr="00C93BC3">
              <w:t>Advancement Via Individual Determination (AVID) is an elective class that provides academic support for students in the AVID program through curricular and mentoring activities.  This course is designed to enable students to develop intermediate skills aligned with current curriculum.</w:t>
            </w:r>
            <w:r>
              <w:fldChar w:fldCharType="end"/>
            </w:r>
          </w:p>
        </w:tc>
      </w:tr>
    </w:tbl>
    <w:p w14:paraId="478E64CB" w14:textId="4C2E5F4A" w:rsidR="007837A9" w:rsidRDefault="007837A9" w:rsidP="007837A9"/>
    <w:p w14:paraId="2A0A6497" w14:textId="77777777" w:rsidR="007837A9" w:rsidRDefault="007837A9" w:rsidP="007837A9"/>
    <w:tbl>
      <w:tblPr>
        <w:tblStyle w:val="TableGrid"/>
        <w:tblW w:w="0" w:type="auto"/>
        <w:tblLook w:val="04A0" w:firstRow="1" w:lastRow="0" w:firstColumn="1" w:lastColumn="0" w:noHBand="0" w:noVBand="1"/>
      </w:tblPr>
      <w:tblGrid>
        <w:gridCol w:w="1365"/>
        <w:gridCol w:w="3665"/>
      </w:tblGrid>
      <w:tr w:rsidR="00516A10" w:rsidRPr="00A11021" w14:paraId="4ED9D6C3" w14:textId="77777777" w:rsidTr="00516A10">
        <w:tc>
          <w:tcPr>
            <w:tcW w:w="5030" w:type="dxa"/>
            <w:gridSpan w:val="2"/>
            <w:shd w:val="clear" w:color="auto" w:fill="FFC000" w:themeFill="accent4"/>
          </w:tcPr>
          <w:p w14:paraId="3CBD8D13" w14:textId="1EDEA404" w:rsidR="00516A10" w:rsidRPr="00C93BC3" w:rsidRDefault="00516A10" w:rsidP="00516A10">
            <w:pPr>
              <w:rPr>
                <w:b/>
              </w:rPr>
            </w:pPr>
            <w:r>
              <w:rPr>
                <w:b/>
              </w:rPr>
              <w:t>AVID IV</w:t>
            </w:r>
          </w:p>
        </w:tc>
      </w:tr>
      <w:tr w:rsidR="00516A10" w14:paraId="3ABD8D8A" w14:textId="77777777" w:rsidTr="00516A10">
        <w:tc>
          <w:tcPr>
            <w:tcW w:w="1365" w:type="dxa"/>
          </w:tcPr>
          <w:p w14:paraId="1610CDE9" w14:textId="77777777" w:rsidR="00516A10" w:rsidRPr="00A11021" w:rsidRDefault="00516A10" w:rsidP="00516A10">
            <w:pPr>
              <w:rPr>
                <w:b/>
              </w:rPr>
            </w:pPr>
            <w:r w:rsidRPr="00A11021">
              <w:rPr>
                <w:b/>
              </w:rPr>
              <w:t>Course #</w:t>
            </w:r>
          </w:p>
        </w:tc>
        <w:tc>
          <w:tcPr>
            <w:tcW w:w="3665" w:type="dxa"/>
          </w:tcPr>
          <w:p w14:paraId="1DB819AC" w14:textId="77777777" w:rsidR="00516A10" w:rsidRDefault="00516A10" w:rsidP="00516A10">
            <w:r>
              <w:fldChar w:fldCharType="begin">
                <w:ffData>
                  <w:name w:val="Text2"/>
                  <w:enabled/>
                  <w:calcOnExit w:val="0"/>
                  <w:textInput/>
                </w:ffData>
              </w:fldChar>
            </w:r>
            <w:r>
              <w:instrText xml:space="preserve"> FORMTEXT </w:instrText>
            </w:r>
            <w:r>
              <w:fldChar w:fldCharType="separate"/>
            </w:r>
            <w:r w:rsidRPr="00C93BC3">
              <w:t>17004201,2</w:t>
            </w:r>
            <w:r>
              <w:fldChar w:fldCharType="end"/>
            </w:r>
          </w:p>
        </w:tc>
      </w:tr>
      <w:tr w:rsidR="00516A10" w14:paraId="31A9428E" w14:textId="77777777" w:rsidTr="00516A10">
        <w:tc>
          <w:tcPr>
            <w:tcW w:w="1365" w:type="dxa"/>
          </w:tcPr>
          <w:p w14:paraId="14EBA780" w14:textId="77777777" w:rsidR="00516A10" w:rsidRPr="00A11021" w:rsidRDefault="00516A10" w:rsidP="00516A10">
            <w:pPr>
              <w:rPr>
                <w:b/>
              </w:rPr>
            </w:pPr>
            <w:r w:rsidRPr="00A11021">
              <w:rPr>
                <w:b/>
              </w:rPr>
              <w:t>Grade Level</w:t>
            </w:r>
          </w:p>
        </w:tc>
        <w:tc>
          <w:tcPr>
            <w:tcW w:w="3665" w:type="dxa"/>
          </w:tcPr>
          <w:p w14:paraId="2F858E1A" w14:textId="77777777" w:rsidR="00516A10" w:rsidRDefault="00516A10" w:rsidP="00516A10">
            <w:r>
              <w:fldChar w:fldCharType="begin">
                <w:ffData>
                  <w:name w:val="Text3"/>
                  <w:enabled/>
                  <w:calcOnExit w:val="0"/>
                  <w:textInput/>
                </w:ffData>
              </w:fldChar>
            </w:r>
            <w:r>
              <w:instrText xml:space="preserve"> FORMTEXT </w:instrText>
            </w:r>
            <w:r>
              <w:fldChar w:fldCharType="separate"/>
            </w:r>
            <w:r w:rsidRPr="00C93BC3">
              <w:t>12th Grade AVID Students</w:t>
            </w:r>
            <w:r>
              <w:fldChar w:fldCharType="end"/>
            </w:r>
          </w:p>
        </w:tc>
      </w:tr>
      <w:tr w:rsidR="00516A10" w14:paraId="17C19B56" w14:textId="77777777" w:rsidTr="00516A10">
        <w:tc>
          <w:tcPr>
            <w:tcW w:w="1365" w:type="dxa"/>
          </w:tcPr>
          <w:p w14:paraId="456B0386" w14:textId="77777777" w:rsidR="00516A10" w:rsidRPr="00A11021" w:rsidRDefault="00516A10" w:rsidP="00516A10">
            <w:pPr>
              <w:rPr>
                <w:b/>
              </w:rPr>
            </w:pPr>
            <w:r w:rsidRPr="00A11021">
              <w:rPr>
                <w:b/>
              </w:rPr>
              <w:t>Length</w:t>
            </w:r>
          </w:p>
        </w:tc>
        <w:tc>
          <w:tcPr>
            <w:tcW w:w="3665" w:type="dxa"/>
          </w:tcPr>
          <w:p w14:paraId="3572FF87" w14:textId="77777777" w:rsidR="00516A10" w:rsidRDefault="00516A10" w:rsidP="00516A10">
            <w:r>
              <w:fldChar w:fldCharType="begin">
                <w:ffData>
                  <w:name w:val="Text4"/>
                  <w:enabled/>
                  <w:calcOnExit w:val="0"/>
                  <w:textInput/>
                </w:ffData>
              </w:fldChar>
            </w:r>
            <w:r>
              <w:instrText xml:space="preserve"> FORMTEXT </w:instrText>
            </w:r>
            <w:r>
              <w:fldChar w:fldCharType="separate"/>
            </w:r>
            <w:r w:rsidRPr="00041334">
              <w:t>1 year</w:t>
            </w:r>
            <w:r>
              <w:fldChar w:fldCharType="end"/>
            </w:r>
          </w:p>
        </w:tc>
      </w:tr>
      <w:tr w:rsidR="00516A10" w14:paraId="635105C2" w14:textId="77777777" w:rsidTr="00516A10">
        <w:tc>
          <w:tcPr>
            <w:tcW w:w="1365" w:type="dxa"/>
          </w:tcPr>
          <w:p w14:paraId="7970FC0B" w14:textId="77777777" w:rsidR="00516A10" w:rsidRPr="00A11021" w:rsidRDefault="00516A10" w:rsidP="00516A10">
            <w:pPr>
              <w:rPr>
                <w:b/>
              </w:rPr>
            </w:pPr>
            <w:r w:rsidRPr="00A11021">
              <w:rPr>
                <w:b/>
              </w:rPr>
              <w:t>Prerequisite</w:t>
            </w:r>
          </w:p>
        </w:tc>
        <w:tc>
          <w:tcPr>
            <w:tcW w:w="3665" w:type="dxa"/>
          </w:tcPr>
          <w:p w14:paraId="7E822EF9" w14:textId="77777777" w:rsidR="00516A10" w:rsidRDefault="00516A10" w:rsidP="00516A10">
            <w:r>
              <w:fldChar w:fldCharType="begin">
                <w:ffData>
                  <w:name w:val="Text5"/>
                  <w:enabled/>
                  <w:calcOnExit w:val="0"/>
                  <w:textInput/>
                </w:ffData>
              </w:fldChar>
            </w:r>
            <w:r>
              <w:instrText xml:space="preserve"> FORMTEXT </w:instrText>
            </w:r>
            <w:r>
              <w:fldChar w:fldCharType="separate"/>
            </w:r>
            <w:r w:rsidRPr="00041334">
              <w:t>None</w:t>
            </w:r>
            <w:r>
              <w:fldChar w:fldCharType="end"/>
            </w:r>
          </w:p>
        </w:tc>
      </w:tr>
      <w:tr w:rsidR="00516A10" w14:paraId="43F40C5C" w14:textId="77777777" w:rsidTr="00516A10">
        <w:tc>
          <w:tcPr>
            <w:tcW w:w="1365" w:type="dxa"/>
          </w:tcPr>
          <w:p w14:paraId="3656D4B2" w14:textId="77777777" w:rsidR="00516A10" w:rsidRPr="00A11021" w:rsidRDefault="00516A10" w:rsidP="00516A10">
            <w:pPr>
              <w:rPr>
                <w:b/>
              </w:rPr>
            </w:pPr>
            <w:r w:rsidRPr="00A11021">
              <w:rPr>
                <w:b/>
              </w:rPr>
              <w:t>Credit</w:t>
            </w:r>
          </w:p>
        </w:tc>
        <w:tc>
          <w:tcPr>
            <w:tcW w:w="3665" w:type="dxa"/>
          </w:tcPr>
          <w:p w14:paraId="3C2A75C0" w14:textId="77777777" w:rsidR="00516A10" w:rsidRDefault="00516A10" w:rsidP="00516A10">
            <w:r>
              <w:fldChar w:fldCharType="begin">
                <w:ffData>
                  <w:name w:val="Text6"/>
                  <w:enabled/>
                  <w:calcOnExit w:val="0"/>
                  <w:textInput/>
                </w:ffData>
              </w:fldChar>
            </w:r>
            <w:r>
              <w:instrText xml:space="preserve"> FORMTEXT </w:instrText>
            </w:r>
            <w:r>
              <w:fldChar w:fldCharType="separate"/>
            </w:r>
            <w:r>
              <w:t>1</w:t>
            </w:r>
            <w:r>
              <w:fldChar w:fldCharType="end"/>
            </w:r>
          </w:p>
        </w:tc>
      </w:tr>
      <w:tr w:rsidR="00516A10" w14:paraId="61F6EFF4" w14:textId="77777777" w:rsidTr="00516A10">
        <w:tc>
          <w:tcPr>
            <w:tcW w:w="5030" w:type="dxa"/>
            <w:gridSpan w:val="2"/>
          </w:tcPr>
          <w:p w14:paraId="048AF573" w14:textId="77777777" w:rsidR="00516A10" w:rsidRDefault="00516A10" w:rsidP="00516A10">
            <w:pPr>
              <w:jc w:val="both"/>
            </w:pPr>
            <w:r>
              <w:fldChar w:fldCharType="begin">
                <w:ffData>
                  <w:name w:val="Text1"/>
                  <w:enabled/>
                  <w:calcOnExit w:val="0"/>
                  <w:textInput/>
                </w:ffData>
              </w:fldChar>
            </w:r>
            <w:r>
              <w:instrText xml:space="preserve"> FORMTEXT </w:instrText>
            </w:r>
            <w:r>
              <w:fldChar w:fldCharType="separate"/>
            </w:r>
            <w:r w:rsidRPr="00C93BC3">
              <w:t>Advancement Via Individual Determination (AVID) is an elective class that provides academic support for students in the AVID program through curricular and mentoring activities.  This course is designed to enable students to develop advanced skills aligned with current curriculum.</w:t>
            </w:r>
            <w:r>
              <w:fldChar w:fldCharType="end"/>
            </w:r>
          </w:p>
        </w:tc>
      </w:tr>
    </w:tbl>
    <w:p w14:paraId="59603FCD" w14:textId="77777777" w:rsidR="007837A9" w:rsidRDefault="007837A9" w:rsidP="007837A9"/>
    <w:p w14:paraId="00410847" w14:textId="77777777" w:rsidR="007837A9" w:rsidRDefault="007837A9" w:rsidP="007837A9">
      <w:pPr>
        <w:spacing w:after="0" w:line="240" w:lineRule="auto"/>
        <w:jc w:val="center"/>
      </w:pPr>
    </w:p>
    <w:p w14:paraId="4460C227" w14:textId="77777777" w:rsidR="007837A9" w:rsidRDefault="007837A9" w:rsidP="00FE340E">
      <w:pPr>
        <w:rPr>
          <w:b/>
        </w:rPr>
      </w:pPr>
    </w:p>
    <w:p w14:paraId="226A7C26" w14:textId="77777777" w:rsidR="007837A9" w:rsidRDefault="007837A9" w:rsidP="007837A9">
      <w:pPr>
        <w:jc w:val="center"/>
        <w:rPr>
          <w:b/>
        </w:rPr>
      </w:pPr>
      <w:r w:rsidRPr="00C93BC3">
        <w:rPr>
          <w:b/>
        </w:rPr>
        <w:fldChar w:fldCharType="begin">
          <w:ffData>
            <w:name w:val="Text24"/>
            <w:enabled/>
            <w:calcOnExit w:val="0"/>
            <w:textInput/>
          </w:ffData>
        </w:fldChar>
      </w:r>
      <w:bookmarkStart w:id="11" w:name="Text24"/>
      <w:r w:rsidRPr="00C93BC3">
        <w:rPr>
          <w:b/>
        </w:rPr>
        <w:instrText xml:space="preserve"> FORMTEXT </w:instrText>
      </w:r>
      <w:r w:rsidRPr="00C93BC3">
        <w:rPr>
          <w:b/>
        </w:rPr>
      </w:r>
      <w:r w:rsidRPr="00C93BC3">
        <w:rPr>
          <w:b/>
        </w:rPr>
        <w:fldChar w:fldCharType="separate"/>
      </w:r>
      <w:r w:rsidRPr="00C93BC3">
        <w:rPr>
          <w:b/>
        </w:rPr>
        <w:t>SPECIAL COURSE OFFERED ONLY BY THE IB PROGRAM</w:t>
      </w:r>
      <w:r w:rsidRPr="00C93BC3">
        <w:rPr>
          <w:b/>
        </w:rPr>
        <w:fldChar w:fldCharType="end"/>
      </w:r>
      <w:bookmarkEnd w:id="11"/>
    </w:p>
    <w:p w14:paraId="007C8651" w14:textId="77777777" w:rsidR="007837A9" w:rsidRDefault="007837A9" w:rsidP="007837A9">
      <w:pPr>
        <w:rPr>
          <w:rFonts w:cstheme="minorHAnsi"/>
        </w:rPr>
        <w:sectPr w:rsidR="007837A9" w:rsidSect="00932040">
          <w:headerReference w:type="default" r:id="rId52"/>
          <w:footerReference w:type="default" r:id="rId53"/>
          <w:pgSz w:w="12240" w:h="15840"/>
          <w:pgMar w:top="720" w:right="720" w:bottom="720" w:left="720" w:header="720" w:footer="720" w:gutter="0"/>
          <w:pgNumType w:start="151"/>
          <w:cols w:num="2" w:space="720"/>
          <w:docGrid w:linePitch="360"/>
        </w:sectPr>
      </w:pPr>
    </w:p>
    <w:tbl>
      <w:tblPr>
        <w:tblStyle w:val="TableGrid"/>
        <w:tblW w:w="0" w:type="auto"/>
        <w:tblLook w:val="04A0" w:firstRow="1" w:lastRow="0" w:firstColumn="1" w:lastColumn="0" w:noHBand="0" w:noVBand="1"/>
      </w:tblPr>
      <w:tblGrid>
        <w:gridCol w:w="1778"/>
        <w:gridCol w:w="3252"/>
      </w:tblGrid>
      <w:tr w:rsidR="00101ED4" w14:paraId="215B566E" w14:textId="77777777" w:rsidTr="00932040">
        <w:tc>
          <w:tcPr>
            <w:tcW w:w="5030" w:type="dxa"/>
            <w:gridSpan w:val="2"/>
            <w:shd w:val="clear" w:color="auto" w:fill="FF7C80"/>
          </w:tcPr>
          <w:p w14:paraId="5FAA3FB8" w14:textId="77777777" w:rsidR="00101ED4" w:rsidRPr="00A14439" w:rsidRDefault="00101ED4" w:rsidP="00932040">
            <w:pPr>
              <w:jc w:val="center"/>
              <w:rPr>
                <w:sz w:val="28"/>
                <w:szCs w:val="28"/>
              </w:rPr>
            </w:pPr>
            <w:r w:rsidRPr="00A14439">
              <w:rPr>
                <w:b/>
                <w:bCs/>
                <w:sz w:val="28"/>
                <w:szCs w:val="28"/>
              </w:rPr>
              <w:lastRenderedPageBreak/>
              <w:t>Science SB4</w:t>
            </w:r>
          </w:p>
        </w:tc>
      </w:tr>
      <w:tr w:rsidR="00101ED4" w14:paraId="13AC8A70" w14:textId="77777777" w:rsidTr="00932040">
        <w:tc>
          <w:tcPr>
            <w:tcW w:w="5030" w:type="dxa"/>
            <w:gridSpan w:val="2"/>
          </w:tcPr>
          <w:p w14:paraId="480F729B" w14:textId="77777777" w:rsidR="00101ED4" w:rsidRDefault="00101ED4" w:rsidP="00932040"/>
        </w:tc>
      </w:tr>
      <w:tr w:rsidR="00101ED4" w:rsidRPr="00A14439" w14:paraId="060782D8" w14:textId="77777777" w:rsidTr="00932040">
        <w:tc>
          <w:tcPr>
            <w:tcW w:w="1778" w:type="dxa"/>
          </w:tcPr>
          <w:p w14:paraId="5D47B444" w14:textId="77777777" w:rsidR="00101ED4" w:rsidRPr="00A14439" w:rsidRDefault="00101ED4" w:rsidP="00932040">
            <w:pPr>
              <w:rPr>
                <w:b/>
                <w:bCs/>
              </w:rPr>
            </w:pPr>
            <w:r w:rsidRPr="00A14439">
              <w:t>9. What are the science credit requirements for a student who enters grade 9 in 2012-2013?</w:t>
            </w:r>
          </w:p>
        </w:tc>
        <w:tc>
          <w:tcPr>
            <w:tcW w:w="3252" w:type="dxa"/>
          </w:tcPr>
          <w:p w14:paraId="22DB7CC8" w14:textId="77777777" w:rsidR="00101ED4" w:rsidRPr="00A14439" w:rsidRDefault="00101ED4" w:rsidP="00932040">
            <w:r w:rsidRPr="00A14439">
              <w:rPr>
                <w:b/>
                <w:bCs/>
              </w:rPr>
              <w:t>Three credits to include:</w:t>
            </w:r>
          </w:p>
          <w:p w14:paraId="594EC398" w14:textId="77777777" w:rsidR="00101ED4" w:rsidRPr="00A14439" w:rsidRDefault="00101ED4" w:rsidP="00101ED4">
            <w:pPr>
              <w:pStyle w:val="ListParagraph"/>
              <w:numPr>
                <w:ilvl w:val="0"/>
                <w:numId w:val="28"/>
              </w:numPr>
              <w:ind w:left="342" w:hanging="180"/>
            </w:pPr>
            <w:r w:rsidRPr="00A14439">
              <w:t>Two courses with a laboratory component</w:t>
            </w:r>
          </w:p>
          <w:p w14:paraId="3DB28E3D" w14:textId="77777777" w:rsidR="00101ED4" w:rsidRPr="00A14439" w:rsidRDefault="00101ED4" w:rsidP="00101ED4">
            <w:pPr>
              <w:pStyle w:val="ListParagraph"/>
              <w:numPr>
                <w:ilvl w:val="0"/>
                <w:numId w:val="28"/>
              </w:numPr>
              <w:ind w:left="342" w:hanging="180"/>
            </w:pPr>
            <w:r w:rsidRPr="00A14439">
              <w:t>One credit in Biology 1 or a series of courses equivalent to Biology 1 earned by passing the Biology EOC Assessment</w:t>
            </w:r>
          </w:p>
        </w:tc>
      </w:tr>
      <w:tr w:rsidR="00101ED4" w:rsidRPr="00A14439" w14:paraId="238702C5" w14:textId="77777777" w:rsidTr="00932040">
        <w:tc>
          <w:tcPr>
            <w:tcW w:w="1778" w:type="dxa"/>
            <w:tcBorders>
              <w:bottom w:val="single" w:sz="18" w:space="0" w:color="FF7C80"/>
            </w:tcBorders>
            <w:shd w:val="clear" w:color="auto" w:fill="auto"/>
          </w:tcPr>
          <w:p w14:paraId="69335349" w14:textId="77777777" w:rsidR="00101ED4" w:rsidRPr="00A14439" w:rsidRDefault="00101ED4" w:rsidP="00932040">
            <w:r w:rsidRPr="00A14439">
              <w:t>10.  What are the science credit requirements for a student who enters grade 9 in 2013-2014</w:t>
            </w:r>
            <w:r>
              <w:t>and subsequent years</w:t>
            </w:r>
            <w:r w:rsidRPr="00A14439">
              <w:t>?</w:t>
            </w:r>
          </w:p>
          <w:p w14:paraId="710F07E9" w14:textId="77777777" w:rsidR="00101ED4" w:rsidRPr="00A14439" w:rsidRDefault="00101ED4" w:rsidP="00932040">
            <w:pPr>
              <w:rPr>
                <w:b/>
                <w:bCs/>
              </w:rPr>
            </w:pPr>
          </w:p>
        </w:tc>
        <w:tc>
          <w:tcPr>
            <w:tcW w:w="3252" w:type="dxa"/>
            <w:tcBorders>
              <w:bottom w:val="single" w:sz="18" w:space="0" w:color="FF7C80"/>
            </w:tcBorders>
            <w:shd w:val="clear" w:color="auto" w:fill="auto"/>
          </w:tcPr>
          <w:p w14:paraId="68AF612A" w14:textId="77777777" w:rsidR="00101ED4" w:rsidRPr="00A14439" w:rsidRDefault="00101ED4" w:rsidP="00932040">
            <w:r w:rsidRPr="00A14439">
              <w:rPr>
                <w:b/>
                <w:bCs/>
              </w:rPr>
              <w:t>Three credits to include:</w:t>
            </w:r>
          </w:p>
          <w:p w14:paraId="2B2F7B46" w14:textId="77777777" w:rsidR="00101ED4" w:rsidRPr="00A14439" w:rsidRDefault="00101ED4" w:rsidP="00101ED4">
            <w:pPr>
              <w:pStyle w:val="ListParagraph"/>
              <w:numPr>
                <w:ilvl w:val="0"/>
                <w:numId w:val="29"/>
              </w:numPr>
              <w:ind w:left="342" w:hanging="180"/>
            </w:pPr>
            <w:r w:rsidRPr="00A14439">
              <w:t>One credit in Biology 1 or a series of courses equivalent to Biology 1 earned by passing the Biology EOC Assessment</w:t>
            </w:r>
          </w:p>
          <w:p w14:paraId="5798FF4D" w14:textId="0C37FA8E" w:rsidR="00101ED4" w:rsidRPr="00A14439" w:rsidRDefault="00101ED4" w:rsidP="00101ED4">
            <w:pPr>
              <w:pStyle w:val="ListParagraph"/>
              <w:numPr>
                <w:ilvl w:val="0"/>
                <w:numId w:val="29"/>
              </w:numPr>
              <w:ind w:left="342" w:hanging="180"/>
            </w:pPr>
            <w:r>
              <w:t>Two Equally Rigorous Courses</w:t>
            </w:r>
            <w:r w:rsidRPr="00A14439">
              <w:t xml:space="preserve"> </w:t>
            </w:r>
          </w:p>
        </w:tc>
      </w:tr>
      <w:tr w:rsidR="00101ED4" w:rsidRPr="00A14439" w14:paraId="4D362017" w14:textId="77777777" w:rsidTr="00932040">
        <w:tc>
          <w:tcPr>
            <w:tcW w:w="5030" w:type="dxa"/>
            <w:gridSpan w:val="2"/>
            <w:tcBorders>
              <w:left w:val="single" w:sz="18" w:space="0" w:color="FF7C80"/>
              <w:bottom w:val="single" w:sz="18" w:space="0" w:color="FF7C80"/>
              <w:right w:val="single" w:sz="18" w:space="0" w:color="FF7C80"/>
            </w:tcBorders>
            <w:shd w:val="clear" w:color="auto" w:fill="auto"/>
          </w:tcPr>
          <w:p w14:paraId="0D81F239" w14:textId="77777777" w:rsidR="00101ED4" w:rsidRPr="00681B8B" w:rsidRDefault="00101ED4" w:rsidP="00932040">
            <w:pPr>
              <w:rPr>
                <w:b/>
                <w:i/>
              </w:rPr>
            </w:pPr>
            <w:r w:rsidRPr="00341390">
              <w:rPr>
                <w:b/>
                <w:i/>
              </w:rPr>
              <w:t xml:space="preserve">Courses </w:t>
            </w:r>
            <w:r w:rsidRPr="00681B8B">
              <w:rPr>
                <w:b/>
                <w:i/>
                <w:color w:val="0000FF"/>
                <w:u w:val="single"/>
              </w:rPr>
              <w:t>not</w:t>
            </w:r>
            <w:r w:rsidRPr="00341390">
              <w:rPr>
                <w:b/>
                <w:i/>
              </w:rPr>
              <w:t xml:space="preserve"> </w:t>
            </w:r>
            <w:r>
              <w:rPr>
                <w:b/>
                <w:i/>
              </w:rPr>
              <w:t>E</w:t>
            </w:r>
            <w:r w:rsidRPr="00341390">
              <w:rPr>
                <w:b/>
                <w:i/>
              </w:rPr>
              <w:t xml:space="preserve">qually </w:t>
            </w:r>
            <w:r>
              <w:rPr>
                <w:b/>
                <w:i/>
              </w:rPr>
              <w:t>R</w:t>
            </w:r>
            <w:r w:rsidRPr="00341390">
              <w:rPr>
                <w:b/>
                <w:i/>
              </w:rPr>
              <w:t>igorous change to elective credit for 9</w:t>
            </w:r>
            <w:r w:rsidRPr="00341390">
              <w:rPr>
                <w:b/>
                <w:i/>
                <w:vertAlign w:val="superscript"/>
              </w:rPr>
              <w:t>th</w:t>
            </w:r>
            <w:r w:rsidRPr="00341390">
              <w:rPr>
                <w:b/>
                <w:i/>
              </w:rPr>
              <w:t xml:space="preserve"> graders entering 2013 and thereafter</w:t>
            </w:r>
            <w:r>
              <w:rPr>
                <w:b/>
                <w:i/>
              </w:rPr>
              <w:t>.</w:t>
            </w:r>
          </w:p>
        </w:tc>
      </w:tr>
      <w:tr w:rsidR="00101ED4" w:rsidRPr="00A14439" w14:paraId="51612095" w14:textId="77777777" w:rsidTr="00932040">
        <w:tc>
          <w:tcPr>
            <w:tcW w:w="5030" w:type="dxa"/>
            <w:gridSpan w:val="2"/>
            <w:tcBorders>
              <w:top w:val="single" w:sz="18" w:space="0" w:color="FF7C80"/>
            </w:tcBorders>
            <w:shd w:val="clear" w:color="auto" w:fill="auto"/>
          </w:tcPr>
          <w:p w14:paraId="3079F2B7" w14:textId="77777777" w:rsidR="00101ED4" w:rsidRPr="00341390" w:rsidRDefault="00101ED4" w:rsidP="00932040">
            <w:pPr>
              <w:jc w:val="both"/>
              <w:rPr>
                <w:b/>
                <w:i/>
              </w:rPr>
            </w:pPr>
            <w:r w:rsidRPr="00A14439">
              <w:t>Possible scenario for advanced students entering 9</w:t>
            </w:r>
            <w:r w:rsidRPr="00A14439">
              <w:rPr>
                <w:vertAlign w:val="superscript"/>
              </w:rPr>
              <w:t>th</w:t>
            </w:r>
            <w:r w:rsidRPr="00A14439">
              <w:t xml:space="preserve"> grade: student may have taken and passed Bio EOC prior to entering HS. If student passed, student still needs 3 equally rigorous science credits.</w:t>
            </w:r>
          </w:p>
        </w:tc>
      </w:tr>
    </w:tbl>
    <w:p w14:paraId="162BE69F" w14:textId="77777777" w:rsidR="00101ED4" w:rsidRDefault="00101ED4" w:rsidP="00101ED4"/>
    <w:tbl>
      <w:tblPr>
        <w:tblStyle w:val="TableGrid"/>
        <w:tblpPr w:leftFromText="180" w:rightFromText="180" w:vertAnchor="text" w:horzAnchor="margin" w:tblpY="35"/>
        <w:tblW w:w="0" w:type="auto"/>
        <w:tblLook w:val="04A0" w:firstRow="1" w:lastRow="0" w:firstColumn="1" w:lastColumn="0" w:noHBand="0" w:noVBand="1"/>
      </w:tblPr>
      <w:tblGrid>
        <w:gridCol w:w="1364"/>
        <w:gridCol w:w="3666"/>
      </w:tblGrid>
      <w:tr w:rsidR="0020069B" w:rsidRPr="00A11021" w14:paraId="5F30CB3B" w14:textId="77777777" w:rsidTr="006E3CA9">
        <w:tc>
          <w:tcPr>
            <w:tcW w:w="5030" w:type="dxa"/>
            <w:gridSpan w:val="2"/>
            <w:shd w:val="clear" w:color="auto" w:fill="42BBBE"/>
          </w:tcPr>
          <w:p w14:paraId="67A5D031" w14:textId="57F99641" w:rsidR="0020069B" w:rsidRPr="000269A8" w:rsidRDefault="00334C00" w:rsidP="0020069B">
            <w:pPr>
              <w:rPr>
                <w:b/>
              </w:rPr>
            </w:pPr>
            <w:r>
              <w:rPr>
                <w:b/>
              </w:rPr>
              <w:t>Q</w:t>
            </w:r>
            <w:r w:rsidR="006E3CA9">
              <w:rPr>
                <w:b/>
              </w:rPr>
              <w:t xml:space="preserve"> *</w:t>
            </w:r>
            <w:r>
              <w:rPr>
                <w:b/>
              </w:rPr>
              <w:t xml:space="preserve"> Biology 1 Honors</w:t>
            </w:r>
          </w:p>
        </w:tc>
      </w:tr>
      <w:tr w:rsidR="0020069B" w14:paraId="39BD3DD5" w14:textId="77777777" w:rsidTr="0020069B">
        <w:tc>
          <w:tcPr>
            <w:tcW w:w="1364" w:type="dxa"/>
          </w:tcPr>
          <w:p w14:paraId="6DF171B2" w14:textId="77777777" w:rsidR="0020069B" w:rsidRPr="00A11021" w:rsidRDefault="0020069B" w:rsidP="0020069B">
            <w:pPr>
              <w:rPr>
                <w:b/>
              </w:rPr>
            </w:pPr>
            <w:r w:rsidRPr="00A11021">
              <w:rPr>
                <w:b/>
              </w:rPr>
              <w:t>Course #</w:t>
            </w:r>
          </w:p>
        </w:tc>
        <w:tc>
          <w:tcPr>
            <w:tcW w:w="3666" w:type="dxa"/>
          </w:tcPr>
          <w:p w14:paraId="62A39CA4" w14:textId="77777777" w:rsidR="0020069B" w:rsidRDefault="0020069B" w:rsidP="0020069B">
            <w:r>
              <w:fldChar w:fldCharType="begin">
                <w:ffData>
                  <w:name w:val="Text2"/>
                  <w:enabled/>
                  <w:calcOnExit w:val="0"/>
                  <w:textInput/>
                </w:ffData>
              </w:fldChar>
            </w:r>
            <w:r>
              <w:instrText xml:space="preserve"> FORMTEXT </w:instrText>
            </w:r>
            <w:r>
              <w:fldChar w:fldCharType="separate"/>
            </w:r>
            <w:r w:rsidRPr="000269A8">
              <w:t>20003201,2</w:t>
            </w:r>
            <w:r>
              <w:fldChar w:fldCharType="end"/>
            </w:r>
          </w:p>
        </w:tc>
      </w:tr>
      <w:tr w:rsidR="0020069B" w14:paraId="6CCB953B" w14:textId="77777777" w:rsidTr="0020069B">
        <w:tc>
          <w:tcPr>
            <w:tcW w:w="1364" w:type="dxa"/>
          </w:tcPr>
          <w:p w14:paraId="2BF9F0B1" w14:textId="77777777" w:rsidR="0020069B" w:rsidRPr="00A11021" w:rsidRDefault="0020069B" w:rsidP="0020069B">
            <w:pPr>
              <w:rPr>
                <w:b/>
              </w:rPr>
            </w:pPr>
            <w:r w:rsidRPr="00A11021">
              <w:rPr>
                <w:b/>
              </w:rPr>
              <w:t>Grade Level</w:t>
            </w:r>
          </w:p>
        </w:tc>
        <w:tc>
          <w:tcPr>
            <w:tcW w:w="3666" w:type="dxa"/>
          </w:tcPr>
          <w:p w14:paraId="2E9387C0" w14:textId="77777777" w:rsidR="0020069B" w:rsidRDefault="0020069B" w:rsidP="0020069B">
            <w:r>
              <w:fldChar w:fldCharType="begin">
                <w:ffData>
                  <w:name w:val="Text3"/>
                  <w:enabled/>
                  <w:calcOnExit w:val="0"/>
                  <w:textInput/>
                </w:ffData>
              </w:fldChar>
            </w:r>
            <w:r>
              <w:instrText xml:space="preserve"> FORMTEXT </w:instrText>
            </w:r>
            <w:r>
              <w:fldChar w:fldCharType="separate"/>
            </w:r>
            <w:r w:rsidRPr="000269A8">
              <w:t>9-12</w:t>
            </w:r>
            <w:r>
              <w:fldChar w:fldCharType="end"/>
            </w:r>
          </w:p>
        </w:tc>
      </w:tr>
      <w:tr w:rsidR="0020069B" w14:paraId="15F01EA2" w14:textId="77777777" w:rsidTr="0020069B">
        <w:tc>
          <w:tcPr>
            <w:tcW w:w="1364" w:type="dxa"/>
          </w:tcPr>
          <w:p w14:paraId="5928F962" w14:textId="77777777" w:rsidR="0020069B" w:rsidRPr="00A11021" w:rsidRDefault="0020069B" w:rsidP="0020069B">
            <w:pPr>
              <w:rPr>
                <w:b/>
              </w:rPr>
            </w:pPr>
            <w:r w:rsidRPr="00A11021">
              <w:rPr>
                <w:b/>
              </w:rPr>
              <w:t>Length</w:t>
            </w:r>
          </w:p>
        </w:tc>
        <w:tc>
          <w:tcPr>
            <w:tcW w:w="3666" w:type="dxa"/>
          </w:tcPr>
          <w:p w14:paraId="13F415AC" w14:textId="77777777" w:rsidR="0020069B" w:rsidRDefault="0020069B" w:rsidP="0020069B">
            <w:r>
              <w:fldChar w:fldCharType="begin">
                <w:ffData>
                  <w:name w:val="Text4"/>
                  <w:enabled/>
                  <w:calcOnExit w:val="0"/>
                  <w:textInput/>
                </w:ffData>
              </w:fldChar>
            </w:r>
            <w:r>
              <w:instrText xml:space="preserve"> FORMTEXT </w:instrText>
            </w:r>
            <w:r>
              <w:fldChar w:fldCharType="separate"/>
            </w:r>
            <w:r w:rsidRPr="000269A8">
              <w:t>1 year</w:t>
            </w:r>
            <w:r>
              <w:fldChar w:fldCharType="end"/>
            </w:r>
          </w:p>
        </w:tc>
      </w:tr>
      <w:tr w:rsidR="0020069B" w14:paraId="3B4B4C57" w14:textId="77777777" w:rsidTr="0020069B">
        <w:tc>
          <w:tcPr>
            <w:tcW w:w="1364" w:type="dxa"/>
          </w:tcPr>
          <w:p w14:paraId="37D3FAB4" w14:textId="77777777" w:rsidR="0020069B" w:rsidRPr="00A11021" w:rsidRDefault="0020069B" w:rsidP="0020069B">
            <w:pPr>
              <w:rPr>
                <w:b/>
              </w:rPr>
            </w:pPr>
            <w:r w:rsidRPr="00A11021">
              <w:rPr>
                <w:b/>
              </w:rPr>
              <w:t>Prerequisite</w:t>
            </w:r>
          </w:p>
        </w:tc>
        <w:tc>
          <w:tcPr>
            <w:tcW w:w="3666" w:type="dxa"/>
          </w:tcPr>
          <w:p w14:paraId="5A459AAA" w14:textId="77777777" w:rsidR="0020069B" w:rsidRDefault="0020069B" w:rsidP="0020069B">
            <w:r>
              <w:fldChar w:fldCharType="begin">
                <w:ffData>
                  <w:name w:val="Text5"/>
                  <w:enabled/>
                  <w:calcOnExit w:val="0"/>
                  <w:textInput/>
                </w:ffData>
              </w:fldChar>
            </w:r>
            <w:r>
              <w:instrText xml:space="preserve"> FORMTEXT </w:instrText>
            </w:r>
            <w:r>
              <w:fldChar w:fldCharType="separate"/>
            </w:r>
            <w:r w:rsidRPr="000269A8">
              <w:t>Advanced 8th grade science with recommended grade of C or higher and should have strong reading comprehension.</w:t>
            </w:r>
            <w:r>
              <w:fldChar w:fldCharType="end"/>
            </w:r>
          </w:p>
        </w:tc>
      </w:tr>
      <w:tr w:rsidR="0020069B" w14:paraId="7EF451D5" w14:textId="77777777" w:rsidTr="0020069B">
        <w:tc>
          <w:tcPr>
            <w:tcW w:w="1364" w:type="dxa"/>
          </w:tcPr>
          <w:p w14:paraId="52BC849D" w14:textId="77777777" w:rsidR="0020069B" w:rsidRPr="00A11021" w:rsidRDefault="0020069B" w:rsidP="0020069B">
            <w:pPr>
              <w:rPr>
                <w:b/>
              </w:rPr>
            </w:pPr>
            <w:r w:rsidRPr="00A11021">
              <w:rPr>
                <w:b/>
              </w:rPr>
              <w:t>Credit</w:t>
            </w:r>
          </w:p>
        </w:tc>
        <w:tc>
          <w:tcPr>
            <w:tcW w:w="3666" w:type="dxa"/>
          </w:tcPr>
          <w:p w14:paraId="2538612A" w14:textId="77777777" w:rsidR="0020069B" w:rsidRDefault="0020069B" w:rsidP="0020069B">
            <w:r>
              <w:fldChar w:fldCharType="begin">
                <w:ffData>
                  <w:name w:val="Text6"/>
                  <w:enabled/>
                  <w:calcOnExit w:val="0"/>
                  <w:textInput/>
                </w:ffData>
              </w:fldChar>
            </w:r>
            <w:r>
              <w:instrText xml:space="preserve"> FORMTEXT </w:instrText>
            </w:r>
            <w:r>
              <w:fldChar w:fldCharType="separate"/>
            </w:r>
            <w:r>
              <w:t>1</w:t>
            </w:r>
            <w:r>
              <w:fldChar w:fldCharType="end"/>
            </w:r>
          </w:p>
        </w:tc>
      </w:tr>
      <w:tr w:rsidR="0020069B" w14:paraId="2419454E" w14:textId="77777777" w:rsidTr="0020069B">
        <w:tc>
          <w:tcPr>
            <w:tcW w:w="5030" w:type="dxa"/>
            <w:gridSpan w:val="2"/>
          </w:tcPr>
          <w:p w14:paraId="7DF466D0" w14:textId="77777777" w:rsidR="0020069B" w:rsidRDefault="0020069B" w:rsidP="0020069B">
            <w:pPr>
              <w:jc w:val="both"/>
            </w:pPr>
            <w:r>
              <w:fldChar w:fldCharType="begin">
                <w:ffData>
                  <w:name w:val="Text1"/>
                  <w:enabled/>
                  <w:calcOnExit w:val="0"/>
                  <w:textInput/>
                </w:ffData>
              </w:fldChar>
            </w:r>
            <w:r>
              <w:instrText xml:space="preserve"> FORMTEXT </w:instrText>
            </w:r>
            <w:r>
              <w:fldChar w:fldCharType="separate"/>
            </w:r>
            <w:r w:rsidRPr="000269A8">
              <w:t>This advanced course will cover essentially the same topics as regular biology,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r>
              <w:fldChar w:fldCharType="end"/>
            </w:r>
          </w:p>
        </w:tc>
      </w:tr>
      <w:tr w:rsidR="0020069B" w14:paraId="10E32ECD" w14:textId="77777777" w:rsidTr="0020069B">
        <w:tc>
          <w:tcPr>
            <w:tcW w:w="5030" w:type="dxa"/>
            <w:gridSpan w:val="2"/>
          </w:tcPr>
          <w:p w14:paraId="78849208" w14:textId="77777777" w:rsidR="0020069B" w:rsidRDefault="0020069B" w:rsidP="0020069B">
            <w:pPr>
              <w:jc w:val="both"/>
            </w:pPr>
            <w:r w:rsidRPr="00DC1D95">
              <w:rPr>
                <w:b/>
                <w:sz w:val="20"/>
                <w:szCs w:val="20"/>
              </w:rPr>
              <w:fldChar w:fldCharType="begin">
                <w:ffData>
                  <w:name w:val="Text30"/>
                  <w:enabled/>
                  <w:calcOnExit w:val="0"/>
                  <w:textInput/>
                </w:ffData>
              </w:fldChar>
            </w:r>
            <w:r w:rsidRPr="00DC1D95">
              <w:rPr>
                <w:b/>
                <w:sz w:val="20"/>
                <w:szCs w:val="20"/>
              </w:rPr>
              <w:instrText xml:space="preserve"> FORMTEXT </w:instrText>
            </w:r>
            <w:r w:rsidRPr="00DC1D95">
              <w:rPr>
                <w:b/>
                <w:sz w:val="20"/>
                <w:szCs w:val="20"/>
              </w:rPr>
            </w:r>
            <w:r w:rsidRPr="00DC1D95">
              <w:rPr>
                <w:b/>
                <w:sz w:val="20"/>
                <w:szCs w:val="20"/>
              </w:rPr>
              <w:fldChar w:fldCharType="separate"/>
            </w:r>
            <w:r w:rsidRPr="00C57D48">
              <w:rPr>
                <w:b/>
                <w:noProof/>
                <w:sz w:val="20"/>
                <w:szCs w:val="20"/>
              </w:rPr>
              <w:t>Students are required to take the state Biology End-of-Course Exam.</w:t>
            </w:r>
            <w:r w:rsidRPr="00DC1D95">
              <w:rPr>
                <w:b/>
                <w:sz w:val="20"/>
                <w:szCs w:val="20"/>
              </w:rPr>
              <w:fldChar w:fldCharType="end"/>
            </w:r>
          </w:p>
        </w:tc>
      </w:tr>
    </w:tbl>
    <w:p w14:paraId="43F56885" w14:textId="77777777" w:rsidR="00AF080E" w:rsidRDefault="00AF080E" w:rsidP="00101ED4"/>
    <w:tbl>
      <w:tblPr>
        <w:tblStyle w:val="TableGrid"/>
        <w:tblW w:w="0" w:type="auto"/>
        <w:tblLook w:val="04A0" w:firstRow="1" w:lastRow="0" w:firstColumn="1" w:lastColumn="0" w:noHBand="0" w:noVBand="1"/>
      </w:tblPr>
      <w:tblGrid>
        <w:gridCol w:w="1364"/>
        <w:gridCol w:w="3666"/>
      </w:tblGrid>
      <w:tr w:rsidR="00101ED4" w:rsidRPr="00A11021" w14:paraId="2E40B957" w14:textId="77777777" w:rsidTr="00AA35C9">
        <w:tc>
          <w:tcPr>
            <w:tcW w:w="5256" w:type="dxa"/>
            <w:gridSpan w:val="2"/>
            <w:shd w:val="clear" w:color="auto" w:fill="42BBBE"/>
          </w:tcPr>
          <w:p w14:paraId="388A5737" w14:textId="53D3F570" w:rsidR="00101ED4" w:rsidRPr="00C82594" w:rsidRDefault="006E3CA9" w:rsidP="00932040">
            <w:pPr>
              <w:rPr>
                <w:b/>
              </w:rPr>
            </w:pPr>
            <w:r>
              <w:rPr>
                <w:b/>
              </w:rPr>
              <w:t>*</w:t>
            </w:r>
            <w:r w:rsidR="00AA35C9">
              <w:rPr>
                <w:b/>
              </w:rPr>
              <w:t>Anatomy and Physiology</w:t>
            </w:r>
            <w:r w:rsidR="00101ED4">
              <w:rPr>
                <w:b/>
              </w:rPr>
              <w:t xml:space="preserve">   </w:t>
            </w:r>
          </w:p>
        </w:tc>
      </w:tr>
      <w:tr w:rsidR="00101ED4" w14:paraId="232A0B58" w14:textId="77777777" w:rsidTr="00932040">
        <w:tc>
          <w:tcPr>
            <w:tcW w:w="1368" w:type="dxa"/>
          </w:tcPr>
          <w:p w14:paraId="041308B7" w14:textId="77777777" w:rsidR="00101ED4" w:rsidRPr="00A11021" w:rsidRDefault="00101ED4" w:rsidP="00932040">
            <w:pPr>
              <w:rPr>
                <w:b/>
              </w:rPr>
            </w:pPr>
            <w:r w:rsidRPr="00A11021">
              <w:rPr>
                <w:b/>
              </w:rPr>
              <w:t>Course #</w:t>
            </w:r>
          </w:p>
        </w:tc>
        <w:tc>
          <w:tcPr>
            <w:tcW w:w="3888" w:type="dxa"/>
          </w:tcPr>
          <w:p w14:paraId="6941FA3E"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0C5F7D">
              <w:t>20003501,2</w:t>
            </w:r>
            <w:r>
              <w:fldChar w:fldCharType="end"/>
            </w:r>
          </w:p>
        </w:tc>
      </w:tr>
      <w:tr w:rsidR="00101ED4" w14:paraId="54966C31" w14:textId="77777777" w:rsidTr="00932040">
        <w:tc>
          <w:tcPr>
            <w:tcW w:w="1368" w:type="dxa"/>
          </w:tcPr>
          <w:p w14:paraId="1F01FB40" w14:textId="77777777" w:rsidR="00101ED4" w:rsidRPr="00A11021" w:rsidRDefault="00101ED4" w:rsidP="00932040">
            <w:pPr>
              <w:rPr>
                <w:b/>
              </w:rPr>
            </w:pPr>
            <w:r w:rsidRPr="00A11021">
              <w:rPr>
                <w:b/>
              </w:rPr>
              <w:t>Grade Level</w:t>
            </w:r>
          </w:p>
        </w:tc>
        <w:tc>
          <w:tcPr>
            <w:tcW w:w="3888" w:type="dxa"/>
          </w:tcPr>
          <w:p w14:paraId="2A107648"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0269A8">
              <w:t>9-12</w:t>
            </w:r>
            <w:r>
              <w:fldChar w:fldCharType="end"/>
            </w:r>
          </w:p>
        </w:tc>
      </w:tr>
      <w:tr w:rsidR="00101ED4" w14:paraId="6C1AD293" w14:textId="77777777" w:rsidTr="00932040">
        <w:tc>
          <w:tcPr>
            <w:tcW w:w="1368" w:type="dxa"/>
          </w:tcPr>
          <w:p w14:paraId="29C16AF2" w14:textId="77777777" w:rsidR="00101ED4" w:rsidRPr="00A11021" w:rsidRDefault="00101ED4" w:rsidP="00932040">
            <w:pPr>
              <w:rPr>
                <w:b/>
              </w:rPr>
            </w:pPr>
            <w:r w:rsidRPr="00A11021">
              <w:rPr>
                <w:b/>
              </w:rPr>
              <w:t>Length</w:t>
            </w:r>
          </w:p>
        </w:tc>
        <w:tc>
          <w:tcPr>
            <w:tcW w:w="3888" w:type="dxa"/>
          </w:tcPr>
          <w:p w14:paraId="7C3082E7"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0C5F7D">
              <w:t>1 year</w:t>
            </w:r>
            <w:r>
              <w:fldChar w:fldCharType="end"/>
            </w:r>
          </w:p>
        </w:tc>
      </w:tr>
      <w:tr w:rsidR="00101ED4" w14:paraId="7B52C6F5" w14:textId="77777777" w:rsidTr="00932040">
        <w:tc>
          <w:tcPr>
            <w:tcW w:w="1368" w:type="dxa"/>
          </w:tcPr>
          <w:p w14:paraId="5C0D3894" w14:textId="77777777" w:rsidR="00101ED4" w:rsidRPr="00A11021" w:rsidRDefault="00101ED4" w:rsidP="00932040">
            <w:pPr>
              <w:rPr>
                <w:b/>
              </w:rPr>
            </w:pPr>
            <w:r w:rsidRPr="00A11021">
              <w:rPr>
                <w:b/>
              </w:rPr>
              <w:t>Prerequisite</w:t>
            </w:r>
          </w:p>
        </w:tc>
        <w:tc>
          <w:tcPr>
            <w:tcW w:w="3888" w:type="dxa"/>
          </w:tcPr>
          <w:p w14:paraId="02406441" w14:textId="2AC0FD0E" w:rsidR="00101ED4" w:rsidRDefault="00101ED4" w:rsidP="00932040">
            <w:r>
              <w:fldChar w:fldCharType="begin">
                <w:ffData>
                  <w:name w:val="Text5"/>
                  <w:enabled/>
                  <w:calcOnExit w:val="0"/>
                  <w:textInput/>
                </w:ffData>
              </w:fldChar>
            </w:r>
            <w:r>
              <w:instrText xml:space="preserve"> FORMTEXT </w:instrText>
            </w:r>
            <w:r>
              <w:fldChar w:fldCharType="separate"/>
            </w:r>
            <w:r w:rsidRPr="000C5F7D">
              <w:t xml:space="preserve">Biology I or IH. Recommended average grade </w:t>
            </w:r>
            <w:r w:rsidR="00426672" w:rsidRPr="000C5F7D">
              <w:t>of C</w:t>
            </w:r>
            <w:r w:rsidRPr="000C5F7D">
              <w:t xml:space="preserve"> or better in biology</w:t>
            </w:r>
            <w:r>
              <w:fldChar w:fldCharType="end"/>
            </w:r>
          </w:p>
        </w:tc>
      </w:tr>
      <w:tr w:rsidR="00101ED4" w14:paraId="44A05A6A" w14:textId="77777777" w:rsidTr="00932040">
        <w:tc>
          <w:tcPr>
            <w:tcW w:w="1368" w:type="dxa"/>
          </w:tcPr>
          <w:p w14:paraId="31A7B1CC" w14:textId="77777777" w:rsidR="00101ED4" w:rsidRPr="00A11021" w:rsidRDefault="00101ED4" w:rsidP="00932040">
            <w:pPr>
              <w:rPr>
                <w:b/>
              </w:rPr>
            </w:pPr>
            <w:r w:rsidRPr="00A11021">
              <w:rPr>
                <w:b/>
              </w:rPr>
              <w:t>Credit</w:t>
            </w:r>
          </w:p>
        </w:tc>
        <w:tc>
          <w:tcPr>
            <w:tcW w:w="3888" w:type="dxa"/>
          </w:tcPr>
          <w:p w14:paraId="095CB535"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24DC0636" w14:textId="77777777" w:rsidTr="00932040">
        <w:tc>
          <w:tcPr>
            <w:tcW w:w="5256" w:type="dxa"/>
            <w:gridSpan w:val="2"/>
          </w:tcPr>
          <w:p w14:paraId="56B97C22"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0C5F7D">
              <w:t>This course will provide students with a general introduction to the structure and function of the components of the human body.  Topics such as cells and tissues, skeletal system, muscular system, nervous system, sensory organs, immune response, and inheritance are included.</w:t>
            </w:r>
            <w:r>
              <w:fldChar w:fldCharType="end"/>
            </w:r>
          </w:p>
        </w:tc>
      </w:tr>
    </w:tbl>
    <w:p w14:paraId="27E701A3" w14:textId="77777777" w:rsidR="00101ED4" w:rsidRDefault="00101ED4" w:rsidP="00101ED4"/>
    <w:tbl>
      <w:tblPr>
        <w:tblStyle w:val="TableGrid"/>
        <w:tblW w:w="0" w:type="auto"/>
        <w:tblLook w:val="04A0" w:firstRow="1" w:lastRow="0" w:firstColumn="1" w:lastColumn="0" w:noHBand="0" w:noVBand="1"/>
      </w:tblPr>
      <w:tblGrid>
        <w:gridCol w:w="1364"/>
        <w:gridCol w:w="3666"/>
      </w:tblGrid>
      <w:tr w:rsidR="00AA35C9" w:rsidRPr="00A11021" w14:paraId="467C51AC" w14:textId="77777777" w:rsidTr="00AA35C9">
        <w:tc>
          <w:tcPr>
            <w:tcW w:w="5030" w:type="dxa"/>
            <w:gridSpan w:val="2"/>
            <w:shd w:val="clear" w:color="auto" w:fill="42BBBE"/>
          </w:tcPr>
          <w:p w14:paraId="26026F80" w14:textId="6FE02810" w:rsidR="00AA35C9" w:rsidRPr="00750793" w:rsidRDefault="00AA35C9" w:rsidP="00AA35C9">
            <w:pPr>
              <w:rPr>
                <w:b/>
                <w:bCs/>
              </w:rPr>
            </w:pPr>
            <w:r>
              <w:rPr>
                <w:b/>
              </w:rPr>
              <w:t>Q*Anatomy and Physiology  Honors</w:t>
            </w:r>
          </w:p>
        </w:tc>
      </w:tr>
      <w:tr w:rsidR="00AA35C9" w14:paraId="11379225" w14:textId="77777777" w:rsidTr="00F3029F">
        <w:tc>
          <w:tcPr>
            <w:tcW w:w="1364" w:type="dxa"/>
          </w:tcPr>
          <w:p w14:paraId="2A561AF6" w14:textId="77777777" w:rsidR="00AA35C9" w:rsidRPr="00A11021" w:rsidRDefault="00AA35C9" w:rsidP="00AA35C9">
            <w:pPr>
              <w:rPr>
                <w:b/>
              </w:rPr>
            </w:pPr>
            <w:r w:rsidRPr="00A11021">
              <w:rPr>
                <w:b/>
              </w:rPr>
              <w:t>Course #</w:t>
            </w:r>
          </w:p>
        </w:tc>
        <w:tc>
          <w:tcPr>
            <w:tcW w:w="3666" w:type="dxa"/>
          </w:tcPr>
          <w:p w14:paraId="44552349" w14:textId="77777777" w:rsidR="00AA35C9" w:rsidRDefault="00AA35C9" w:rsidP="00AA35C9">
            <w:r>
              <w:fldChar w:fldCharType="begin">
                <w:ffData>
                  <w:name w:val="Text2"/>
                  <w:enabled/>
                  <w:calcOnExit w:val="0"/>
                  <w:textInput/>
                </w:ffData>
              </w:fldChar>
            </w:r>
            <w:r>
              <w:instrText xml:space="preserve"> FORMTEXT </w:instrText>
            </w:r>
            <w:r>
              <w:fldChar w:fldCharType="separate"/>
            </w:r>
            <w:r w:rsidRPr="000C5F7D">
              <w:t>20003601,2</w:t>
            </w:r>
            <w:r>
              <w:fldChar w:fldCharType="end"/>
            </w:r>
          </w:p>
        </w:tc>
      </w:tr>
      <w:tr w:rsidR="00AA35C9" w14:paraId="5AECCFD1" w14:textId="77777777" w:rsidTr="00F3029F">
        <w:tc>
          <w:tcPr>
            <w:tcW w:w="1364" w:type="dxa"/>
          </w:tcPr>
          <w:p w14:paraId="1BEE5B21" w14:textId="77777777" w:rsidR="00AA35C9" w:rsidRPr="00A11021" w:rsidRDefault="00AA35C9" w:rsidP="00AA35C9">
            <w:pPr>
              <w:rPr>
                <w:b/>
              </w:rPr>
            </w:pPr>
            <w:r w:rsidRPr="00A11021">
              <w:rPr>
                <w:b/>
              </w:rPr>
              <w:t>Grade Level</w:t>
            </w:r>
          </w:p>
        </w:tc>
        <w:tc>
          <w:tcPr>
            <w:tcW w:w="3666" w:type="dxa"/>
          </w:tcPr>
          <w:p w14:paraId="222AB19E" w14:textId="77777777" w:rsidR="00AA35C9" w:rsidRDefault="00AA35C9" w:rsidP="00AA35C9">
            <w:r>
              <w:fldChar w:fldCharType="begin">
                <w:ffData>
                  <w:name w:val="Text3"/>
                  <w:enabled/>
                  <w:calcOnExit w:val="0"/>
                  <w:textInput/>
                </w:ffData>
              </w:fldChar>
            </w:r>
            <w:r>
              <w:instrText xml:space="preserve"> FORMTEXT </w:instrText>
            </w:r>
            <w:r>
              <w:fldChar w:fldCharType="separate"/>
            </w:r>
            <w:r w:rsidRPr="000269A8">
              <w:t>9-12</w:t>
            </w:r>
            <w:r>
              <w:fldChar w:fldCharType="end"/>
            </w:r>
          </w:p>
        </w:tc>
      </w:tr>
      <w:tr w:rsidR="00AA35C9" w14:paraId="2A4D8CD4" w14:textId="77777777" w:rsidTr="00F3029F">
        <w:tc>
          <w:tcPr>
            <w:tcW w:w="1364" w:type="dxa"/>
          </w:tcPr>
          <w:p w14:paraId="49ED6176" w14:textId="77777777" w:rsidR="00AA35C9" w:rsidRPr="00A11021" w:rsidRDefault="00AA35C9" w:rsidP="00AA35C9">
            <w:pPr>
              <w:rPr>
                <w:b/>
              </w:rPr>
            </w:pPr>
            <w:r w:rsidRPr="00A11021">
              <w:rPr>
                <w:b/>
              </w:rPr>
              <w:t>Length</w:t>
            </w:r>
          </w:p>
        </w:tc>
        <w:tc>
          <w:tcPr>
            <w:tcW w:w="3666" w:type="dxa"/>
          </w:tcPr>
          <w:p w14:paraId="32C0D238" w14:textId="77777777" w:rsidR="00AA35C9" w:rsidRDefault="00AA35C9" w:rsidP="00AA35C9">
            <w:r>
              <w:fldChar w:fldCharType="begin">
                <w:ffData>
                  <w:name w:val="Text4"/>
                  <w:enabled/>
                  <w:calcOnExit w:val="0"/>
                  <w:textInput/>
                </w:ffData>
              </w:fldChar>
            </w:r>
            <w:r>
              <w:instrText xml:space="preserve"> FORMTEXT </w:instrText>
            </w:r>
            <w:r>
              <w:fldChar w:fldCharType="separate"/>
            </w:r>
            <w:r w:rsidRPr="000C5F7D">
              <w:t>1 year</w:t>
            </w:r>
            <w:r>
              <w:fldChar w:fldCharType="end"/>
            </w:r>
          </w:p>
        </w:tc>
      </w:tr>
      <w:tr w:rsidR="00AA35C9" w14:paraId="7B4E0929" w14:textId="77777777" w:rsidTr="00F3029F">
        <w:tc>
          <w:tcPr>
            <w:tcW w:w="1364" w:type="dxa"/>
          </w:tcPr>
          <w:p w14:paraId="7C207CB9" w14:textId="77777777" w:rsidR="00AA35C9" w:rsidRPr="00A11021" w:rsidRDefault="00AA35C9" w:rsidP="00AA35C9">
            <w:pPr>
              <w:rPr>
                <w:b/>
              </w:rPr>
            </w:pPr>
            <w:r w:rsidRPr="00A11021">
              <w:rPr>
                <w:b/>
              </w:rPr>
              <w:t>Prerequisite</w:t>
            </w:r>
          </w:p>
        </w:tc>
        <w:tc>
          <w:tcPr>
            <w:tcW w:w="3666" w:type="dxa"/>
          </w:tcPr>
          <w:p w14:paraId="055DD200" w14:textId="77777777" w:rsidR="00AA35C9" w:rsidRDefault="00AA35C9" w:rsidP="00AA35C9">
            <w:r>
              <w:fldChar w:fldCharType="begin">
                <w:ffData>
                  <w:name w:val="Text5"/>
                  <w:enabled/>
                  <w:calcOnExit w:val="0"/>
                  <w:textInput/>
                </w:ffData>
              </w:fldChar>
            </w:r>
            <w:r>
              <w:instrText xml:space="preserve"> FORMTEXT </w:instrText>
            </w:r>
            <w:r>
              <w:fldChar w:fldCharType="separate"/>
            </w:r>
            <w:r>
              <w:t>Biology I or IH</w:t>
            </w:r>
            <w:r w:rsidRPr="000C5F7D">
              <w:t xml:space="preserve">. Recommended C or better in </w:t>
            </w:r>
            <w:r>
              <w:t xml:space="preserve">biology </w:t>
            </w:r>
            <w:r w:rsidRPr="000C5F7D">
              <w:t>and/or enrollment in AVID.</w:t>
            </w:r>
            <w:r>
              <w:fldChar w:fldCharType="end"/>
            </w:r>
          </w:p>
        </w:tc>
      </w:tr>
      <w:tr w:rsidR="00AA35C9" w14:paraId="52CF1E6E" w14:textId="77777777" w:rsidTr="00F3029F">
        <w:tc>
          <w:tcPr>
            <w:tcW w:w="1364" w:type="dxa"/>
          </w:tcPr>
          <w:p w14:paraId="7BC26ED0" w14:textId="77777777" w:rsidR="00AA35C9" w:rsidRPr="00A11021" w:rsidRDefault="00AA35C9" w:rsidP="00AA35C9">
            <w:pPr>
              <w:rPr>
                <w:b/>
              </w:rPr>
            </w:pPr>
            <w:r w:rsidRPr="00A11021">
              <w:rPr>
                <w:b/>
              </w:rPr>
              <w:t>Credit</w:t>
            </w:r>
          </w:p>
        </w:tc>
        <w:tc>
          <w:tcPr>
            <w:tcW w:w="3666" w:type="dxa"/>
          </w:tcPr>
          <w:p w14:paraId="6D222AC1" w14:textId="77777777" w:rsidR="00AA35C9" w:rsidRDefault="00AA35C9" w:rsidP="00AA35C9">
            <w:r>
              <w:fldChar w:fldCharType="begin">
                <w:ffData>
                  <w:name w:val="Text6"/>
                  <w:enabled/>
                  <w:calcOnExit w:val="0"/>
                  <w:textInput/>
                </w:ffData>
              </w:fldChar>
            </w:r>
            <w:r>
              <w:instrText xml:space="preserve"> FORMTEXT </w:instrText>
            </w:r>
            <w:r>
              <w:fldChar w:fldCharType="separate"/>
            </w:r>
            <w:r>
              <w:t>1</w:t>
            </w:r>
            <w:r>
              <w:fldChar w:fldCharType="end"/>
            </w:r>
          </w:p>
        </w:tc>
      </w:tr>
      <w:tr w:rsidR="00AA35C9" w14:paraId="20D3E686" w14:textId="77777777" w:rsidTr="00F3029F">
        <w:tc>
          <w:tcPr>
            <w:tcW w:w="5030" w:type="dxa"/>
            <w:gridSpan w:val="2"/>
          </w:tcPr>
          <w:p w14:paraId="6ECF4696" w14:textId="20A6A763" w:rsidR="00AA35C9" w:rsidRDefault="00AA35C9" w:rsidP="00AA35C9">
            <w:pPr>
              <w:jc w:val="both"/>
            </w:pPr>
            <w:r>
              <w:fldChar w:fldCharType="begin">
                <w:ffData>
                  <w:name w:val="Text1"/>
                  <w:enabled/>
                  <w:calcOnExit w:val="0"/>
                  <w:textInput/>
                </w:ffData>
              </w:fldChar>
            </w:r>
            <w:r>
              <w:instrText xml:space="preserve"> FORMTEXT </w:instrText>
            </w:r>
            <w:r>
              <w:fldChar w:fldCharType="separate"/>
            </w:r>
            <w:r w:rsidRPr="000C5F7D">
              <w:t>This advanced course will cover essentially the same topics as regular anatomy and physiology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r>
              <w:fldChar w:fldCharType="end"/>
            </w:r>
          </w:p>
        </w:tc>
      </w:tr>
    </w:tbl>
    <w:p w14:paraId="7C3F6A3C" w14:textId="77777777" w:rsidR="00101ED4" w:rsidRDefault="00101ED4" w:rsidP="00101ED4"/>
    <w:tbl>
      <w:tblPr>
        <w:tblStyle w:val="TableGrid"/>
        <w:tblW w:w="0" w:type="auto"/>
        <w:tblLook w:val="04A0" w:firstRow="1" w:lastRow="0" w:firstColumn="1" w:lastColumn="0" w:noHBand="0" w:noVBand="1"/>
      </w:tblPr>
      <w:tblGrid>
        <w:gridCol w:w="1364"/>
        <w:gridCol w:w="3666"/>
      </w:tblGrid>
      <w:tr w:rsidR="00101ED4" w:rsidRPr="00A11021" w14:paraId="71A20806" w14:textId="77777777" w:rsidTr="00AA35C9">
        <w:tc>
          <w:tcPr>
            <w:tcW w:w="5030" w:type="dxa"/>
            <w:gridSpan w:val="2"/>
            <w:shd w:val="clear" w:color="auto" w:fill="42BBBE"/>
          </w:tcPr>
          <w:p w14:paraId="159AE078" w14:textId="0B454E7E" w:rsidR="00101ED4" w:rsidRPr="00D51706" w:rsidRDefault="00AA35C9" w:rsidP="00932040">
            <w:pPr>
              <w:rPr>
                <w:b/>
              </w:rPr>
            </w:pPr>
            <w:r>
              <w:rPr>
                <w:b/>
              </w:rPr>
              <w:t>*Marine Science I</w:t>
            </w:r>
            <w:r w:rsidR="00101ED4">
              <w:rPr>
                <w:b/>
              </w:rPr>
              <w:t xml:space="preserve">    </w:t>
            </w:r>
          </w:p>
        </w:tc>
      </w:tr>
      <w:tr w:rsidR="00101ED4" w14:paraId="37EE23F8" w14:textId="77777777" w:rsidTr="00AA35C9">
        <w:tc>
          <w:tcPr>
            <w:tcW w:w="1364" w:type="dxa"/>
          </w:tcPr>
          <w:p w14:paraId="701AC35D" w14:textId="77777777" w:rsidR="00101ED4" w:rsidRPr="00A11021" w:rsidRDefault="00101ED4" w:rsidP="00932040">
            <w:pPr>
              <w:rPr>
                <w:b/>
              </w:rPr>
            </w:pPr>
            <w:r w:rsidRPr="00A11021">
              <w:rPr>
                <w:b/>
              </w:rPr>
              <w:t>Course #</w:t>
            </w:r>
          </w:p>
        </w:tc>
        <w:tc>
          <w:tcPr>
            <w:tcW w:w="3666" w:type="dxa"/>
          </w:tcPr>
          <w:p w14:paraId="4DC5CA49"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C82594">
              <w:t>20025001,2</w:t>
            </w:r>
            <w:r>
              <w:fldChar w:fldCharType="end"/>
            </w:r>
          </w:p>
        </w:tc>
      </w:tr>
      <w:tr w:rsidR="00101ED4" w14:paraId="6EECE2AF" w14:textId="77777777" w:rsidTr="00AA35C9">
        <w:tc>
          <w:tcPr>
            <w:tcW w:w="1364" w:type="dxa"/>
          </w:tcPr>
          <w:p w14:paraId="45E6A594" w14:textId="77777777" w:rsidR="00101ED4" w:rsidRPr="00A11021" w:rsidRDefault="00101ED4" w:rsidP="00932040">
            <w:pPr>
              <w:rPr>
                <w:b/>
              </w:rPr>
            </w:pPr>
            <w:r w:rsidRPr="00A11021">
              <w:rPr>
                <w:b/>
              </w:rPr>
              <w:t>Grade Level</w:t>
            </w:r>
          </w:p>
        </w:tc>
        <w:tc>
          <w:tcPr>
            <w:tcW w:w="3666" w:type="dxa"/>
          </w:tcPr>
          <w:p w14:paraId="3C6AF95B"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0269A8">
              <w:t>9-12</w:t>
            </w:r>
            <w:r>
              <w:fldChar w:fldCharType="end"/>
            </w:r>
          </w:p>
        </w:tc>
      </w:tr>
      <w:tr w:rsidR="00101ED4" w14:paraId="28DAEBCE" w14:textId="77777777" w:rsidTr="00AA35C9">
        <w:tc>
          <w:tcPr>
            <w:tcW w:w="1364" w:type="dxa"/>
          </w:tcPr>
          <w:p w14:paraId="10C1507C" w14:textId="77777777" w:rsidR="00101ED4" w:rsidRPr="00A11021" w:rsidRDefault="00101ED4" w:rsidP="00932040">
            <w:pPr>
              <w:rPr>
                <w:b/>
              </w:rPr>
            </w:pPr>
            <w:r w:rsidRPr="00A11021">
              <w:rPr>
                <w:b/>
              </w:rPr>
              <w:t>Length</w:t>
            </w:r>
          </w:p>
        </w:tc>
        <w:tc>
          <w:tcPr>
            <w:tcW w:w="3666" w:type="dxa"/>
          </w:tcPr>
          <w:p w14:paraId="633950BA"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0C5F7D">
              <w:t>1 year</w:t>
            </w:r>
            <w:r>
              <w:fldChar w:fldCharType="end"/>
            </w:r>
          </w:p>
        </w:tc>
      </w:tr>
      <w:tr w:rsidR="00101ED4" w14:paraId="672BFFB8" w14:textId="77777777" w:rsidTr="00AA35C9">
        <w:tc>
          <w:tcPr>
            <w:tcW w:w="1364" w:type="dxa"/>
          </w:tcPr>
          <w:p w14:paraId="7194F774" w14:textId="77777777" w:rsidR="00101ED4" w:rsidRPr="00A11021" w:rsidRDefault="00101ED4" w:rsidP="00932040">
            <w:pPr>
              <w:rPr>
                <w:b/>
              </w:rPr>
            </w:pPr>
            <w:r w:rsidRPr="00A11021">
              <w:rPr>
                <w:b/>
              </w:rPr>
              <w:t>Prerequisite</w:t>
            </w:r>
          </w:p>
        </w:tc>
        <w:tc>
          <w:tcPr>
            <w:tcW w:w="3666" w:type="dxa"/>
          </w:tcPr>
          <w:p w14:paraId="7AE61120" w14:textId="77777777" w:rsidR="00101ED4" w:rsidRDefault="00101ED4" w:rsidP="00932040">
            <w:r>
              <w:t>Recommended Biology</w:t>
            </w:r>
          </w:p>
        </w:tc>
      </w:tr>
      <w:tr w:rsidR="00101ED4" w14:paraId="58DDF449" w14:textId="77777777" w:rsidTr="00AA35C9">
        <w:tc>
          <w:tcPr>
            <w:tcW w:w="1364" w:type="dxa"/>
          </w:tcPr>
          <w:p w14:paraId="1DFE22DE" w14:textId="77777777" w:rsidR="00101ED4" w:rsidRPr="00A11021" w:rsidRDefault="00101ED4" w:rsidP="00932040">
            <w:pPr>
              <w:rPr>
                <w:b/>
              </w:rPr>
            </w:pPr>
            <w:r w:rsidRPr="00A11021">
              <w:rPr>
                <w:b/>
              </w:rPr>
              <w:t>Credit</w:t>
            </w:r>
          </w:p>
        </w:tc>
        <w:tc>
          <w:tcPr>
            <w:tcW w:w="3666" w:type="dxa"/>
          </w:tcPr>
          <w:p w14:paraId="398C5D24"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2B45E409" w14:textId="77777777" w:rsidTr="00AA35C9">
        <w:tc>
          <w:tcPr>
            <w:tcW w:w="5030" w:type="dxa"/>
            <w:gridSpan w:val="2"/>
          </w:tcPr>
          <w:p w14:paraId="55F175ED"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C82594">
              <w:t>This course is designed to present an integrated overview of the principles and concepts of the geology, chemistry, physics, and biology as they relate to the world’s oceans.</w:t>
            </w:r>
            <w:r>
              <w:fldChar w:fldCharType="end"/>
            </w:r>
          </w:p>
        </w:tc>
      </w:tr>
    </w:tbl>
    <w:p w14:paraId="3349E611" w14:textId="38B7831E" w:rsidR="00101ED4" w:rsidRDefault="00101ED4" w:rsidP="00101ED4"/>
    <w:p w14:paraId="732DF6B4" w14:textId="7CE0F583" w:rsidR="00AF080E" w:rsidRDefault="00AF080E" w:rsidP="00101ED4"/>
    <w:p w14:paraId="5D379634" w14:textId="77777777" w:rsidR="00AA35C9" w:rsidRDefault="00AA35C9" w:rsidP="00101ED4"/>
    <w:tbl>
      <w:tblPr>
        <w:tblW w:w="0" w:type="auto"/>
        <w:tblCellMar>
          <w:left w:w="0" w:type="dxa"/>
          <w:right w:w="0" w:type="dxa"/>
        </w:tblCellMar>
        <w:tblLook w:val="04A0" w:firstRow="1" w:lastRow="0" w:firstColumn="1" w:lastColumn="0" w:noHBand="0" w:noVBand="1"/>
      </w:tblPr>
      <w:tblGrid>
        <w:gridCol w:w="1364"/>
        <w:gridCol w:w="3656"/>
      </w:tblGrid>
      <w:tr w:rsidR="00101ED4" w14:paraId="6F0D5ED4" w14:textId="77777777" w:rsidTr="00E676B7">
        <w:tc>
          <w:tcPr>
            <w:tcW w:w="5020" w:type="dxa"/>
            <w:gridSpan w:val="2"/>
            <w:tcBorders>
              <w:top w:val="single" w:sz="8" w:space="0" w:color="auto"/>
              <w:left w:val="single" w:sz="8" w:space="0" w:color="auto"/>
              <w:bottom w:val="single" w:sz="8" w:space="0" w:color="auto"/>
              <w:right w:val="single" w:sz="8" w:space="0" w:color="auto"/>
            </w:tcBorders>
            <w:shd w:val="clear" w:color="auto" w:fill="42BBBE"/>
            <w:tcMar>
              <w:top w:w="0" w:type="dxa"/>
              <w:left w:w="108" w:type="dxa"/>
              <w:bottom w:w="0" w:type="dxa"/>
              <w:right w:w="108" w:type="dxa"/>
            </w:tcMar>
          </w:tcPr>
          <w:p w14:paraId="29CB15BB" w14:textId="0F19D437" w:rsidR="00101ED4" w:rsidRPr="00193503" w:rsidRDefault="00F74E2F" w:rsidP="00932040">
            <w:pPr>
              <w:spacing w:after="0" w:line="240" w:lineRule="auto"/>
              <w:rPr>
                <w:rFonts w:ascii="Calibri" w:hAnsi="Calibri"/>
                <w:b/>
                <w:bCs/>
                <w:highlight w:val="darkGray"/>
              </w:rPr>
            </w:pPr>
            <w:r>
              <w:rPr>
                <w:b/>
              </w:rPr>
              <w:lastRenderedPageBreak/>
              <w:t>Q*AICE Marine Science</w:t>
            </w:r>
          </w:p>
        </w:tc>
      </w:tr>
      <w:tr w:rsidR="00F63E93" w14:paraId="23366390" w14:textId="77777777" w:rsidTr="00E676B7">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BD82F" w14:textId="1E96B1AC" w:rsidR="00F63E93" w:rsidRDefault="00F63E93" w:rsidP="00F63E93">
            <w:pPr>
              <w:spacing w:after="0" w:line="240" w:lineRule="auto"/>
              <w:rPr>
                <w:rFonts w:ascii="Calibri" w:hAnsi="Calibri"/>
                <w:b/>
                <w:bCs/>
              </w:rPr>
            </w:pPr>
            <w:r w:rsidRPr="00A11021">
              <w:rPr>
                <w:b/>
              </w:rPr>
              <w:t>Course #</w:t>
            </w: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4EA175F0" w14:textId="1A9BFD35" w:rsidR="00F63E93" w:rsidRPr="00193503" w:rsidRDefault="0007134B" w:rsidP="00F63E93">
            <w:pPr>
              <w:spacing w:after="0" w:line="240" w:lineRule="auto"/>
              <w:rPr>
                <w:rFonts w:ascii="Calibri" w:hAnsi="Calibri"/>
                <w:highlight w:val="darkGray"/>
              </w:rPr>
            </w:pPr>
            <w:r>
              <w:rPr>
                <w:rFonts w:ascii="Calibri" w:hAnsi="Calibri"/>
                <w:highlight w:val="darkGray"/>
              </w:rPr>
              <w:t>2002515</w:t>
            </w:r>
          </w:p>
        </w:tc>
      </w:tr>
      <w:tr w:rsidR="00F63E93" w14:paraId="69D89D42" w14:textId="77777777" w:rsidTr="00E676B7">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9649F3" w14:textId="162AC89D" w:rsidR="00F63E93" w:rsidRDefault="00F63E93" w:rsidP="00F63E93">
            <w:pPr>
              <w:spacing w:after="0" w:line="240" w:lineRule="auto"/>
              <w:rPr>
                <w:rFonts w:ascii="Calibri" w:hAnsi="Calibri"/>
                <w:b/>
                <w:bCs/>
              </w:rPr>
            </w:pPr>
            <w:r w:rsidRPr="00A11021">
              <w:rPr>
                <w:b/>
              </w:rPr>
              <w:t>Grade Level</w:t>
            </w: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389FE9C9" w14:textId="03DA2630" w:rsidR="00F63E93" w:rsidRPr="00193503" w:rsidRDefault="0007134B" w:rsidP="00F63E93">
            <w:pPr>
              <w:spacing w:after="0" w:line="240" w:lineRule="auto"/>
              <w:rPr>
                <w:rFonts w:ascii="Calibri" w:hAnsi="Calibri"/>
                <w:highlight w:val="darkGray"/>
              </w:rPr>
            </w:pPr>
            <w:r>
              <w:rPr>
                <w:rFonts w:ascii="Calibri" w:hAnsi="Calibri"/>
                <w:highlight w:val="darkGray"/>
              </w:rPr>
              <w:t>10-12</w:t>
            </w:r>
          </w:p>
        </w:tc>
      </w:tr>
      <w:tr w:rsidR="00F63E93" w14:paraId="74ADAF46" w14:textId="77777777" w:rsidTr="00E676B7">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15D3A1" w14:textId="025EDA33" w:rsidR="00F63E93" w:rsidRDefault="00F63E93" w:rsidP="00F63E93">
            <w:pPr>
              <w:spacing w:after="0" w:line="240" w:lineRule="auto"/>
              <w:rPr>
                <w:rFonts w:ascii="Calibri" w:hAnsi="Calibri"/>
                <w:b/>
                <w:bCs/>
              </w:rPr>
            </w:pPr>
            <w:r w:rsidRPr="00A11021">
              <w:rPr>
                <w:b/>
              </w:rPr>
              <w:t>Length</w:t>
            </w: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7E649B7B" w14:textId="62F7A6FF" w:rsidR="00F63E93" w:rsidRPr="00193503" w:rsidRDefault="0007134B" w:rsidP="00F63E93">
            <w:pPr>
              <w:spacing w:after="0" w:line="240" w:lineRule="auto"/>
              <w:rPr>
                <w:rFonts w:ascii="Calibri" w:hAnsi="Calibri"/>
                <w:highlight w:val="darkGray"/>
              </w:rPr>
            </w:pPr>
            <w:r>
              <w:rPr>
                <w:rFonts w:ascii="Calibri" w:hAnsi="Calibri"/>
                <w:highlight w:val="darkGray"/>
              </w:rPr>
              <w:t>1</w:t>
            </w:r>
          </w:p>
        </w:tc>
      </w:tr>
      <w:tr w:rsidR="00F63E93" w14:paraId="7CE6115D" w14:textId="77777777" w:rsidTr="00E676B7">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29F85B" w14:textId="0BE57B9F" w:rsidR="00F63E93" w:rsidRDefault="00F63E93" w:rsidP="00F63E93">
            <w:pPr>
              <w:spacing w:after="0" w:line="240" w:lineRule="auto"/>
              <w:rPr>
                <w:rFonts w:ascii="Calibri" w:hAnsi="Calibri"/>
                <w:b/>
                <w:bCs/>
              </w:rPr>
            </w:pPr>
            <w:r w:rsidRPr="00A11021">
              <w:rPr>
                <w:b/>
              </w:rPr>
              <w:t>Prerequisite</w:t>
            </w: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53299280" w14:textId="3C07FA1B" w:rsidR="00F63E93" w:rsidRPr="00193503" w:rsidRDefault="0007134B" w:rsidP="00F63E93">
            <w:pPr>
              <w:spacing w:after="0" w:line="240" w:lineRule="auto"/>
              <w:jc w:val="both"/>
              <w:rPr>
                <w:rFonts w:ascii="Calibri" w:hAnsi="Calibri"/>
                <w:highlight w:val="darkGray"/>
              </w:rPr>
            </w:pPr>
            <w:r>
              <w:rPr>
                <w:rFonts w:ascii="Calibri" w:hAnsi="Calibri"/>
                <w:highlight w:val="darkGray"/>
              </w:rPr>
              <w:t>Biology</w:t>
            </w:r>
          </w:p>
        </w:tc>
      </w:tr>
      <w:tr w:rsidR="00F63E93" w14:paraId="0BD75C8A" w14:textId="77777777" w:rsidTr="00E676B7">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506F6" w14:textId="7DC432DD" w:rsidR="00F63E93" w:rsidRDefault="00F63E93" w:rsidP="00F63E93">
            <w:pPr>
              <w:spacing w:after="0" w:line="240" w:lineRule="auto"/>
              <w:rPr>
                <w:rFonts w:ascii="Calibri" w:hAnsi="Calibri"/>
                <w:b/>
                <w:bCs/>
              </w:rPr>
            </w:pPr>
            <w:r w:rsidRPr="00A11021">
              <w:rPr>
                <w:b/>
              </w:rPr>
              <w:t>Credit</w:t>
            </w: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0A58CDAF" w14:textId="1912B70D" w:rsidR="00F63E93" w:rsidRPr="00193503" w:rsidRDefault="0007134B" w:rsidP="00F63E93">
            <w:pPr>
              <w:spacing w:after="0" w:line="240" w:lineRule="auto"/>
              <w:jc w:val="both"/>
              <w:rPr>
                <w:rFonts w:ascii="Calibri" w:hAnsi="Calibri"/>
                <w:highlight w:val="darkGray"/>
              </w:rPr>
            </w:pPr>
            <w:r>
              <w:rPr>
                <w:rFonts w:ascii="Calibri" w:hAnsi="Calibri"/>
                <w:highlight w:val="darkGray"/>
              </w:rPr>
              <w:t>1</w:t>
            </w:r>
          </w:p>
        </w:tc>
      </w:tr>
      <w:tr w:rsidR="00F63E93" w14:paraId="580FBDF7" w14:textId="77777777" w:rsidTr="00E676B7">
        <w:tc>
          <w:tcPr>
            <w:tcW w:w="5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BA6079" w14:textId="77777777" w:rsidR="00C966DB" w:rsidRPr="00C966DB" w:rsidRDefault="00C966DB" w:rsidP="00C966DB">
            <w:pPr>
              <w:widowControl w:val="0"/>
              <w:spacing w:after="0"/>
              <w:rPr>
                <w:rFonts w:cstheme="minorHAnsi"/>
                <w:highlight w:val="darkGray"/>
              </w:rPr>
            </w:pPr>
            <w:r w:rsidRPr="00C966DB">
              <w:rPr>
                <w:rFonts w:cstheme="minorHAnsi"/>
                <w:highlight w:val="darkGray"/>
              </w:rPr>
              <w:t xml:space="preserve">Provides a coherent and stimulating introduction to the science of the marine environment. The emphasis throughout is on the understanding of concepts and the application of ideas to new contexts. It is expected that practical activities will underpin the teaching of the whole course. Science is a practical </w:t>
            </w:r>
            <w:proofErr w:type="gramStart"/>
            <w:r w:rsidRPr="00C966DB">
              <w:rPr>
                <w:rFonts w:cstheme="minorHAnsi"/>
                <w:highlight w:val="darkGray"/>
              </w:rPr>
              <w:t>subject</w:t>
            </w:r>
            <w:proofErr w:type="gramEnd"/>
            <w:r w:rsidRPr="00C966DB">
              <w:rPr>
                <w:rFonts w:cstheme="minorHAnsi"/>
                <w:highlight w:val="darkGray"/>
              </w:rPr>
              <w:t xml:space="preserve"> and research suggests that success in future </w:t>
            </w:r>
          </w:p>
          <w:p w14:paraId="3213E936" w14:textId="77777777" w:rsidR="00C966DB" w:rsidRPr="00C966DB" w:rsidRDefault="00C966DB" w:rsidP="00C966DB">
            <w:pPr>
              <w:widowControl w:val="0"/>
              <w:spacing w:after="0"/>
              <w:rPr>
                <w:rFonts w:cstheme="minorHAnsi"/>
                <w:highlight w:val="darkGray"/>
              </w:rPr>
            </w:pPr>
            <w:r w:rsidRPr="00C966DB">
              <w:rPr>
                <w:rFonts w:cstheme="minorHAnsi"/>
                <w:highlight w:val="darkGray"/>
              </w:rPr>
              <w:t xml:space="preserve">scientific study, or a scientific career, requires good practical skills. Ideal subject combination for learners who want to study Marine Biology or Environmental Science at university or to follow a career in shipping, fisheries, tourism or </w:t>
            </w:r>
          </w:p>
          <w:p w14:paraId="6005C2D1" w14:textId="223FEB5E" w:rsidR="00F63E93" w:rsidRPr="00C966DB" w:rsidRDefault="00C966DB" w:rsidP="00C966DB">
            <w:pPr>
              <w:widowControl w:val="0"/>
              <w:spacing w:after="0"/>
              <w:rPr>
                <w:rFonts w:cstheme="minorHAnsi"/>
                <w:highlight w:val="darkGray"/>
              </w:rPr>
            </w:pPr>
            <w:r w:rsidRPr="00C966DB">
              <w:rPr>
                <w:rFonts w:cstheme="minorHAnsi"/>
                <w:highlight w:val="darkGray"/>
              </w:rPr>
              <w:t xml:space="preserve">aquaculture. </w:t>
            </w:r>
          </w:p>
        </w:tc>
      </w:tr>
    </w:tbl>
    <w:p w14:paraId="2B930273" w14:textId="77777777" w:rsidR="00101ED4" w:rsidRDefault="00101ED4" w:rsidP="00101ED4"/>
    <w:tbl>
      <w:tblPr>
        <w:tblStyle w:val="TableGrid"/>
        <w:tblW w:w="0" w:type="auto"/>
        <w:tblLook w:val="04A0" w:firstRow="1" w:lastRow="0" w:firstColumn="1" w:lastColumn="0" w:noHBand="0" w:noVBand="1"/>
      </w:tblPr>
      <w:tblGrid>
        <w:gridCol w:w="1364"/>
        <w:gridCol w:w="3666"/>
      </w:tblGrid>
      <w:tr w:rsidR="00101ED4" w:rsidRPr="00A11021" w14:paraId="283C3BE7" w14:textId="77777777" w:rsidTr="00AA35C9">
        <w:tc>
          <w:tcPr>
            <w:tcW w:w="5256" w:type="dxa"/>
            <w:gridSpan w:val="2"/>
            <w:shd w:val="clear" w:color="auto" w:fill="42BBBE"/>
          </w:tcPr>
          <w:p w14:paraId="41D1C9EC" w14:textId="744E0443" w:rsidR="00101ED4" w:rsidRPr="00145D8F" w:rsidRDefault="00AA35C9" w:rsidP="00932040">
            <w:pPr>
              <w:rPr>
                <w:b/>
              </w:rPr>
            </w:pPr>
            <w:r>
              <w:rPr>
                <w:b/>
              </w:rPr>
              <w:t>Q*Marine Science II   Honors</w:t>
            </w:r>
          </w:p>
        </w:tc>
      </w:tr>
      <w:tr w:rsidR="00101ED4" w14:paraId="622770A5" w14:textId="77777777" w:rsidTr="00932040">
        <w:tc>
          <w:tcPr>
            <w:tcW w:w="1368" w:type="dxa"/>
          </w:tcPr>
          <w:p w14:paraId="29D2C63D" w14:textId="77777777" w:rsidR="00101ED4" w:rsidRPr="00A11021" w:rsidRDefault="00101ED4" w:rsidP="00932040">
            <w:pPr>
              <w:rPr>
                <w:b/>
              </w:rPr>
            </w:pPr>
            <w:r w:rsidRPr="00A11021">
              <w:rPr>
                <w:b/>
              </w:rPr>
              <w:t>Course #</w:t>
            </w:r>
          </w:p>
        </w:tc>
        <w:tc>
          <w:tcPr>
            <w:tcW w:w="3888" w:type="dxa"/>
          </w:tcPr>
          <w:p w14:paraId="160BEA47" w14:textId="77777777" w:rsidR="00101ED4" w:rsidRDefault="00101ED4" w:rsidP="00932040">
            <w:r>
              <w:fldChar w:fldCharType="begin">
                <w:ffData>
                  <w:name w:val="Text2"/>
                  <w:enabled/>
                  <w:calcOnExit w:val="0"/>
                  <w:textInput/>
                </w:ffData>
              </w:fldChar>
            </w:r>
            <w:r>
              <w:instrText xml:space="preserve"> FORMTEXT </w:instrText>
            </w:r>
            <w:r>
              <w:fldChar w:fldCharType="separate"/>
            </w:r>
            <w:r>
              <w:t>200252</w:t>
            </w:r>
            <w:r w:rsidRPr="0037229E">
              <w:t>01,2</w:t>
            </w:r>
            <w:r>
              <w:fldChar w:fldCharType="end"/>
            </w:r>
          </w:p>
        </w:tc>
      </w:tr>
      <w:tr w:rsidR="00101ED4" w14:paraId="5390A136" w14:textId="77777777" w:rsidTr="00932040">
        <w:tc>
          <w:tcPr>
            <w:tcW w:w="1368" w:type="dxa"/>
          </w:tcPr>
          <w:p w14:paraId="1E195564" w14:textId="77777777" w:rsidR="00101ED4" w:rsidRPr="00A11021" w:rsidRDefault="00101ED4" w:rsidP="00932040">
            <w:pPr>
              <w:rPr>
                <w:b/>
              </w:rPr>
            </w:pPr>
            <w:r w:rsidRPr="00A11021">
              <w:rPr>
                <w:b/>
              </w:rPr>
              <w:t>Grade Level</w:t>
            </w:r>
          </w:p>
        </w:tc>
        <w:tc>
          <w:tcPr>
            <w:tcW w:w="3888" w:type="dxa"/>
          </w:tcPr>
          <w:p w14:paraId="4CEDA2F0"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18560054" w14:textId="77777777" w:rsidTr="00932040">
        <w:tc>
          <w:tcPr>
            <w:tcW w:w="1368" w:type="dxa"/>
          </w:tcPr>
          <w:p w14:paraId="6E856E27" w14:textId="77777777" w:rsidR="00101ED4" w:rsidRPr="00A11021" w:rsidRDefault="00101ED4" w:rsidP="00932040">
            <w:pPr>
              <w:rPr>
                <w:b/>
              </w:rPr>
            </w:pPr>
            <w:r w:rsidRPr="00A11021">
              <w:rPr>
                <w:b/>
              </w:rPr>
              <w:t>Length</w:t>
            </w:r>
          </w:p>
        </w:tc>
        <w:tc>
          <w:tcPr>
            <w:tcW w:w="3888" w:type="dxa"/>
          </w:tcPr>
          <w:p w14:paraId="0FDFD0B2"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5986B819" w14:textId="77777777" w:rsidTr="00932040">
        <w:tc>
          <w:tcPr>
            <w:tcW w:w="1368" w:type="dxa"/>
          </w:tcPr>
          <w:p w14:paraId="36574AD1" w14:textId="77777777" w:rsidR="00101ED4" w:rsidRPr="00A11021" w:rsidRDefault="00101ED4" w:rsidP="00932040">
            <w:pPr>
              <w:rPr>
                <w:b/>
              </w:rPr>
            </w:pPr>
            <w:r w:rsidRPr="00A11021">
              <w:rPr>
                <w:b/>
              </w:rPr>
              <w:t>Prerequisite</w:t>
            </w:r>
          </w:p>
        </w:tc>
        <w:tc>
          <w:tcPr>
            <w:tcW w:w="3888" w:type="dxa"/>
          </w:tcPr>
          <w:p w14:paraId="4DDE0586" w14:textId="77777777" w:rsidR="00101ED4" w:rsidRDefault="00101ED4" w:rsidP="00932040">
            <w:r>
              <w:fldChar w:fldCharType="begin">
                <w:ffData>
                  <w:name w:val="Text5"/>
                  <w:enabled/>
                  <w:calcOnExit w:val="0"/>
                  <w:textInput/>
                </w:ffData>
              </w:fldChar>
            </w:r>
            <w:r>
              <w:instrText xml:space="preserve"> FORMTEXT </w:instrText>
            </w:r>
            <w:r>
              <w:fldChar w:fldCharType="separate"/>
            </w:r>
            <w:r w:rsidRPr="0037229E">
              <w:t>Marine Science I Honors with a recommended average grade of C or better in marine science, and/or enrollment in AVID.</w:t>
            </w:r>
            <w:r>
              <w:fldChar w:fldCharType="end"/>
            </w:r>
          </w:p>
        </w:tc>
      </w:tr>
      <w:tr w:rsidR="00101ED4" w14:paraId="2B8ADD20" w14:textId="77777777" w:rsidTr="00932040">
        <w:tc>
          <w:tcPr>
            <w:tcW w:w="1368" w:type="dxa"/>
          </w:tcPr>
          <w:p w14:paraId="20518FCB" w14:textId="77777777" w:rsidR="00101ED4" w:rsidRPr="00A11021" w:rsidRDefault="00101ED4" w:rsidP="00932040">
            <w:pPr>
              <w:rPr>
                <w:b/>
              </w:rPr>
            </w:pPr>
            <w:r w:rsidRPr="00A11021">
              <w:rPr>
                <w:b/>
              </w:rPr>
              <w:t>Credit</w:t>
            </w:r>
          </w:p>
        </w:tc>
        <w:tc>
          <w:tcPr>
            <w:tcW w:w="3888" w:type="dxa"/>
          </w:tcPr>
          <w:p w14:paraId="74062A1F"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259DEF45" w14:textId="77777777" w:rsidTr="00932040">
        <w:tc>
          <w:tcPr>
            <w:tcW w:w="5256" w:type="dxa"/>
            <w:gridSpan w:val="2"/>
          </w:tcPr>
          <w:p w14:paraId="0951E3D4"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37229E">
              <w:t>This course will provide an in-depth study of the marine environment begun in marine science.  Its goal is to present science in a social context and to give students the foundation needed to be intelligent participants in important societal discussions that involve environmental issues touching on oceans, climate and coastal zones.</w:t>
            </w:r>
            <w:r>
              <w:fldChar w:fldCharType="end"/>
            </w:r>
          </w:p>
        </w:tc>
      </w:tr>
    </w:tbl>
    <w:p w14:paraId="36F0E6D6" w14:textId="0A682DE5" w:rsidR="00101ED4" w:rsidRDefault="00101ED4" w:rsidP="00101ED4"/>
    <w:p w14:paraId="59B56875" w14:textId="1F75282C" w:rsidR="00E440D6" w:rsidRDefault="00E440D6" w:rsidP="00101ED4"/>
    <w:p w14:paraId="6C92E763" w14:textId="5AC3C523" w:rsidR="00E440D6" w:rsidRDefault="00E440D6" w:rsidP="00101ED4"/>
    <w:p w14:paraId="236EB971" w14:textId="69CCE2D7" w:rsidR="00E440D6" w:rsidRDefault="00E440D6" w:rsidP="00101ED4"/>
    <w:p w14:paraId="7427342F" w14:textId="77777777" w:rsidR="00E440D6" w:rsidRDefault="00E440D6" w:rsidP="00101ED4"/>
    <w:tbl>
      <w:tblPr>
        <w:tblStyle w:val="TableGrid"/>
        <w:tblW w:w="0" w:type="auto"/>
        <w:tblLook w:val="04A0" w:firstRow="1" w:lastRow="0" w:firstColumn="1" w:lastColumn="0" w:noHBand="0" w:noVBand="1"/>
      </w:tblPr>
      <w:tblGrid>
        <w:gridCol w:w="1365"/>
        <w:gridCol w:w="3665"/>
      </w:tblGrid>
      <w:tr w:rsidR="00101ED4" w:rsidRPr="00A11021" w14:paraId="38526874" w14:textId="77777777" w:rsidTr="00AA35C9">
        <w:tc>
          <w:tcPr>
            <w:tcW w:w="5256" w:type="dxa"/>
            <w:gridSpan w:val="2"/>
            <w:shd w:val="clear" w:color="auto" w:fill="42BBBE"/>
          </w:tcPr>
          <w:p w14:paraId="52D45F21" w14:textId="6790E7EC" w:rsidR="00101ED4" w:rsidRPr="00145D8F" w:rsidRDefault="00AA35C9" w:rsidP="00932040">
            <w:pPr>
              <w:rPr>
                <w:b/>
              </w:rPr>
            </w:pPr>
            <w:r>
              <w:rPr>
                <w:b/>
              </w:rPr>
              <w:t>*Physical Science</w:t>
            </w:r>
            <w:r w:rsidR="00101ED4">
              <w:rPr>
                <w:b/>
              </w:rPr>
              <w:t xml:space="preserve">  </w:t>
            </w:r>
          </w:p>
        </w:tc>
      </w:tr>
      <w:tr w:rsidR="00101ED4" w14:paraId="0E0D8B17" w14:textId="77777777" w:rsidTr="00932040">
        <w:tc>
          <w:tcPr>
            <w:tcW w:w="1368" w:type="dxa"/>
          </w:tcPr>
          <w:p w14:paraId="4C7E0075" w14:textId="77777777" w:rsidR="00101ED4" w:rsidRPr="00A11021" w:rsidRDefault="00101ED4" w:rsidP="00932040">
            <w:pPr>
              <w:rPr>
                <w:b/>
              </w:rPr>
            </w:pPr>
            <w:r w:rsidRPr="00A11021">
              <w:rPr>
                <w:b/>
              </w:rPr>
              <w:t>Course #</w:t>
            </w:r>
          </w:p>
        </w:tc>
        <w:tc>
          <w:tcPr>
            <w:tcW w:w="3888" w:type="dxa"/>
          </w:tcPr>
          <w:p w14:paraId="18E46BF0"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37229E">
              <w:t>20033101,2</w:t>
            </w:r>
            <w:r>
              <w:fldChar w:fldCharType="end"/>
            </w:r>
          </w:p>
        </w:tc>
      </w:tr>
      <w:tr w:rsidR="00101ED4" w14:paraId="5DC5AFC6" w14:textId="77777777" w:rsidTr="00932040">
        <w:tc>
          <w:tcPr>
            <w:tcW w:w="1368" w:type="dxa"/>
          </w:tcPr>
          <w:p w14:paraId="389DADF9" w14:textId="77777777" w:rsidR="00101ED4" w:rsidRPr="00A11021" w:rsidRDefault="00101ED4" w:rsidP="00932040">
            <w:pPr>
              <w:rPr>
                <w:b/>
              </w:rPr>
            </w:pPr>
            <w:r w:rsidRPr="00A11021">
              <w:rPr>
                <w:b/>
              </w:rPr>
              <w:t>Grade Level</w:t>
            </w:r>
          </w:p>
        </w:tc>
        <w:tc>
          <w:tcPr>
            <w:tcW w:w="3888" w:type="dxa"/>
          </w:tcPr>
          <w:p w14:paraId="14280147"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2ADBDCC9" w14:textId="77777777" w:rsidTr="00932040">
        <w:tc>
          <w:tcPr>
            <w:tcW w:w="1368" w:type="dxa"/>
          </w:tcPr>
          <w:p w14:paraId="03F51480" w14:textId="77777777" w:rsidR="00101ED4" w:rsidRPr="00A11021" w:rsidRDefault="00101ED4" w:rsidP="00932040">
            <w:pPr>
              <w:rPr>
                <w:b/>
              </w:rPr>
            </w:pPr>
            <w:r w:rsidRPr="00A11021">
              <w:rPr>
                <w:b/>
              </w:rPr>
              <w:t>Length</w:t>
            </w:r>
          </w:p>
        </w:tc>
        <w:tc>
          <w:tcPr>
            <w:tcW w:w="3888" w:type="dxa"/>
          </w:tcPr>
          <w:p w14:paraId="6C20369C"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4195A9B7" w14:textId="77777777" w:rsidTr="00932040">
        <w:tc>
          <w:tcPr>
            <w:tcW w:w="1368" w:type="dxa"/>
          </w:tcPr>
          <w:p w14:paraId="4FB1C3E4" w14:textId="77777777" w:rsidR="00101ED4" w:rsidRPr="00A11021" w:rsidRDefault="00101ED4" w:rsidP="00932040">
            <w:pPr>
              <w:rPr>
                <w:b/>
              </w:rPr>
            </w:pPr>
            <w:r w:rsidRPr="00A11021">
              <w:rPr>
                <w:b/>
              </w:rPr>
              <w:t>Prerequisite</w:t>
            </w:r>
          </w:p>
        </w:tc>
        <w:tc>
          <w:tcPr>
            <w:tcW w:w="3888" w:type="dxa"/>
          </w:tcPr>
          <w:p w14:paraId="71B4D67F" w14:textId="77777777" w:rsidR="00101ED4" w:rsidRDefault="00101ED4" w:rsidP="00932040">
            <w:r>
              <w:fldChar w:fldCharType="begin">
                <w:ffData>
                  <w:name w:val="Text5"/>
                  <w:enabled/>
                  <w:calcOnExit w:val="0"/>
                  <w:textInput/>
                </w:ffData>
              </w:fldChar>
            </w:r>
            <w:r>
              <w:instrText xml:space="preserve"> FORMTEXT </w:instrText>
            </w:r>
            <w:r>
              <w:fldChar w:fldCharType="separate"/>
            </w:r>
            <w:r>
              <w:t>None</w:t>
            </w:r>
            <w:r>
              <w:fldChar w:fldCharType="end"/>
            </w:r>
          </w:p>
        </w:tc>
      </w:tr>
      <w:tr w:rsidR="00101ED4" w14:paraId="3129CFBC" w14:textId="77777777" w:rsidTr="00932040">
        <w:tc>
          <w:tcPr>
            <w:tcW w:w="1368" w:type="dxa"/>
          </w:tcPr>
          <w:p w14:paraId="259CBAC2" w14:textId="77777777" w:rsidR="00101ED4" w:rsidRPr="00A11021" w:rsidRDefault="00101ED4" w:rsidP="00932040">
            <w:pPr>
              <w:rPr>
                <w:b/>
              </w:rPr>
            </w:pPr>
            <w:r w:rsidRPr="00A11021">
              <w:rPr>
                <w:b/>
              </w:rPr>
              <w:t>Credit</w:t>
            </w:r>
          </w:p>
        </w:tc>
        <w:tc>
          <w:tcPr>
            <w:tcW w:w="3888" w:type="dxa"/>
          </w:tcPr>
          <w:p w14:paraId="08B55FD3"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76D778A7" w14:textId="77777777" w:rsidTr="00932040">
        <w:tc>
          <w:tcPr>
            <w:tcW w:w="5256" w:type="dxa"/>
            <w:gridSpan w:val="2"/>
          </w:tcPr>
          <w:p w14:paraId="2C132DF9"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37229E">
              <w:t>This course provides students with a qualitative, investigative study of the introductory concepts of physics and chemistry.  Topics include dynamics, periodic table, forms of energy, electricity and magnetism and chemical interactions.</w:t>
            </w:r>
            <w:r>
              <w:fldChar w:fldCharType="end"/>
            </w:r>
          </w:p>
        </w:tc>
      </w:tr>
    </w:tbl>
    <w:p w14:paraId="4217E45A" w14:textId="77777777" w:rsidR="00AA35C9" w:rsidRDefault="00AA35C9" w:rsidP="00101ED4"/>
    <w:tbl>
      <w:tblPr>
        <w:tblStyle w:val="TableGrid"/>
        <w:tblW w:w="0" w:type="auto"/>
        <w:tblLook w:val="04A0" w:firstRow="1" w:lastRow="0" w:firstColumn="1" w:lastColumn="0" w:noHBand="0" w:noVBand="1"/>
      </w:tblPr>
      <w:tblGrid>
        <w:gridCol w:w="1365"/>
        <w:gridCol w:w="3665"/>
      </w:tblGrid>
      <w:tr w:rsidR="00101ED4" w:rsidRPr="00A11021" w14:paraId="7A45AF4A" w14:textId="77777777" w:rsidTr="00832758">
        <w:tc>
          <w:tcPr>
            <w:tcW w:w="5256" w:type="dxa"/>
            <w:gridSpan w:val="2"/>
            <w:shd w:val="clear" w:color="auto" w:fill="42BBBE"/>
          </w:tcPr>
          <w:p w14:paraId="079F0313" w14:textId="46886E77" w:rsidR="00101ED4" w:rsidRPr="00145D8F" w:rsidRDefault="00832758" w:rsidP="00932040">
            <w:pPr>
              <w:rPr>
                <w:b/>
              </w:rPr>
            </w:pPr>
            <w:r>
              <w:rPr>
                <w:b/>
              </w:rPr>
              <w:t>*Environmental Science</w:t>
            </w:r>
            <w:r w:rsidR="00101ED4">
              <w:rPr>
                <w:b/>
              </w:rPr>
              <w:t xml:space="preserve">  </w:t>
            </w:r>
          </w:p>
        </w:tc>
      </w:tr>
      <w:tr w:rsidR="00101ED4" w14:paraId="6288E49A" w14:textId="77777777" w:rsidTr="00932040">
        <w:tc>
          <w:tcPr>
            <w:tcW w:w="1368" w:type="dxa"/>
          </w:tcPr>
          <w:p w14:paraId="5E629D59" w14:textId="77777777" w:rsidR="00101ED4" w:rsidRPr="00A11021" w:rsidRDefault="00101ED4" w:rsidP="00932040">
            <w:pPr>
              <w:rPr>
                <w:b/>
              </w:rPr>
            </w:pPr>
            <w:r w:rsidRPr="00A11021">
              <w:rPr>
                <w:b/>
              </w:rPr>
              <w:t>Course #</w:t>
            </w:r>
          </w:p>
        </w:tc>
        <w:tc>
          <w:tcPr>
            <w:tcW w:w="3888" w:type="dxa"/>
          </w:tcPr>
          <w:p w14:paraId="083B35BA"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37229E">
              <w:t>20013401,2</w:t>
            </w:r>
            <w:r>
              <w:fldChar w:fldCharType="end"/>
            </w:r>
          </w:p>
        </w:tc>
      </w:tr>
      <w:tr w:rsidR="00101ED4" w14:paraId="5747FCA5" w14:textId="77777777" w:rsidTr="00932040">
        <w:tc>
          <w:tcPr>
            <w:tcW w:w="1368" w:type="dxa"/>
          </w:tcPr>
          <w:p w14:paraId="38B6E573" w14:textId="77777777" w:rsidR="00101ED4" w:rsidRPr="00A11021" w:rsidRDefault="00101ED4" w:rsidP="00932040">
            <w:pPr>
              <w:rPr>
                <w:b/>
              </w:rPr>
            </w:pPr>
            <w:r w:rsidRPr="00A11021">
              <w:rPr>
                <w:b/>
              </w:rPr>
              <w:t>Grade Level</w:t>
            </w:r>
          </w:p>
        </w:tc>
        <w:tc>
          <w:tcPr>
            <w:tcW w:w="3888" w:type="dxa"/>
          </w:tcPr>
          <w:p w14:paraId="5B8D5022"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729F5FA0" w14:textId="77777777" w:rsidTr="00932040">
        <w:tc>
          <w:tcPr>
            <w:tcW w:w="1368" w:type="dxa"/>
          </w:tcPr>
          <w:p w14:paraId="7FB42D0A" w14:textId="77777777" w:rsidR="00101ED4" w:rsidRPr="00A11021" w:rsidRDefault="00101ED4" w:rsidP="00932040">
            <w:pPr>
              <w:rPr>
                <w:b/>
              </w:rPr>
            </w:pPr>
            <w:r w:rsidRPr="00A11021">
              <w:rPr>
                <w:b/>
              </w:rPr>
              <w:t>Length</w:t>
            </w:r>
          </w:p>
        </w:tc>
        <w:tc>
          <w:tcPr>
            <w:tcW w:w="3888" w:type="dxa"/>
          </w:tcPr>
          <w:p w14:paraId="3E30D670"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526A938B" w14:textId="77777777" w:rsidTr="00932040">
        <w:tc>
          <w:tcPr>
            <w:tcW w:w="1368" w:type="dxa"/>
          </w:tcPr>
          <w:p w14:paraId="67246E44" w14:textId="77777777" w:rsidR="00101ED4" w:rsidRPr="00A11021" w:rsidRDefault="00101ED4" w:rsidP="00932040">
            <w:pPr>
              <w:rPr>
                <w:b/>
              </w:rPr>
            </w:pPr>
            <w:r w:rsidRPr="00A11021">
              <w:rPr>
                <w:b/>
              </w:rPr>
              <w:t>Prerequisite</w:t>
            </w:r>
          </w:p>
        </w:tc>
        <w:tc>
          <w:tcPr>
            <w:tcW w:w="3888" w:type="dxa"/>
          </w:tcPr>
          <w:p w14:paraId="7BA70B54" w14:textId="77777777" w:rsidR="00101ED4" w:rsidRDefault="00101ED4" w:rsidP="00932040">
            <w:r>
              <w:fldChar w:fldCharType="begin">
                <w:ffData>
                  <w:name w:val="Text5"/>
                  <w:enabled/>
                  <w:calcOnExit w:val="0"/>
                  <w:textInput/>
                </w:ffData>
              </w:fldChar>
            </w:r>
            <w:r>
              <w:instrText xml:space="preserve"> FORMTEXT </w:instrText>
            </w:r>
            <w:r>
              <w:fldChar w:fldCharType="separate"/>
            </w:r>
            <w:r>
              <w:t>None</w:t>
            </w:r>
            <w:r>
              <w:fldChar w:fldCharType="end"/>
            </w:r>
          </w:p>
        </w:tc>
      </w:tr>
      <w:tr w:rsidR="00101ED4" w14:paraId="3AC9A618" w14:textId="77777777" w:rsidTr="00932040">
        <w:tc>
          <w:tcPr>
            <w:tcW w:w="1368" w:type="dxa"/>
          </w:tcPr>
          <w:p w14:paraId="5DAB296A" w14:textId="77777777" w:rsidR="00101ED4" w:rsidRPr="00A11021" w:rsidRDefault="00101ED4" w:rsidP="00932040">
            <w:pPr>
              <w:rPr>
                <w:b/>
              </w:rPr>
            </w:pPr>
            <w:r w:rsidRPr="00A11021">
              <w:rPr>
                <w:b/>
              </w:rPr>
              <w:t>Credit</w:t>
            </w:r>
          </w:p>
        </w:tc>
        <w:tc>
          <w:tcPr>
            <w:tcW w:w="3888" w:type="dxa"/>
          </w:tcPr>
          <w:p w14:paraId="0A60B342"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44B7CACD" w14:textId="77777777" w:rsidTr="00932040">
        <w:tc>
          <w:tcPr>
            <w:tcW w:w="5256" w:type="dxa"/>
            <w:gridSpan w:val="2"/>
          </w:tcPr>
          <w:p w14:paraId="64F5CC9F"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37229E">
              <w:t>The purpose of this course is to study man's interaction with the environment. The content should include, but not be limited to the following: forms of pollution, conservation, environmental planning and policy, public land usages, population dynamics and major forms of energy.</w:t>
            </w:r>
            <w:r>
              <w:fldChar w:fldCharType="end"/>
            </w:r>
          </w:p>
        </w:tc>
      </w:tr>
    </w:tbl>
    <w:p w14:paraId="59EBE88C" w14:textId="77777777" w:rsidR="00101ED4" w:rsidRDefault="00101ED4" w:rsidP="00101ED4"/>
    <w:tbl>
      <w:tblPr>
        <w:tblStyle w:val="TableGrid"/>
        <w:tblW w:w="0" w:type="auto"/>
        <w:tblLook w:val="04A0" w:firstRow="1" w:lastRow="0" w:firstColumn="1" w:lastColumn="0" w:noHBand="0" w:noVBand="1"/>
      </w:tblPr>
      <w:tblGrid>
        <w:gridCol w:w="1364"/>
        <w:gridCol w:w="3666"/>
      </w:tblGrid>
      <w:tr w:rsidR="00101ED4" w:rsidRPr="00A11021" w14:paraId="1A9EDF15" w14:textId="77777777" w:rsidTr="00832758">
        <w:tc>
          <w:tcPr>
            <w:tcW w:w="5030" w:type="dxa"/>
            <w:gridSpan w:val="2"/>
            <w:shd w:val="clear" w:color="auto" w:fill="42BBBE"/>
          </w:tcPr>
          <w:p w14:paraId="06CA5155" w14:textId="14FA909F" w:rsidR="00101ED4" w:rsidRPr="00145D8F" w:rsidRDefault="00832758" w:rsidP="00932040">
            <w:pPr>
              <w:rPr>
                <w:b/>
              </w:rPr>
            </w:pPr>
            <w:r>
              <w:rPr>
                <w:b/>
              </w:rPr>
              <w:t xml:space="preserve">Q* AP Environmental Science  </w:t>
            </w:r>
          </w:p>
        </w:tc>
      </w:tr>
      <w:tr w:rsidR="00101ED4" w14:paraId="7A12DB0A" w14:textId="77777777" w:rsidTr="00F3029F">
        <w:tc>
          <w:tcPr>
            <w:tcW w:w="1364" w:type="dxa"/>
          </w:tcPr>
          <w:p w14:paraId="5BE0DAC1" w14:textId="77777777" w:rsidR="00101ED4" w:rsidRPr="00A11021" w:rsidRDefault="00101ED4" w:rsidP="00932040">
            <w:pPr>
              <w:rPr>
                <w:b/>
              </w:rPr>
            </w:pPr>
            <w:r w:rsidRPr="00A11021">
              <w:rPr>
                <w:b/>
              </w:rPr>
              <w:t>Course #</w:t>
            </w:r>
          </w:p>
        </w:tc>
        <w:tc>
          <w:tcPr>
            <w:tcW w:w="3666" w:type="dxa"/>
          </w:tcPr>
          <w:p w14:paraId="5C350BCF"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145D8F">
              <w:t>20013801,2</w:t>
            </w:r>
            <w:r>
              <w:fldChar w:fldCharType="end"/>
            </w:r>
          </w:p>
        </w:tc>
      </w:tr>
      <w:tr w:rsidR="00101ED4" w14:paraId="6C5A996C" w14:textId="77777777" w:rsidTr="00F3029F">
        <w:tc>
          <w:tcPr>
            <w:tcW w:w="1364" w:type="dxa"/>
          </w:tcPr>
          <w:p w14:paraId="4069FC7A" w14:textId="77777777" w:rsidR="00101ED4" w:rsidRPr="00A11021" w:rsidRDefault="00101ED4" w:rsidP="00932040">
            <w:pPr>
              <w:rPr>
                <w:b/>
              </w:rPr>
            </w:pPr>
            <w:r w:rsidRPr="00A11021">
              <w:rPr>
                <w:b/>
              </w:rPr>
              <w:t>Grade Level</w:t>
            </w:r>
          </w:p>
        </w:tc>
        <w:tc>
          <w:tcPr>
            <w:tcW w:w="3666" w:type="dxa"/>
          </w:tcPr>
          <w:p w14:paraId="3D07B940"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114B5FA8" w14:textId="77777777" w:rsidTr="00F3029F">
        <w:tc>
          <w:tcPr>
            <w:tcW w:w="1364" w:type="dxa"/>
          </w:tcPr>
          <w:p w14:paraId="6ABCC7E2" w14:textId="77777777" w:rsidR="00101ED4" w:rsidRPr="00A11021" w:rsidRDefault="00101ED4" w:rsidP="00932040">
            <w:pPr>
              <w:rPr>
                <w:b/>
              </w:rPr>
            </w:pPr>
            <w:r w:rsidRPr="00A11021">
              <w:rPr>
                <w:b/>
              </w:rPr>
              <w:t>Length</w:t>
            </w:r>
          </w:p>
        </w:tc>
        <w:tc>
          <w:tcPr>
            <w:tcW w:w="3666" w:type="dxa"/>
          </w:tcPr>
          <w:p w14:paraId="674D087C"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4B80EDC2" w14:textId="77777777" w:rsidTr="00F3029F">
        <w:tc>
          <w:tcPr>
            <w:tcW w:w="1364" w:type="dxa"/>
          </w:tcPr>
          <w:p w14:paraId="13A16502" w14:textId="77777777" w:rsidR="00101ED4" w:rsidRPr="00A11021" w:rsidRDefault="00101ED4" w:rsidP="00932040">
            <w:pPr>
              <w:rPr>
                <w:b/>
              </w:rPr>
            </w:pPr>
            <w:r w:rsidRPr="00A11021">
              <w:rPr>
                <w:b/>
              </w:rPr>
              <w:t>Prerequisite</w:t>
            </w:r>
          </w:p>
        </w:tc>
        <w:tc>
          <w:tcPr>
            <w:tcW w:w="3666" w:type="dxa"/>
          </w:tcPr>
          <w:p w14:paraId="31ACC150" w14:textId="77777777" w:rsidR="00101ED4" w:rsidRDefault="00101ED4" w:rsidP="00932040">
            <w:r>
              <w:fldChar w:fldCharType="begin">
                <w:ffData>
                  <w:name w:val="Text5"/>
                  <w:enabled/>
                  <w:calcOnExit w:val="0"/>
                  <w:textInput/>
                </w:ffData>
              </w:fldChar>
            </w:r>
            <w:r>
              <w:instrText xml:space="preserve"> FORMTEXT </w:instrText>
            </w:r>
            <w:r>
              <w:fldChar w:fldCharType="separate"/>
            </w:r>
            <w:r w:rsidRPr="00145D8F">
              <w:t xml:space="preserve">Biology and chemistry with a recommended average grade of C or better in biology, </w:t>
            </w:r>
            <w:r>
              <w:t xml:space="preserve">algebra I </w:t>
            </w:r>
            <w:r w:rsidRPr="00145D8F">
              <w:t>and/or enrollment in AVID</w:t>
            </w:r>
            <w:r>
              <w:fldChar w:fldCharType="end"/>
            </w:r>
            <w:r>
              <w:t>.</w:t>
            </w:r>
          </w:p>
        </w:tc>
      </w:tr>
      <w:tr w:rsidR="00101ED4" w14:paraId="5B31C67C" w14:textId="77777777" w:rsidTr="00F3029F">
        <w:tc>
          <w:tcPr>
            <w:tcW w:w="1364" w:type="dxa"/>
          </w:tcPr>
          <w:p w14:paraId="2C2E0132" w14:textId="77777777" w:rsidR="00101ED4" w:rsidRPr="00A11021" w:rsidRDefault="00101ED4" w:rsidP="00932040">
            <w:pPr>
              <w:rPr>
                <w:b/>
              </w:rPr>
            </w:pPr>
            <w:r w:rsidRPr="00A11021">
              <w:rPr>
                <w:b/>
              </w:rPr>
              <w:t>Credit</w:t>
            </w:r>
          </w:p>
        </w:tc>
        <w:tc>
          <w:tcPr>
            <w:tcW w:w="3666" w:type="dxa"/>
          </w:tcPr>
          <w:p w14:paraId="7BF0AD35"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3421B746" w14:textId="77777777" w:rsidTr="00F3029F">
        <w:tc>
          <w:tcPr>
            <w:tcW w:w="5030" w:type="dxa"/>
            <w:gridSpan w:val="2"/>
          </w:tcPr>
          <w:p w14:paraId="1F98632F"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145D8F">
              <w:t>The purpose of this course is to provide a college level course in environmental science, and to prepare the students to seek credit and/or appropriate placement in college environmental science courses.  To parallel college science courses that have a required laboratory section, it is recommended that this course be accompanied by or paired with Earth/Space Science Honors to insure sufficient time for the required laboratory experiences.</w:t>
            </w:r>
            <w:r>
              <w:fldChar w:fldCharType="end"/>
            </w:r>
          </w:p>
        </w:tc>
      </w:tr>
      <w:tr w:rsidR="00101ED4" w14:paraId="44DBB511" w14:textId="77777777" w:rsidTr="00F3029F">
        <w:tc>
          <w:tcPr>
            <w:tcW w:w="5030" w:type="dxa"/>
            <w:gridSpan w:val="2"/>
          </w:tcPr>
          <w:p w14:paraId="0C80D0EC" w14:textId="77777777" w:rsidR="00101ED4" w:rsidRDefault="00101ED4" w:rsidP="00932040">
            <w:pPr>
              <w:jc w:val="both"/>
            </w:pPr>
            <w:r w:rsidRPr="00DC17E2">
              <w:rPr>
                <w:b/>
                <w:sz w:val="20"/>
                <w:szCs w:val="20"/>
              </w:rPr>
              <w:fldChar w:fldCharType="begin">
                <w:ffData>
                  <w:name w:val="Text23"/>
                  <w:enabled/>
                  <w:calcOnExit w:val="0"/>
                  <w:textInput/>
                </w:ffData>
              </w:fldChar>
            </w:r>
            <w:r w:rsidRPr="00DC17E2">
              <w:rPr>
                <w:b/>
                <w:sz w:val="20"/>
                <w:szCs w:val="20"/>
              </w:rPr>
              <w:instrText xml:space="preserve"> FORMTEXT </w:instrText>
            </w:r>
            <w:r w:rsidRPr="00DC17E2">
              <w:rPr>
                <w:b/>
                <w:sz w:val="20"/>
                <w:szCs w:val="20"/>
              </w:rPr>
            </w:r>
            <w:r w:rsidRPr="00DC17E2">
              <w:rPr>
                <w:b/>
                <w:sz w:val="20"/>
                <w:szCs w:val="20"/>
              </w:rPr>
              <w:fldChar w:fldCharType="separate"/>
            </w:r>
            <w:r w:rsidRPr="00DC17E2">
              <w:rPr>
                <w:b/>
                <w:noProof/>
                <w:sz w:val="20"/>
                <w:szCs w:val="20"/>
              </w:rPr>
              <w:t>Students are required to take the Advanced Placement examination.</w:t>
            </w:r>
            <w:r w:rsidRPr="00DC17E2">
              <w:rPr>
                <w:b/>
                <w:sz w:val="20"/>
                <w:szCs w:val="20"/>
              </w:rPr>
              <w:fldChar w:fldCharType="end"/>
            </w:r>
          </w:p>
        </w:tc>
      </w:tr>
    </w:tbl>
    <w:p w14:paraId="3BBE2405" w14:textId="77777777" w:rsidR="00101ED4" w:rsidRDefault="00101ED4" w:rsidP="00101ED4"/>
    <w:tbl>
      <w:tblPr>
        <w:tblStyle w:val="TableGrid"/>
        <w:tblW w:w="5238" w:type="dxa"/>
        <w:tblLook w:val="04A0" w:firstRow="1" w:lastRow="0" w:firstColumn="1" w:lastColumn="0" w:noHBand="0" w:noVBand="1"/>
      </w:tblPr>
      <w:tblGrid>
        <w:gridCol w:w="1368"/>
        <w:gridCol w:w="3870"/>
      </w:tblGrid>
      <w:tr w:rsidR="00101ED4" w:rsidRPr="00A11021" w14:paraId="15EA9764" w14:textId="77777777" w:rsidTr="004A5EB7">
        <w:tc>
          <w:tcPr>
            <w:tcW w:w="5238" w:type="dxa"/>
            <w:gridSpan w:val="2"/>
            <w:shd w:val="clear" w:color="auto" w:fill="42BBBE"/>
          </w:tcPr>
          <w:p w14:paraId="08789B4D" w14:textId="4696A970" w:rsidR="00101ED4" w:rsidRPr="0080624A" w:rsidRDefault="000638E6" w:rsidP="00932040">
            <w:pPr>
              <w:rPr>
                <w:b/>
              </w:rPr>
            </w:pPr>
            <w:r>
              <w:rPr>
                <w:b/>
              </w:rPr>
              <w:lastRenderedPageBreak/>
              <w:t>Q</w:t>
            </w:r>
            <w:r w:rsidR="004A5EB7">
              <w:rPr>
                <w:b/>
              </w:rPr>
              <w:t>* AP Biology</w:t>
            </w:r>
          </w:p>
        </w:tc>
      </w:tr>
      <w:tr w:rsidR="00101ED4" w14:paraId="09CA8F74" w14:textId="77777777" w:rsidTr="00932040">
        <w:tc>
          <w:tcPr>
            <w:tcW w:w="1368" w:type="dxa"/>
          </w:tcPr>
          <w:p w14:paraId="63BE9691" w14:textId="77777777" w:rsidR="00101ED4" w:rsidRPr="00A11021" w:rsidRDefault="00101ED4" w:rsidP="00932040">
            <w:pPr>
              <w:rPr>
                <w:b/>
              </w:rPr>
            </w:pPr>
            <w:r w:rsidRPr="00A11021">
              <w:rPr>
                <w:b/>
              </w:rPr>
              <w:t>Course #</w:t>
            </w:r>
          </w:p>
        </w:tc>
        <w:tc>
          <w:tcPr>
            <w:tcW w:w="3870" w:type="dxa"/>
          </w:tcPr>
          <w:p w14:paraId="21A31E35"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80624A">
              <w:t>20003401,2</w:t>
            </w:r>
            <w:r>
              <w:fldChar w:fldCharType="end"/>
            </w:r>
          </w:p>
        </w:tc>
      </w:tr>
      <w:tr w:rsidR="00101ED4" w14:paraId="2F6CC607" w14:textId="77777777" w:rsidTr="00932040">
        <w:tc>
          <w:tcPr>
            <w:tcW w:w="1368" w:type="dxa"/>
          </w:tcPr>
          <w:p w14:paraId="3AEE1175" w14:textId="77777777" w:rsidR="00101ED4" w:rsidRPr="00A11021" w:rsidRDefault="00101ED4" w:rsidP="00932040">
            <w:pPr>
              <w:rPr>
                <w:b/>
              </w:rPr>
            </w:pPr>
            <w:r w:rsidRPr="00A11021">
              <w:rPr>
                <w:b/>
              </w:rPr>
              <w:t>Grade Level</w:t>
            </w:r>
          </w:p>
        </w:tc>
        <w:tc>
          <w:tcPr>
            <w:tcW w:w="3870" w:type="dxa"/>
          </w:tcPr>
          <w:p w14:paraId="5A2097CF"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1294CE51" w14:textId="77777777" w:rsidTr="00932040">
        <w:tc>
          <w:tcPr>
            <w:tcW w:w="1368" w:type="dxa"/>
          </w:tcPr>
          <w:p w14:paraId="7AF5CE9C" w14:textId="77777777" w:rsidR="00101ED4" w:rsidRPr="00A11021" w:rsidRDefault="00101ED4" w:rsidP="00932040">
            <w:pPr>
              <w:rPr>
                <w:b/>
              </w:rPr>
            </w:pPr>
            <w:r w:rsidRPr="00A11021">
              <w:rPr>
                <w:b/>
              </w:rPr>
              <w:t>Length</w:t>
            </w:r>
          </w:p>
        </w:tc>
        <w:tc>
          <w:tcPr>
            <w:tcW w:w="3870" w:type="dxa"/>
          </w:tcPr>
          <w:p w14:paraId="43042F3B"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340FBC37" w14:textId="77777777" w:rsidTr="00932040">
        <w:tc>
          <w:tcPr>
            <w:tcW w:w="1368" w:type="dxa"/>
          </w:tcPr>
          <w:p w14:paraId="71BBB1C5" w14:textId="77777777" w:rsidR="00101ED4" w:rsidRPr="00A11021" w:rsidRDefault="00101ED4" w:rsidP="00932040">
            <w:pPr>
              <w:rPr>
                <w:b/>
              </w:rPr>
            </w:pPr>
            <w:r w:rsidRPr="00A11021">
              <w:rPr>
                <w:b/>
              </w:rPr>
              <w:t>Prerequisite</w:t>
            </w:r>
          </w:p>
        </w:tc>
        <w:tc>
          <w:tcPr>
            <w:tcW w:w="3870" w:type="dxa"/>
          </w:tcPr>
          <w:p w14:paraId="489FC32F" w14:textId="77777777" w:rsidR="00101ED4" w:rsidRDefault="00101ED4" w:rsidP="00932040">
            <w:r>
              <w:fldChar w:fldCharType="begin">
                <w:ffData>
                  <w:name w:val="Text5"/>
                  <w:enabled/>
                  <w:calcOnExit w:val="0"/>
                  <w:textInput/>
                </w:ffData>
              </w:fldChar>
            </w:r>
            <w:r>
              <w:instrText xml:space="preserve"> FORMTEXT </w:instrText>
            </w:r>
            <w:r>
              <w:fldChar w:fldCharType="separate"/>
            </w:r>
            <w:r w:rsidRPr="0080624A">
              <w:t>Biology and chemistry with a recommended average grade of C or better in biology, and/or enrollment in AVID</w:t>
            </w:r>
            <w:r>
              <w:fldChar w:fldCharType="end"/>
            </w:r>
          </w:p>
        </w:tc>
      </w:tr>
      <w:tr w:rsidR="00101ED4" w14:paraId="0C59F7FC" w14:textId="77777777" w:rsidTr="00932040">
        <w:tc>
          <w:tcPr>
            <w:tcW w:w="1368" w:type="dxa"/>
          </w:tcPr>
          <w:p w14:paraId="5AB45129" w14:textId="77777777" w:rsidR="00101ED4" w:rsidRPr="00A11021" w:rsidRDefault="00101ED4" w:rsidP="00932040">
            <w:pPr>
              <w:rPr>
                <w:b/>
              </w:rPr>
            </w:pPr>
            <w:r w:rsidRPr="00A11021">
              <w:rPr>
                <w:b/>
              </w:rPr>
              <w:t>Credit</w:t>
            </w:r>
          </w:p>
        </w:tc>
        <w:tc>
          <w:tcPr>
            <w:tcW w:w="3870" w:type="dxa"/>
          </w:tcPr>
          <w:p w14:paraId="529A812A"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6291D043" w14:textId="77777777" w:rsidTr="00932040">
        <w:tc>
          <w:tcPr>
            <w:tcW w:w="5238" w:type="dxa"/>
            <w:gridSpan w:val="2"/>
          </w:tcPr>
          <w:p w14:paraId="728B3C36"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80624A">
              <w:t>The purpose of this course is to provide a college level course in biology, and to prepare the student to seek credit and/or appropriate placement in college biology courses.  To parallel college science courses that have a required laboratory section, it is recommended that this course be accompanied by or paired with Biology II Honors to insure sufficient time for the required laboratory experiences.</w:t>
            </w:r>
            <w:r>
              <w:fldChar w:fldCharType="end"/>
            </w:r>
          </w:p>
        </w:tc>
      </w:tr>
      <w:tr w:rsidR="00101ED4" w14:paraId="157C410A" w14:textId="77777777" w:rsidTr="00932040">
        <w:tc>
          <w:tcPr>
            <w:tcW w:w="5238" w:type="dxa"/>
            <w:gridSpan w:val="2"/>
          </w:tcPr>
          <w:p w14:paraId="0EEF82DE" w14:textId="77777777" w:rsidR="00101ED4" w:rsidRDefault="00101ED4" w:rsidP="00932040">
            <w:r w:rsidRPr="00215D70">
              <w:rPr>
                <w:b/>
                <w:sz w:val="20"/>
                <w:szCs w:val="20"/>
              </w:rPr>
              <w:fldChar w:fldCharType="begin">
                <w:ffData>
                  <w:name w:val="Text23"/>
                  <w:enabled/>
                  <w:calcOnExit w:val="0"/>
                  <w:textInput/>
                </w:ffData>
              </w:fldChar>
            </w:r>
            <w:r w:rsidRPr="00215D70">
              <w:rPr>
                <w:b/>
                <w:sz w:val="20"/>
                <w:szCs w:val="20"/>
              </w:rPr>
              <w:instrText xml:space="preserve"> FORMTEXT </w:instrText>
            </w:r>
            <w:r w:rsidRPr="00215D70">
              <w:rPr>
                <w:b/>
                <w:sz w:val="20"/>
                <w:szCs w:val="20"/>
              </w:rPr>
            </w:r>
            <w:r w:rsidRPr="00215D70">
              <w:rPr>
                <w:b/>
                <w:sz w:val="20"/>
                <w:szCs w:val="20"/>
              </w:rPr>
              <w:fldChar w:fldCharType="separate"/>
            </w:r>
            <w:r w:rsidRPr="00215D70">
              <w:rPr>
                <w:b/>
                <w:noProof/>
                <w:sz w:val="20"/>
                <w:szCs w:val="20"/>
              </w:rPr>
              <w:t>Students are required to take the Advanced Placement examination.</w:t>
            </w:r>
            <w:r w:rsidRPr="00215D70">
              <w:rPr>
                <w:b/>
                <w:sz w:val="20"/>
                <w:szCs w:val="20"/>
              </w:rPr>
              <w:fldChar w:fldCharType="end"/>
            </w:r>
          </w:p>
        </w:tc>
      </w:tr>
    </w:tbl>
    <w:p w14:paraId="5AD7CD8F" w14:textId="77777777" w:rsidR="00101ED4" w:rsidRDefault="00101ED4" w:rsidP="00101ED4"/>
    <w:tbl>
      <w:tblPr>
        <w:tblStyle w:val="TableGrid"/>
        <w:tblW w:w="0" w:type="auto"/>
        <w:tblLook w:val="04A0" w:firstRow="1" w:lastRow="0" w:firstColumn="1" w:lastColumn="0" w:noHBand="0" w:noVBand="1"/>
      </w:tblPr>
      <w:tblGrid>
        <w:gridCol w:w="1365"/>
        <w:gridCol w:w="3665"/>
      </w:tblGrid>
      <w:tr w:rsidR="00101ED4" w:rsidRPr="00A11021" w14:paraId="79C795BA" w14:textId="77777777" w:rsidTr="002D4D69">
        <w:tc>
          <w:tcPr>
            <w:tcW w:w="5030" w:type="dxa"/>
            <w:gridSpan w:val="2"/>
            <w:shd w:val="clear" w:color="auto" w:fill="42BBBE"/>
          </w:tcPr>
          <w:p w14:paraId="656F4C1B" w14:textId="06602D8F" w:rsidR="00101ED4" w:rsidRPr="0080624A" w:rsidRDefault="0073017B" w:rsidP="00932040">
            <w:pPr>
              <w:rPr>
                <w:b/>
              </w:rPr>
            </w:pPr>
            <w:r>
              <w:rPr>
                <w:b/>
              </w:rPr>
              <w:t>*</w:t>
            </w:r>
            <w:r w:rsidR="006210FD">
              <w:rPr>
                <w:b/>
              </w:rPr>
              <w:t>Chemistry</w:t>
            </w:r>
          </w:p>
        </w:tc>
      </w:tr>
      <w:tr w:rsidR="00101ED4" w14:paraId="2C182A00" w14:textId="77777777" w:rsidTr="00F3029F">
        <w:tc>
          <w:tcPr>
            <w:tcW w:w="1365" w:type="dxa"/>
          </w:tcPr>
          <w:p w14:paraId="78C7EC50" w14:textId="77777777" w:rsidR="00101ED4" w:rsidRPr="00A11021" w:rsidRDefault="00101ED4" w:rsidP="00932040">
            <w:pPr>
              <w:rPr>
                <w:b/>
              </w:rPr>
            </w:pPr>
            <w:r w:rsidRPr="00A11021">
              <w:rPr>
                <w:b/>
              </w:rPr>
              <w:t>Course #</w:t>
            </w:r>
          </w:p>
        </w:tc>
        <w:tc>
          <w:tcPr>
            <w:tcW w:w="3665" w:type="dxa"/>
          </w:tcPr>
          <w:p w14:paraId="28C1C10F"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80624A">
              <w:t>20033401,2</w:t>
            </w:r>
            <w:r>
              <w:fldChar w:fldCharType="end"/>
            </w:r>
          </w:p>
        </w:tc>
      </w:tr>
      <w:tr w:rsidR="00101ED4" w14:paraId="372AB9CB" w14:textId="77777777" w:rsidTr="00F3029F">
        <w:tc>
          <w:tcPr>
            <w:tcW w:w="1365" w:type="dxa"/>
          </w:tcPr>
          <w:p w14:paraId="36101BC4" w14:textId="77777777" w:rsidR="00101ED4" w:rsidRPr="00A11021" w:rsidRDefault="00101ED4" w:rsidP="00932040">
            <w:pPr>
              <w:rPr>
                <w:b/>
              </w:rPr>
            </w:pPr>
            <w:r w:rsidRPr="00A11021">
              <w:rPr>
                <w:b/>
              </w:rPr>
              <w:t>Grade Level</w:t>
            </w:r>
          </w:p>
        </w:tc>
        <w:tc>
          <w:tcPr>
            <w:tcW w:w="3665" w:type="dxa"/>
          </w:tcPr>
          <w:p w14:paraId="2305F8E9"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79735C4A" w14:textId="77777777" w:rsidTr="00F3029F">
        <w:tc>
          <w:tcPr>
            <w:tcW w:w="1365" w:type="dxa"/>
          </w:tcPr>
          <w:p w14:paraId="7D266E98" w14:textId="77777777" w:rsidR="00101ED4" w:rsidRPr="00A11021" w:rsidRDefault="00101ED4" w:rsidP="00932040">
            <w:pPr>
              <w:rPr>
                <w:b/>
              </w:rPr>
            </w:pPr>
            <w:r w:rsidRPr="00A11021">
              <w:rPr>
                <w:b/>
              </w:rPr>
              <w:t>Length</w:t>
            </w:r>
          </w:p>
        </w:tc>
        <w:tc>
          <w:tcPr>
            <w:tcW w:w="3665" w:type="dxa"/>
          </w:tcPr>
          <w:p w14:paraId="466DB2DB"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2AAA28FD" w14:textId="77777777" w:rsidTr="00F3029F">
        <w:tc>
          <w:tcPr>
            <w:tcW w:w="1365" w:type="dxa"/>
          </w:tcPr>
          <w:p w14:paraId="59A86FD4" w14:textId="77777777" w:rsidR="00101ED4" w:rsidRPr="00A11021" w:rsidRDefault="00101ED4" w:rsidP="00932040">
            <w:pPr>
              <w:rPr>
                <w:b/>
              </w:rPr>
            </w:pPr>
            <w:r w:rsidRPr="00A11021">
              <w:rPr>
                <w:b/>
              </w:rPr>
              <w:t>Prerequisite</w:t>
            </w:r>
          </w:p>
        </w:tc>
        <w:tc>
          <w:tcPr>
            <w:tcW w:w="3665" w:type="dxa"/>
          </w:tcPr>
          <w:p w14:paraId="2DD6F60D" w14:textId="77777777" w:rsidR="00101ED4" w:rsidRDefault="00101ED4" w:rsidP="00932040">
            <w:r>
              <w:fldChar w:fldCharType="begin">
                <w:ffData>
                  <w:name w:val="Text5"/>
                  <w:enabled/>
                  <w:calcOnExit w:val="0"/>
                  <w:textInput/>
                </w:ffData>
              </w:fldChar>
            </w:r>
            <w:r>
              <w:instrText xml:space="preserve"> FORMTEXT </w:instrText>
            </w:r>
            <w:r>
              <w:fldChar w:fldCharType="separate"/>
            </w:r>
            <w:r w:rsidRPr="0080624A">
              <w:t>Algebra I</w:t>
            </w:r>
            <w:r>
              <w:fldChar w:fldCharType="end"/>
            </w:r>
          </w:p>
        </w:tc>
      </w:tr>
      <w:tr w:rsidR="00101ED4" w14:paraId="2C2DFC28" w14:textId="77777777" w:rsidTr="00F3029F">
        <w:tc>
          <w:tcPr>
            <w:tcW w:w="1365" w:type="dxa"/>
          </w:tcPr>
          <w:p w14:paraId="5CF34AB3" w14:textId="77777777" w:rsidR="00101ED4" w:rsidRPr="00A11021" w:rsidRDefault="00101ED4" w:rsidP="00932040">
            <w:pPr>
              <w:rPr>
                <w:b/>
              </w:rPr>
            </w:pPr>
            <w:r w:rsidRPr="00A11021">
              <w:rPr>
                <w:b/>
              </w:rPr>
              <w:t>Credit</w:t>
            </w:r>
          </w:p>
        </w:tc>
        <w:tc>
          <w:tcPr>
            <w:tcW w:w="3665" w:type="dxa"/>
          </w:tcPr>
          <w:p w14:paraId="7C85983B"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61A67F27" w14:textId="77777777" w:rsidTr="00F3029F">
        <w:tc>
          <w:tcPr>
            <w:tcW w:w="5030" w:type="dxa"/>
            <w:gridSpan w:val="2"/>
          </w:tcPr>
          <w:p w14:paraId="7B2F5395"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80624A">
              <w:t>This course will provide students with the study of the composition, properties, and changes associated with matter.  Topics such as atomic theory, periodic table, bonding, chemical formulas, behavior of gases, and chemical reactions are included.</w:t>
            </w:r>
            <w:r>
              <w:fldChar w:fldCharType="end"/>
            </w:r>
          </w:p>
        </w:tc>
      </w:tr>
    </w:tbl>
    <w:tbl>
      <w:tblPr>
        <w:tblStyle w:val="TableGrid"/>
        <w:tblpPr w:leftFromText="180" w:rightFromText="180" w:vertAnchor="text" w:tblpY="327"/>
        <w:tblW w:w="0" w:type="auto"/>
        <w:tblLook w:val="04A0" w:firstRow="1" w:lastRow="0" w:firstColumn="1" w:lastColumn="0" w:noHBand="0" w:noVBand="1"/>
      </w:tblPr>
      <w:tblGrid>
        <w:gridCol w:w="1365"/>
        <w:gridCol w:w="3665"/>
      </w:tblGrid>
      <w:tr w:rsidR="00101ED4" w:rsidRPr="00A11021" w14:paraId="3AA1BA51" w14:textId="77777777" w:rsidTr="002D4D69">
        <w:tc>
          <w:tcPr>
            <w:tcW w:w="5030" w:type="dxa"/>
            <w:gridSpan w:val="2"/>
            <w:shd w:val="clear" w:color="auto" w:fill="42BBBE"/>
          </w:tcPr>
          <w:p w14:paraId="7697DA61" w14:textId="0409156C" w:rsidR="00101ED4" w:rsidRPr="0080624A" w:rsidRDefault="002D4D69" w:rsidP="00932040">
            <w:pPr>
              <w:rPr>
                <w:b/>
              </w:rPr>
            </w:pPr>
            <w:r>
              <w:rPr>
                <w:b/>
              </w:rPr>
              <w:t>Q*Chemistry Honors</w:t>
            </w:r>
          </w:p>
        </w:tc>
      </w:tr>
      <w:tr w:rsidR="00101ED4" w14:paraId="6E7079C3" w14:textId="77777777" w:rsidTr="0073017B">
        <w:tc>
          <w:tcPr>
            <w:tcW w:w="1365" w:type="dxa"/>
          </w:tcPr>
          <w:p w14:paraId="697591A9" w14:textId="77777777" w:rsidR="00101ED4" w:rsidRPr="00A11021" w:rsidRDefault="00101ED4" w:rsidP="00932040">
            <w:pPr>
              <w:rPr>
                <w:b/>
              </w:rPr>
            </w:pPr>
            <w:r w:rsidRPr="00A11021">
              <w:rPr>
                <w:b/>
              </w:rPr>
              <w:t>Course #</w:t>
            </w:r>
          </w:p>
        </w:tc>
        <w:tc>
          <w:tcPr>
            <w:tcW w:w="3665" w:type="dxa"/>
          </w:tcPr>
          <w:p w14:paraId="5E61F13C"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80624A">
              <w:t>20033501,2</w:t>
            </w:r>
            <w:r>
              <w:fldChar w:fldCharType="end"/>
            </w:r>
          </w:p>
        </w:tc>
      </w:tr>
      <w:tr w:rsidR="00101ED4" w14:paraId="0567E40B" w14:textId="77777777" w:rsidTr="0073017B">
        <w:tc>
          <w:tcPr>
            <w:tcW w:w="1365" w:type="dxa"/>
          </w:tcPr>
          <w:p w14:paraId="6BFC2E6A" w14:textId="77777777" w:rsidR="00101ED4" w:rsidRPr="00A11021" w:rsidRDefault="00101ED4" w:rsidP="00932040">
            <w:pPr>
              <w:rPr>
                <w:b/>
              </w:rPr>
            </w:pPr>
            <w:r w:rsidRPr="00A11021">
              <w:rPr>
                <w:b/>
              </w:rPr>
              <w:t>Grade Level</w:t>
            </w:r>
          </w:p>
        </w:tc>
        <w:tc>
          <w:tcPr>
            <w:tcW w:w="3665" w:type="dxa"/>
          </w:tcPr>
          <w:p w14:paraId="448D8D05"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01ED4" w14:paraId="0B684800" w14:textId="77777777" w:rsidTr="0073017B">
        <w:tc>
          <w:tcPr>
            <w:tcW w:w="1365" w:type="dxa"/>
          </w:tcPr>
          <w:p w14:paraId="7DA42AB2" w14:textId="77777777" w:rsidR="00101ED4" w:rsidRPr="00A11021" w:rsidRDefault="00101ED4" w:rsidP="00932040">
            <w:pPr>
              <w:rPr>
                <w:b/>
              </w:rPr>
            </w:pPr>
            <w:r w:rsidRPr="00A11021">
              <w:rPr>
                <w:b/>
              </w:rPr>
              <w:t>Length</w:t>
            </w:r>
          </w:p>
        </w:tc>
        <w:tc>
          <w:tcPr>
            <w:tcW w:w="3665" w:type="dxa"/>
          </w:tcPr>
          <w:p w14:paraId="1E06F16B"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01ED4" w14:paraId="6D818EB0" w14:textId="77777777" w:rsidTr="0073017B">
        <w:tc>
          <w:tcPr>
            <w:tcW w:w="1365" w:type="dxa"/>
          </w:tcPr>
          <w:p w14:paraId="3A9EEF55" w14:textId="77777777" w:rsidR="00101ED4" w:rsidRPr="00A11021" w:rsidRDefault="00101ED4" w:rsidP="00932040">
            <w:pPr>
              <w:rPr>
                <w:b/>
              </w:rPr>
            </w:pPr>
            <w:r w:rsidRPr="00A11021">
              <w:rPr>
                <w:b/>
              </w:rPr>
              <w:t>Prerequisite</w:t>
            </w:r>
          </w:p>
        </w:tc>
        <w:tc>
          <w:tcPr>
            <w:tcW w:w="3665" w:type="dxa"/>
          </w:tcPr>
          <w:p w14:paraId="7E5066B8" w14:textId="77777777" w:rsidR="00101ED4" w:rsidRDefault="00101ED4" w:rsidP="00932040">
            <w:r w:rsidRPr="00A82246">
              <w:fldChar w:fldCharType="begin">
                <w:ffData>
                  <w:name w:val="Text5"/>
                  <w:enabled/>
                  <w:calcOnExit w:val="0"/>
                  <w:textInput/>
                </w:ffData>
              </w:fldChar>
            </w:r>
            <w:r w:rsidRPr="00A82246">
              <w:instrText xml:space="preserve"> FORMTEXT </w:instrText>
            </w:r>
            <w:r w:rsidRPr="00A82246">
              <w:fldChar w:fldCharType="separate"/>
            </w:r>
            <w:r w:rsidRPr="00A82246">
              <w:t>Algebra I</w:t>
            </w:r>
            <w:r w:rsidRPr="00A82246">
              <w:fldChar w:fldCharType="end"/>
            </w:r>
          </w:p>
        </w:tc>
      </w:tr>
      <w:tr w:rsidR="00101ED4" w14:paraId="40F1B2CF" w14:textId="77777777" w:rsidTr="0073017B">
        <w:tc>
          <w:tcPr>
            <w:tcW w:w="1365" w:type="dxa"/>
          </w:tcPr>
          <w:p w14:paraId="1E4BDADE" w14:textId="77777777" w:rsidR="00101ED4" w:rsidRPr="00A11021" w:rsidRDefault="00101ED4" w:rsidP="00932040">
            <w:pPr>
              <w:rPr>
                <w:b/>
              </w:rPr>
            </w:pPr>
            <w:r w:rsidRPr="00A11021">
              <w:rPr>
                <w:b/>
              </w:rPr>
              <w:t>Credit</w:t>
            </w:r>
          </w:p>
        </w:tc>
        <w:tc>
          <w:tcPr>
            <w:tcW w:w="3665" w:type="dxa"/>
          </w:tcPr>
          <w:p w14:paraId="5F1843E6"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397AD3FA" w14:textId="77777777" w:rsidTr="0073017B">
        <w:tc>
          <w:tcPr>
            <w:tcW w:w="5030" w:type="dxa"/>
            <w:gridSpan w:val="2"/>
          </w:tcPr>
          <w:p w14:paraId="13658A64"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80624A">
              <w:t>This course will provide students with a rigorous study of the composition, properties, and changes associated with matter.  Topics include heat, atomic structure, mole concept, reaction rates and equilibrium, solutions, and electrochemistry.</w:t>
            </w:r>
            <w:r>
              <w:fldChar w:fldCharType="end"/>
            </w:r>
          </w:p>
        </w:tc>
      </w:tr>
    </w:tbl>
    <w:p w14:paraId="30D41E18" w14:textId="54934F7E" w:rsidR="00661B63" w:rsidRDefault="00661B63" w:rsidP="00101ED4"/>
    <w:tbl>
      <w:tblPr>
        <w:tblStyle w:val="TableGrid"/>
        <w:tblpPr w:leftFromText="180" w:rightFromText="180" w:vertAnchor="text" w:horzAnchor="margin" w:tblpXSpec="right" w:tblpY="32"/>
        <w:tblW w:w="0" w:type="auto"/>
        <w:tblLook w:val="04A0" w:firstRow="1" w:lastRow="0" w:firstColumn="1" w:lastColumn="0" w:noHBand="0" w:noVBand="1"/>
      </w:tblPr>
      <w:tblGrid>
        <w:gridCol w:w="1364"/>
        <w:gridCol w:w="3666"/>
      </w:tblGrid>
      <w:tr w:rsidR="00661B63" w:rsidRPr="0080624A" w14:paraId="4A449597" w14:textId="77777777" w:rsidTr="00661B63">
        <w:tc>
          <w:tcPr>
            <w:tcW w:w="5030" w:type="dxa"/>
            <w:gridSpan w:val="2"/>
            <w:shd w:val="clear" w:color="auto" w:fill="42BBBE"/>
          </w:tcPr>
          <w:p w14:paraId="3C8EB863" w14:textId="77777777" w:rsidR="00661B63" w:rsidRPr="0080624A" w:rsidRDefault="00661B63" w:rsidP="00661B63">
            <w:pPr>
              <w:rPr>
                <w:b/>
              </w:rPr>
            </w:pPr>
            <w:r>
              <w:rPr>
                <w:b/>
              </w:rPr>
              <w:t xml:space="preserve">Q*AP Chemistry </w:t>
            </w:r>
          </w:p>
        </w:tc>
      </w:tr>
      <w:tr w:rsidR="00661B63" w14:paraId="494077EF" w14:textId="77777777" w:rsidTr="00661B63">
        <w:tc>
          <w:tcPr>
            <w:tcW w:w="1364" w:type="dxa"/>
          </w:tcPr>
          <w:p w14:paraId="442BA3B6" w14:textId="77777777" w:rsidR="00661B63" w:rsidRPr="00A11021" w:rsidRDefault="00661B63" w:rsidP="00661B63">
            <w:pPr>
              <w:rPr>
                <w:b/>
              </w:rPr>
            </w:pPr>
            <w:r w:rsidRPr="00A11021">
              <w:rPr>
                <w:b/>
              </w:rPr>
              <w:t>Course #</w:t>
            </w:r>
          </w:p>
        </w:tc>
        <w:tc>
          <w:tcPr>
            <w:tcW w:w="3666" w:type="dxa"/>
          </w:tcPr>
          <w:p w14:paraId="59345F7F" w14:textId="77777777" w:rsidR="00661B63" w:rsidRDefault="00661B63" w:rsidP="00661B63">
            <w:r>
              <w:fldChar w:fldCharType="begin">
                <w:ffData>
                  <w:name w:val="Text2"/>
                  <w:enabled/>
                  <w:calcOnExit w:val="0"/>
                  <w:textInput/>
                </w:ffData>
              </w:fldChar>
            </w:r>
            <w:r>
              <w:instrText xml:space="preserve"> FORMTEXT </w:instrText>
            </w:r>
            <w:r>
              <w:fldChar w:fldCharType="separate"/>
            </w:r>
            <w:r w:rsidRPr="0080624A">
              <w:t>20033701,2</w:t>
            </w:r>
            <w:r>
              <w:fldChar w:fldCharType="end"/>
            </w:r>
          </w:p>
        </w:tc>
      </w:tr>
      <w:tr w:rsidR="00661B63" w14:paraId="47CBC7C8" w14:textId="77777777" w:rsidTr="00661B63">
        <w:tc>
          <w:tcPr>
            <w:tcW w:w="1364" w:type="dxa"/>
          </w:tcPr>
          <w:p w14:paraId="4945DBC6" w14:textId="77777777" w:rsidR="00661B63" w:rsidRPr="00A11021" w:rsidRDefault="00661B63" w:rsidP="00661B63">
            <w:pPr>
              <w:rPr>
                <w:b/>
              </w:rPr>
            </w:pPr>
            <w:r w:rsidRPr="00A11021">
              <w:rPr>
                <w:b/>
              </w:rPr>
              <w:t>Grade Level</w:t>
            </w:r>
          </w:p>
        </w:tc>
        <w:tc>
          <w:tcPr>
            <w:tcW w:w="3666" w:type="dxa"/>
          </w:tcPr>
          <w:p w14:paraId="180D0D81" w14:textId="77777777" w:rsidR="00661B63" w:rsidRDefault="00661B63" w:rsidP="00661B6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661B63" w14:paraId="768BEBCF" w14:textId="77777777" w:rsidTr="00661B63">
        <w:tc>
          <w:tcPr>
            <w:tcW w:w="1364" w:type="dxa"/>
          </w:tcPr>
          <w:p w14:paraId="6FBC2D27" w14:textId="77777777" w:rsidR="00661B63" w:rsidRPr="00A11021" w:rsidRDefault="00661B63" w:rsidP="00661B63">
            <w:pPr>
              <w:rPr>
                <w:b/>
              </w:rPr>
            </w:pPr>
            <w:r w:rsidRPr="00A11021">
              <w:rPr>
                <w:b/>
              </w:rPr>
              <w:t>Length</w:t>
            </w:r>
          </w:p>
        </w:tc>
        <w:tc>
          <w:tcPr>
            <w:tcW w:w="3666" w:type="dxa"/>
          </w:tcPr>
          <w:p w14:paraId="211D27C8" w14:textId="77777777" w:rsidR="00661B63" w:rsidRDefault="00661B63" w:rsidP="00661B6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661B63" w14:paraId="5E4D370B" w14:textId="77777777" w:rsidTr="00661B63">
        <w:tc>
          <w:tcPr>
            <w:tcW w:w="1364" w:type="dxa"/>
          </w:tcPr>
          <w:p w14:paraId="70E26154" w14:textId="77777777" w:rsidR="00661B63" w:rsidRPr="00A11021" w:rsidRDefault="00661B63" w:rsidP="00661B63">
            <w:pPr>
              <w:rPr>
                <w:b/>
              </w:rPr>
            </w:pPr>
            <w:r w:rsidRPr="00A11021">
              <w:rPr>
                <w:b/>
              </w:rPr>
              <w:t>Prerequisite</w:t>
            </w:r>
          </w:p>
        </w:tc>
        <w:tc>
          <w:tcPr>
            <w:tcW w:w="3666" w:type="dxa"/>
          </w:tcPr>
          <w:p w14:paraId="37BCBA8B" w14:textId="77777777" w:rsidR="00661B63" w:rsidRDefault="00661B63" w:rsidP="00661B63">
            <w:r>
              <w:fldChar w:fldCharType="begin">
                <w:ffData>
                  <w:name w:val="Text5"/>
                  <w:enabled/>
                  <w:calcOnExit w:val="0"/>
                  <w:textInput/>
                </w:ffData>
              </w:fldChar>
            </w:r>
            <w:r>
              <w:instrText xml:space="preserve"> FORMTEXT </w:instrText>
            </w:r>
            <w:r>
              <w:fldChar w:fldCharType="separate"/>
            </w:r>
            <w:r>
              <w:t>Chemistry I and Algebra 1</w:t>
            </w:r>
            <w:r w:rsidRPr="0080624A">
              <w:t xml:space="preserve"> with a recommended grade of C or better in chemistry, </w:t>
            </w:r>
            <w:r>
              <w:t xml:space="preserve">algebra I </w:t>
            </w:r>
            <w:r w:rsidRPr="0080624A">
              <w:t>and/or enrollment in AVID.</w:t>
            </w:r>
            <w:r>
              <w:fldChar w:fldCharType="end"/>
            </w:r>
          </w:p>
        </w:tc>
      </w:tr>
      <w:tr w:rsidR="00661B63" w14:paraId="7DDDD422" w14:textId="77777777" w:rsidTr="00661B63">
        <w:tc>
          <w:tcPr>
            <w:tcW w:w="1364" w:type="dxa"/>
          </w:tcPr>
          <w:p w14:paraId="534584F3" w14:textId="77777777" w:rsidR="00661B63" w:rsidRPr="00A11021" w:rsidRDefault="00661B63" w:rsidP="00661B63">
            <w:pPr>
              <w:rPr>
                <w:b/>
              </w:rPr>
            </w:pPr>
            <w:r w:rsidRPr="00A11021">
              <w:rPr>
                <w:b/>
              </w:rPr>
              <w:t>Credit</w:t>
            </w:r>
          </w:p>
        </w:tc>
        <w:tc>
          <w:tcPr>
            <w:tcW w:w="3666" w:type="dxa"/>
          </w:tcPr>
          <w:p w14:paraId="2D0A43F5" w14:textId="77777777" w:rsidR="00661B63" w:rsidRDefault="00661B63" w:rsidP="00661B63">
            <w:r>
              <w:fldChar w:fldCharType="begin">
                <w:ffData>
                  <w:name w:val="Text6"/>
                  <w:enabled/>
                  <w:calcOnExit w:val="0"/>
                  <w:textInput/>
                </w:ffData>
              </w:fldChar>
            </w:r>
            <w:r>
              <w:instrText xml:space="preserve"> FORMTEXT </w:instrText>
            </w:r>
            <w:r>
              <w:fldChar w:fldCharType="separate"/>
            </w:r>
            <w:r>
              <w:t>1</w:t>
            </w:r>
            <w:r>
              <w:fldChar w:fldCharType="end"/>
            </w:r>
          </w:p>
        </w:tc>
      </w:tr>
      <w:tr w:rsidR="00661B63" w14:paraId="650B444C" w14:textId="77777777" w:rsidTr="00661B63">
        <w:tc>
          <w:tcPr>
            <w:tcW w:w="5030" w:type="dxa"/>
            <w:gridSpan w:val="2"/>
          </w:tcPr>
          <w:p w14:paraId="42201D27" w14:textId="77777777" w:rsidR="00661B63" w:rsidRDefault="00661B63" w:rsidP="00661B63">
            <w:pPr>
              <w:jc w:val="both"/>
            </w:pPr>
            <w:r>
              <w:fldChar w:fldCharType="begin">
                <w:ffData>
                  <w:name w:val="Text1"/>
                  <w:enabled/>
                  <w:calcOnExit w:val="0"/>
                  <w:textInput/>
                </w:ffData>
              </w:fldChar>
            </w:r>
            <w:r>
              <w:instrText xml:space="preserve"> FORMTEXT </w:instrText>
            </w:r>
            <w:r>
              <w:fldChar w:fldCharType="separate"/>
            </w:r>
            <w:r w:rsidRPr="0080624A">
              <w:t>The purpose of this course to provide a college level course in chemistry, and to prepare the student to seek credit and/or appropriate placement in college chemistry courses.  To parallel college science courses that have a required laboratory section, it is recommended that this course be accompanied by or paired with Chemistry II Honors to insure sufficient time for the required laboratory experiences.</w:t>
            </w:r>
            <w:r>
              <w:fldChar w:fldCharType="end"/>
            </w:r>
          </w:p>
        </w:tc>
      </w:tr>
      <w:tr w:rsidR="00661B63" w14:paraId="70CFA5E2" w14:textId="77777777" w:rsidTr="00661B63">
        <w:tc>
          <w:tcPr>
            <w:tcW w:w="5030" w:type="dxa"/>
            <w:gridSpan w:val="2"/>
          </w:tcPr>
          <w:p w14:paraId="7C47FD5C" w14:textId="77777777" w:rsidR="00661B63" w:rsidRDefault="00661B63" w:rsidP="00661B63">
            <w:pPr>
              <w:jc w:val="both"/>
            </w:pPr>
            <w:r w:rsidRPr="00DC17E2">
              <w:rPr>
                <w:b/>
                <w:sz w:val="20"/>
                <w:szCs w:val="20"/>
              </w:rPr>
              <w:fldChar w:fldCharType="begin">
                <w:ffData>
                  <w:name w:val="Text24"/>
                  <w:enabled/>
                  <w:calcOnExit w:val="0"/>
                  <w:textInput/>
                </w:ffData>
              </w:fldChar>
            </w:r>
            <w:r w:rsidRPr="00DC17E2">
              <w:rPr>
                <w:b/>
                <w:sz w:val="20"/>
                <w:szCs w:val="20"/>
              </w:rPr>
              <w:instrText xml:space="preserve"> FORMTEXT </w:instrText>
            </w:r>
            <w:r w:rsidRPr="00DC17E2">
              <w:rPr>
                <w:b/>
                <w:sz w:val="20"/>
                <w:szCs w:val="20"/>
              </w:rPr>
            </w:r>
            <w:r w:rsidRPr="00DC17E2">
              <w:rPr>
                <w:b/>
                <w:sz w:val="20"/>
                <w:szCs w:val="20"/>
              </w:rPr>
              <w:fldChar w:fldCharType="separate"/>
            </w:r>
            <w:r w:rsidRPr="00DC17E2">
              <w:rPr>
                <w:b/>
                <w:sz w:val="20"/>
                <w:szCs w:val="20"/>
              </w:rPr>
              <w:t>Students are required to take the Advanced Placement examination.</w:t>
            </w:r>
            <w:r w:rsidRPr="00DC17E2">
              <w:rPr>
                <w:b/>
                <w:sz w:val="20"/>
                <w:szCs w:val="20"/>
              </w:rPr>
              <w:fldChar w:fldCharType="end"/>
            </w:r>
          </w:p>
        </w:tc>
      </w:tr>
    </w:tbl>
    <w:p w14:paraId="325D6745" w14:textId="77777777" w:rsidR="00661B63" w:rsidRDefault="00661B63" w:rsidP="00101ED4"/>
    <w:tbl>
      <w:tblPr>
        <w:tblStyle w:val="TableGrid"/>
        <w:tblpPr w:leftFromText="180" w:rightFromText="180" w:vertAnchor="page" w:horzAnchor="margin" w:tblpXSpec="right" w:tblpY="7141"/>
        <w:tblOverlap w:val="never"/>
        <w:tblW w:w="0" w:type="auto"/>
        <w:tblLook w:val="04A0" w:firstRow="1" w:lastRow="0" w:firstColumn="1" w:lastColumn="0" w:noHBand="0" w:noVBand="1"/>
      </w:tblPr>
      <w:tblGrid>
        <w:gridCol w:w="1362"/>
        <w:gridCol w:w="3442"/>
      </w:tblGrid>
      <w:tr w:rsidR="00661B63" w:rsidRPr="00A11021" w14:paraId="1CDAC402" w14:textId="77777777" w:rsidTr="00661B63">
        <w:tc>
          <w:tcPr>
            <w:tcW w:w="4804" w:type="dxa"/>
            <w:gridSpan w:val="2"/>
            <w:shd w:val="clear" w:color="auto" w:fill="42BBBE"/>
          </w:tcPr>
          <w:p w14:paraId="5B92768C" w14:textId="77777777" w:rsidR="00661B63" w:rsidRPr="0080624A" w:rsidRDefault="00661B63" w:rsidP="00661B63">
            <w:pPr>
              <w:rPr>
                <w:b/>
              </w:rPr>
            </w:pPr>
            <w:r>
              <w:rPr>
                <w:b/>
              </w:rPr>
              <w:t>*Physics I</w:t>
            </w:r>
          </w:p>
        </w:tc>
      </w:tr>
      <w:tr w:rsidR="00661B63" w14:paraId="6973EFEF" w14:textId="77777777" w:rsidTr="00661B63">
        <w:tc>
          <w:tcPr>
            <w:tcW w:w="1362" w:type="dxa"/>
          </w:tcPr>
          <w:p w14:paraId="0F9E50D4" w14:textId="77777777" w:rsidR="00661B63" w:rsidRPr="00A11021" w:rsidRDefault="00661B63" w:rsidP="00661B63">
            <w:pPr>
              <w:rPr>
                <w:b/>
              </w:rPr>
            </w:pPr>
            <w:r w:rsidRPr="00A11021">
              <w:rPr>
                <w:b/>
              </w:rPr>
              <w:t>Course #</w:t>
            </w:r>
          </w:p>
        </w:tc>
        <w:tc>
          <w:tcPr>
            <w:tcW w:w="3442" w:type="dxa"/>
          </w:tcPr>
          <w:p w14:paraId="478F8F29" w14:textId="77777777" w:rsidR="00661B63" w:rsidRDefault="00661B63" w:rsidP="00661B63">
            <w:r>
              <w:fldChar w:fldCharType="begin">
                <w:ffData>
                  <w:name w:val="Text2"/>
                  <w:enabled/>
                  <w:calcOnExit w:val="0"/>
                  <w:textInput/>
                </w:ffData>
              </w:fldChar>
            </w:r>
            <w:r>
              <w:instrText xml:space="preserve"> FORMTEXT </w:instrText>
            </w:r>
            <w:r>
              <w:fldChar w:fldCharType="separate"/>
            </w:r>
            <w:r w:rsidRPr="0080624A">
              <w:t>20033801,2</w:t>
            </w:r>
            <w:r>
              <w:fldChar w:fldCharType="end"/>
            </w:r>
          </w:p>
        </w:tc>
      </w:tr>
      <w:tr w:rsidR="00661B63" w14:paraId="39184F68" w14:textId="77777777" w:rsidTr="00661B63">
        <w:tc>
          <w:tcPr>
            <w:tcW w:w="1362" w:type="dxa"/>
          </w:tcPr>
          <w:p w14:paraId="1FC88E13" w14:textId="77777777" w:rsidR="00661B63" w:rsidRPr="00A11021" w:rsidRDefault="00661B63" w:rsidP="00661B63">
            <w:pPr>
              <w:rPr>
                <w:b/>
              </w:rPr>
            </w:pPr>
            <w:r w:rsidRPr="00A11021">
              <w:rPr>
                <w:b/>
              </w:rPr>
              <w:t>Grade Level</w:t>
            </w:r>
          </w:p>
        </w:tc>
        <w:tc>
          <w:tcPr>
            <w:tcW w:w="3442" w:type="dxa"/>
          </w:tcPr>
          <w:p w14:paraId="6BFF381B" w14:textId="77777777" w:rsidR="00661B63" w:rsidRDefault="00661B63" w:rsidP="00661B6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661B63" w14:paraId="0948600D" w14:textId="77777777" w:rsidTr="00661B63">
        <w:tc>
          <w:tcPr>
            <w:tcW w:w="1362" w:type="dxa"/>
          </w:tcPr>
          <w:p w14:paraId="74AB1C53" w14:textId="77777777" w:rsidR="00661B63" w:rsidRPr="00A11021" w:rsidRDefault="00661B63" w:rsidP="00661B63">
            <w:pPr>
              <w:rPr>
                <w:b/>
              </w:rPr>
            </w:pPr>
            <w:r w:rsidRPr="00A11021">
              <w:rPr>
                <w:b/>
              </w:rPr>
              <w:t>Length</w:t>
            </w:r>
          </w:p>
        </w:tc>
        <w:tc>
          <w:tcPr>
            <w:tcW w:w="3442" w:type="dxa"/>
          </w:tcPr>
          <w:p w14:paraId="636A8A4C" w14:textId="77777777" w:rsidR="00661B63" w:rsidRDefault="00661B63" w:rsidP="00661B6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661B63" w14:paraId="39547278" w14:textId="77777777" w:rsidTr="00661B63">
        <w:tc>
          <w:tcPr>
            <w:tcW w:w="1362" w:type="dxa"/>
          </w:tcPr>
          <w:p w14:paraId="38998F6A" w14:textId="77777777" w:rsidR="00661B63" w:rsidRPr="00A11021" w:rsidRDefault="00661B63" w:rsidP="00661B63">
            <w:pPr>
              <w:rPr>
                <w:b/>
              </w:rPr>
            </w:pPr>
            <w:r w:rsidRPr="00A11021">
              <w:rPr>
                <w:b/>
              </w:rPr>
              <w:t>Prerequisite</w:t>
            </w:r>
          </w:p>
        </w:tc>
        <w:tc>
          <w:tcPr>
            <w:tcW w:w="3442" w:type="dxa"/>
          </w:tcPr>
          <w:p w14:paraId="761FB44A" w14:textId="77777777" w:rsidR="00661B63" w:rsidRDefault="00661B63" w:rsidP="00661B63">
            <w:r>
              <w:t>Algebra 1</w:t>
            </w:r>
          </w:p>
        </w:tc>
      </w:tr>
      <w:tr w:rsidR="00661B63" w14:paraId="74D6CBDC" w14:textId="77777777" w:rsidTr="00661B63">
        <w:tc>
          <w:tcPr>
            <w:tcW w:w="1362" w:type="dxa"/>
          </w:tcPr>
          <w:p w14:paraId="77B83B89" w14:textId="77777777" w:rsidR="00661B63" w:rsidRPr="00A11021" w:rsidRDefault="00661B63" w:rsidP="00661B63">
            <w:pPr>
              <w:rPr>
                <w:b/>
              </w:rPr>
            </w:pPr>
            <w:r w:rsidRPr="00A11021">
              <w:rPr>
                <w:b/>
              </w:rPr>
              <w:t>Credit</w:t>
            </w:r>
          </w:p>
        </w:tc>
        <w:tc>
          <w:tcPr>
            <w:tcW w:w="3442" w:type="dxa"/>
          </w:tcPr>
          <w:p w14:paraId="71D0DDB8" w14:textId="77777777" w:rsidR="00661B63" w:rsidRDefault="00661B63" w:rsidP="00661B63">
            <w:r>
              <w:fldChar w:fldCharType="begin">
                <w:ffData>
                  <w:name w:val="Text6"/>
                  <w:enabled/>
                  <w:calcOnExit w:val="0"/>
                  <w:textInput/>
                </w:ffData>
              </w:fldChar>
            </w:r>
            <w:r>
              <w:instrText xml:space="preserve"> FORMTEXT </w:instrText>
            </w:r>
            <w:r>
              <w:fldChar w:fldCharType="separate"/>
            </w:r>
            <w:r>
              <w:t>1</w:t>
            </w:r>
            <w:r>
              <w:fldChar w:fldCharType="end"/>
            </w:r>
          </w:p>
        </w:tc>
      </w:tr>
      <w:tr w:rsidR="00096B5E" w14:paraId="77FE43CA" w14:textId="77777777" w:rsidTr="00A91419">
        <w:tc>
          <w:tcPr>
            <w:tcW w:w="4804" w:type="dxa"/>
            <w:gridSpan w:val="2"/>
          </w:tcPr>
          <w:p w14:paraId="687F5574" w14:textId="048FE2EC" w:rsidR="00096B5E" w:rsidRDefault="00EF21EC" w:rsidP="00661B63">
            <w:r w:rsidRPr="00541143">
              <w:rPr>
                <w:highlight w:val="darkGray"/>
              </w:rPr>
              <w:fldChar w:fldCharType="begin">
                <w:ffData>
                  <w:name w:val="Text1"/>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This course will provide students with a rigorous introductory study of the theories and laws governing the interaction of matter, energy and the forces of nature.  Topics include energy, heat, light, electricity and nuclear physics.</w:t>
            </w:r>
            <w:r w:rsidRPr="00541143">
              <w:rPr>
                <w:highlight w:val="darkGray"/>
              </w:rPr>
              <w:fldChar w:fldCharType="end"/>
            </w:r>
          </w:p>
        </w:tc>
      </w:tr>
    </w:tbl>
    <w:p w14:paraId="42937810" w14:textId="16BA956C" w:rsidR="00101ED4" w:rsidRDefault="00101ED4" w:rsidP="00101ED4"/>
    <w:tbl>
      <w:tblPr>
        <w:tblStyle w:val="TableGrid"/>
        <w:tblpPr w:leftFromText="180" w:rightFromText="180" w:vertAnchor="text" w:horzAnchor="margin" w:tblpXSpec="right" w:tblpY="16"/>
        <w:tblW w:w="0" w:type="auto"/>
        <w:tblLook w:val="04A0" w:firstRow="1" w:lastRow="0" w:firstColumn="1" w:lastColumn="0" w:noHBand="0" w:noVBand="1"/>
      </w:tblPr>
      <w:tblGrid>
        <w:gridCol w:w="1365"/>
        <w:gridCol w:w="3665"/>
      </w:tblGrid>
      <w:tr w:rsidR="003C0C36" w:rsidRPr="00A11021" w14:paraId="4D8BF375" w14:textId="77777777" w:rsidTr="003C0C36">
        <w:tc>
          <w:tcPr>
            <w:tcW w:w="5030" w:type="dxa"/>
            <w:gridSpan w:val="2"/>
            <w:shd w:val="clear" w:color="auto" w:fill="42BBBE"/>
          </w:tcPr>
          <w:p w14:paraId="33BF50CF" w14:textId="77777777" w:rsidR="003C0C36" w:rsidRPr="00541143" w:rsidRDefault="003C0C36" w:rsidP="003C0C36">
            <w:pPr>
              <w:rPr>
                <w:b/>
                <w:highlight w:val="darkGray"/>
              </w:rPr>
            </w:pPr>
            <w:r>
              <w:rPr>
                <w:b/>
              </w:rPr>
              <w:t>Q*Physics I Honors</w:t>
            </w:r>
          </w:p>
        </w:tc>
      </w:tr>
      <w:tr w:rsidR="003C0C36" w14:paraId="6C7D32C2" w14:textId="77777777" w:rsidTr="003C0C36">
        <w:tc>
          <w:tcPr>
            <w:tcW w:w="1365" w:type="dxa"/>
          </w:tcPr>
          <w:p w14:paraId="0D07BCAE" w14:textId="77777777" w:rsidR="003C0C36" w:rsidRPr="00A11021" w:rsidRDefault="003C0C36" w:rsidP="003C0C36">
            <w:pPr>
              <w:rPr>
                <w:b/>
              </w:rPr>
            </w:pPr>
            <w:r w:rsidRPr="00A11021">
              <w:rPr>
                <w:b/>
              </w:rPr>
              <w:t>Course #</w:t>
            </w:r>
          </w:p>
        </w:tc>
        <w:tc>
          <w:tcPr>
            <w:tcW w:w="3665" w:type="dxa"/>
          </w:tcPr>
          <w:p w14:paraId="7CDE0545" w14:textId="77777777" w:rsidR="003C0C36" w:rsidRPr="00541143" w:rsidRDefault="003C0C36" w:rsidP="003C0C36">
            <w:pPr>
              <w:rPr>
                <w:highlight w:val="darkGray"/>
              </w:rPr>
            </w:pPr>
            <w:r w:rsidRPr="00541143">
              <w:rPr>
                <w:highlight w:val="darkGray"/>
              </w:rPr>
              <w:fldChar w:fldCharType="begin">
                <w:ffData>
                  <w:name w:val="Text2"/>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20033901,2</w:t>
            </w:r>
            <w:r w:rsidRPr="00541143">
              <w:rPr>
                <w:highlight w:val="darkGray"/>
              </w:rPr>
              <w:fldChar w:fldCharType="end"/>
            </w:r>
          </w:p>
        </w:tc>
      </w:tr>
      <w:tr w:rsidR="003C0C36" w14:paraId="64F91318" w14:textId="77777777" w:rsidTr="003C0C36">
        <w:tc>
          <w:tcPr>
            <w:tcW w:w="1365" w:type="dxa"/>
          </w:tcPr>
          <w:p w14:paraId="1A111EB6" w14:textId="77777777" w:rsidR="003C0C36" w:rsidRPr="00A11021" w:rsidRDefault="003C0C36" w:rsidP="003C0C36">
            <w:pPr>
              <w:rPr>
                <w:b/>
              </w:rPr>
            </w:pPr>
            <w:r w:rsidRPr="00A11021">
              <w:rPr>
                <w:b/>
              </w:rPr>
              <w:t>Grade Level</w:t>
            </w:r>
          </w:p>
        </w:tc>
        <w:tc>
          <w:tcPr>
            <w:tcW w:w="3665" w:type="dxa"/>
          </w:tcPr>
          <w:p w14:paraId="1DD3E4B1" w14:textId="77777777" w:rsidR="003C0C36" w:rsidRPr="00541143" w:rsidRDefault="003C0C36" w:rsidP="003C0C36">
            <w:pPr>
              <w:rPr>
                <w:highlight w:val="darkGray"/>
              </w:rPr>
            </w:pPr>
            <w:r w:rsidRPr="00541143">
              <w:rPr>
                <w:highlight w:val="darkGray"/>
              </w:rPr>
              <w:fldChar w:fldCharType="begin">
                <w:ffData>
                  <w:name w:val="Text3"/>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9-12</w:t>
            </w:r>
            <w:r w:rsidRPr="00541143">
              <w:rPr>
                <w:highlight w:val="darkGray"/>
              </w:rPr>
              <w:fldChar w:fldCharType="end"/>
            </w:r>
          </w:p>
        </w:tc>
      </w:tr>
      <w:tr w:rsidR="003C0C36" w14:paraId="7AFD36E1" w14:textId="77777777" w:rsidTr="003C0C36">
        <w:tc>
          <w:tcPr>
            <w:tcW w:w="1365" w:type="dxa"/>
          </w:tcPr>
          <w:p w14:paraId="425E73C8" w14:textId="77777777" w:rsidR="003C0C36" w:rsidRPr="00A11021" w:rsidRDefault="003C0C36" w:rsidP="003C0C36">
            <w:pPr>
              <w:rPr>
                <w:b/>
              </w:rPr>
            </w:pPr>
            <w:r w:rsidRPr="00A11021">
              <w:rPr>
                <w:b/>
              </w:rPr>
              <w:t>Length</w:t>
            </w:r>
          </w:p>
        </w:tc>
        <w:tc>
          <w:tcPr>
            <w:tcW w:w="3665" w:type="dxa"/>
          </w:tcPr>
          <w:p w14:paraId="3C8CA75C" w14:textId="77777777" w:rsidR="003C0C36" w:rsidRPr="00541143" w:rsidRDefault="003C0C36" w:rsidP="003C0C36">
            <w:pPr>
              <w:rPr>
                <w:highlight w:val="darkGray"/>
              </w:rPr>
            </w:pPr>
            <w:r w:rsidRPr="00541143">
              <w:rPr>
                <w:highlight w:val="darkGray"/>
              </w:rPr>
              <w:fldChar w:fldCharType="begin">
                <w:ffData>
                  <w:name w:val="Text4"/>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1 year</w:t>
            </w:r>
            <w:r w:rsidRPr="00541143">
              <w:rPr>
                <w:highlight w:val="darkGray"/>
              </w:rPr>
              <w:fldChar w:fldCharType="end"/>
            </w:r>
          </w:p>
        </w:tc>
      </w:tr>
      <w:tr w:rsidR="003C0C36" w14:paraId="42811B63" w14:textId="77777777" w:rsidTr="003C0C36">
        <w:tc>
          <w:tcPr>
            <w:tcW w:w="1365" w:type="dxa"/>
          </w:tcPr>
          <w:p w14:paraId="5F2F5A5C" w14:textId="77777777" w:rsidR="003C0C36" w:rsidRPr="00A11021" w:rsidRDefault="003C0C36" w:rsidP="003C0C36">
            <w:pPr>
              <w:rPr>
                <w:b/>
              </w:rPr>
            </w:pPr>
            <w:r w:rsidRPr="00A11021">
              <w:rPr>
                <w:b/>
              </w:rPr>
              <w:t>Prerequisite</w:t>
            </w:r>
          </w:p>
        </w:tc>
        <w:tc>
          <w:tcPr>
            <w:tcW w:w="3665" w:type="dxa"/>
          </w:tcPr>
          <w:p w14:paraId="36AA68BE" w14:textId="77777777" w:rsidR="003C0C36" w:rsidRPr="00541143" w:rsidRDefault="003C0C36" w:rsidP="003C0C36">
            <w:pPr>
              <w:rPr>
                <w:highlight w:val="darkGray"/>
              </w:rPr>
            </w:pPr>
            <w:r w:rsidRPr="00541143">
              <w:rPr>
                <w:highlight w:val="darkGray"/>
              </w:rPr>
              <w:t>Algebra 1</w:t>
            </w:r>
          </w:p>
        </w:tc>
      </w:tr>
      <w:tr w:rsidR="003C0C36" w14:paraId="16EC9B57" w14:textId="77777777" w:rsidTr="003C0C36">
        <w:tc>
          <w:tcPr>
            <w:tcW w:w="1365" w:type="dxa"/>
          </w:tcPr>
          <w:p w14:paraId="6E04810D" w14:textId="77777777" w:rsidR="003C0C36" w:rsidRPr="00A11021" w:rsidRDefault="003C0C36" w:rsidP="003C0C36">
            <w:pPr>
              <w:rPr>
                <w:b/>
              </w:rPr>
            </w:pPr>
            <w:r w:rsidRPr="00A11021">
              <w:rPr>
                <w:b/>
              </w:rPr>
              <w:t>Credit</w:t>
            </w:r>
          </w:p>
        </w:tc>
        <w:tc>
          <w:tcPr>
            <w:tcW w:w="3665" w:type="dxa"/>
          </w:tcPr>
          <w:p w14:paraId="3DD7B2A1" w14:textId="77777777" w:rsidR="003C0C36" w:rsidRPr="00541143" w:rsidRDefault="003C0C36" w:rsidP="003C0C36">
            <w:pPr>
              <w:rPr>
                <w:highlight w:val="darkGray"/>
              </w:rPr>
            </w:pPr>
            <w:r w:rsidRPr="00541143">
              <w:rPr>
                <w:highlight w:val="darkGray"/>
              </w:rPr>
              <w:fldChar w:fldCharType="begin">
                <w:ffData>
                  <w:name w:val="Text6"/>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1</w:t>
            </w:r>
            <w:r w:rsidRPr="00541143">
              <w:rPr>
                <w:highlight w:val="darkGray"/>
              </w:rPr>
              <w:fldChar w:fldCharType="end"/>
            </w:r>
          </w:p>
        </w:tc>
      </w:tr>
      <w:tr w:rsidR="003C0C36" w14:paraId="189DF3F3" w14:textId="77777777" w:rsidTr="003C0C36">
        <w:tc>
          <w:tcPr>
            <w:tcW w:w="5030" w:type="dxa"/>
            <w:gridSpan w:val="2"/>
          </w:tcPr>
          <w:p w14:paraId="0E100BB6" w14:textId="77777777" w:rsidR="003C0C36" w:rsidRPr="00541143" w:rsidRDefault="003C0C36" w:rsidP="003C0C36">
            <w:pPr>
              <w:jc w:val="both"/>
              <w:rPr>
                <w:highlight w:val="darkGray"/>
              </w:rPr>
            </w:pPr>
            <w:r w:rsidRPr="00541143">
              <w:rPr>
                <w:highlight w:val="darkGray"/>
              </w:rPr>
              <w:fldChar w:fldCharType="begin">
                <w:ffData>
                  <w:name w:val="Text1"/>
                  <w:enabled/>
                  <w:calcOnExit w:val="0"/>
                  <w:textInput/>
                </w:ffData>
              </w:fldChar>
            </w:r>
            <w:r w:rsidRPr="00541143">
              <w:rPr>
                <w:highlight w:val="darkGray"/>
              </w:rPr>
              <w:instrText xml:space="preserve"> FORMTEXT </w:instrText>
            </w:r>
            <w:r w:rsidRPr="00541143">
              <w:rPr>
                <w:highlight w:val="darkGray"/>
              </w:rPr>
            </w:r>
            <w:r w:rsidRPr="00541143">
              <w:rPr>
                <w:highlight w:val="darkGray"/>
              </w:rPr>
              <w:fldChar w:fldCharType="separate"/>
            </w:r>
            <w:r w:rsidRPr="00541143">
              <w:rPr>
                <w:highlight w:val="darkGray"/>
              </w:rPr>
              <w:t>This course will provide students with a rigorous introductory study of the theories and laws governing the interaction of matter, energy and the forces of nature.  Topics include energy, heat, light, electricity and nuclear physics.</w:t>
            </w:r>
            <w:r w:rsidRPr="00541143">
              <w:rPr>
                <w:highlight w:val="darkGray"/>
              </w:rPr>
              <w:fldChar w:fldCharType="end"/>
            </w:r>
          </w:p>
        </w:tc>
      </w:tr>
    </w:tbl>
    <w:p w14:paraId="0F02FC72" w14:textId="009B5B56" w:rsidR="00661B63" w:rsidRDefault="00661B63" w:rsidP="00101ED4"/>
    <w:p w14:paraId="18AA1293" w14:textId="77777777" w:rsidR="00661B63" w:rsidRDefault="00661B63" w:rsidP="00101ED4"/>
    <w:tbl>
      <w:tblPr>
        <w:tblStyle w:val="TableGrid"/>
        <w:tblW w:w="0" w:type="auto"/>
        <w:tblLook w:val="04A0" w:firstRow="1" w:lastRow="0" w:firstColumn="1" w:lastColumn="0" w:noHBand="0" w:noVBand="1"/>
      </w:tblPr>
      <w:tblGrid>
        <w:gridCol w:w="1365"/>
        <w:gridCol w:w="3665"/>
      </w:tblGrid>
      <w:tr w:rsidR="00101ED4" w:rsidRPr="00A11021" w14:paraId="062A2AE9" w14:textId="77777777" w:rsidTr="001B540D">
        <w:tc>
          <w:tcPr>
            <w:tcW w:w="5030" w:type="dxa"/>
            <w:gridSpan w:val="2"/>
            <w:shd w:val="clear" w:color="auto" w:fill="42BBBE"/>
          </w:tcPr>
          <w:p w14:paraId="56F81428" w14:textId="1475E42B" w:rsidR="00101ED4" w:rsidRPr="00BC43BC" w:rsidRDefault="001B540D" w:rsidP="00932040">
            <w:pPr>
              <w:rPr>
                <w:b/>
              </w:rPr>
            </w:pPr>
            <w:r>
              <w:rPr>
                <w:b/>
              </w:rPr>
              <w:lastRenderedPageBreak/>
              <w:t xml:space="preserve">Q*AP Physics I </w:t>
            </w:r>
          </w:p>
        </w:tc>
      </w:tr>
      <w:tr w:rsidR="00101ED4" w14:paraId="314BC8CB" w14:textId="77777777" w:rsidTr="00F3029F">
        <w:tc>
          <w:tcPr>
            <w:tcW w:w="1365" w:type="dxa"/>
          </w:tcPr>
          <w:p w14:paraId="1ABCE119" w14:textId="77777777" w:rsidR="00101ED4" w:rsidRPr="00A11021" w:rsidRDefault="00101ED4" w:rsidP="00932040">
            <w:pPr>
              <w:rPr>
                <w:b/>
              </w:rPr>
            </w:pPr>
            <w:r w:rsidRPr="00A11021">
              <w:rPr>
                <w:b/>
              </w:rPr>
              <w:t>Course #</w:t>
            </w:r>
          </w:p>
        </w:tc>
        <w:tc>
          <w:tcPr>
            <w:tcW w:w="3665" w:type="dxa"/>
          </w:tcPr>
          <w:p w14:paraId="5B143540"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4D32D3">
              <w:t>20034301,2</w:t>
            </w:r>
            <w:r>
              <w:fldChar w:fldCharType="end"/>
            </w:r>
          </w:p>
        </w:tc>
      </w:tr>
      <w:tr w:rsidR="00101ED4" w14:paraId="34119B7D" w14:textId="77777777" w:rsidTr="00F3029F">
        <w:tc>
          <w:tcPr>
            <w:tcW w:w="1365" w:type="dxa"/>
          </w:tcPr>
          <w:p w14:paraId="4362E6D7" w14:textId="77777777" w:rsidR="00101ED4" w:rsidRPr="00A11021" w:rsidRDefault="00101ED4" w:rsidP="00932040">
            <w:pPr>
              <w:rPr>
                <w:b/>
              </w:rPr>
            </w:pPr>
            <w:r w:rsidRPr="00A11021">
              <w:rPr>
                <w:b/>
              </w:rPr>
              <w:t>Grade Level</w:t>
            </w:r>
          </w:p>
        </w:tc>
        <w:tc>
          <w:tcPr>
            <w:tcW w:w="3665" w:type="dxa"/>
          </w:tcPr>
          <w:p w14:paraId="443EB0CE"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29283F" w14:paraId="7647EB5C" w14:textId="77777777" w:rsidTr="00F3029F">
        <w:tc>
          <w:tcPr>
            <w:tcW w:w="1365" w:type="dxa"/>
          </w:tcPr>
          <w:p w14:paraId="32631416" w14:textId="401D1DFC" w:rsidR="0029283F" w:rsidRPr="00A11021" w:rsidRDefault="0029283F" w:rsidP="00932040">
            <w:pPr>
              <w:rPr>
                <w:b/>
              </w:rPr>
            </w:pPr>
          </w:p>
        </w:tc>
        <w:tc>
          <w:tcPr>
            <w:tcW w:w="3665" w:type="dxa"/>
          </w:tcPr>
          <w:p w14:paraId="1E066470" w14:textId="77777777" w:rsidR="0029283F" w:rsidRDefault="0029283F" w:rsidP="00932040"/>
        </w:tc>
      </w:tr>
      <w:tr w:rsidR="00101ED4" w14:paraId="046C8B4C" w14:textId="77777777" w:rsidTr="00F3029F">
        <w:tc>
          <w:tcPr>
            <w:tcW w:w="1365" w:type="dxa"/>
          </w:tcPr>
          <w:p w14:paraId="2286DD48" w14:textId="77777777" w:rsidR="00101ED4" w:rsidRPr="00A11021" w:rsidRDefault="00101ED4" w:rsidP="00932040">
            <w:pPr>
              <w:rPr>
                <w:b/>
              </w:rPr>
            </w:pPr>
            <w:r w:rsidRPr="00A11021">
              <w:rPr>
                <w:b/>
              </w:rPr>
              <w:t>Length</w:t>
            </w:r>
          </w:p>
        </w:tc>
        <w:tc>
          <w:tcPr>
            <w:tcW w:w="3665" w:type="dxa"/>
          </w:tcPr>
          <w:p w14:paraId="2AE3E8F3"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101ED4" w14:paraId="7A35F5F4" w14:textId="77777777" w:rsidTr="00F3029F">
        <w:tc>
          <w:tcPr>
            <w:tcW w:w="1365" w:type="dxa"/>
          </w:tcPr>
          <w:p w14:paraId="53288DFE" w14:textId="77777777" w:rsidR="00101ED4" w:rsidRPr="00A11021" w:rsidRDefault="00101ED4" w:rsidP="00932040">
            <w:pPr>
              <w:rPr>
                <w:b/>
              </w:rPr>
            </w:pPr>
            <w:r w:rsidRPr="00A11021">
              <w:rPr>
                <w:b/>
              </w:rPr>
              <w:t>Prerequisite</w:t>
            </w:r>
          </w:p>
        </w:tc>
        <w:tc>
          <w:tcPr>
            <w:tcW w:w="3665" w:type="dxa"/>
          </w:tcPr>
          <w:p w14:paraId="55DC29A1" w14:textId="76644C1D" w:rsidR="00101ED4" w:rsidRDefault="00101ED4" w:rsidP="00932040">
            <w:r>
              <w:fldChar w:fldCharType="begin">
                <w:ffData>
                  <w:name w:val="Text5"/>
                  <w:enabled/>
                  <w:calcOnExit w:val="0"/>
                  <w:textInput/>
                </w:ffData>
              </w:fldChar>
            </w:r>
            <w:r>
              <w:instrText xml:space="preserve"> FORMTEXT </w:instrText>
            </w:r>
            <w:r>
              <w:fldChar w:fldCharType="separate"/>
            </w:r>
            <w:r w:rsidRPr="004D32D3">
              <w:t xml:space="preserve">Chemistry, physics, and must be enrolled in calculus. C or </w:t>
            </w:r>
            <w:r w:rsidR="00426672" w:rsidRPr="004D32D3">
              <w:t>better in</w:t>
            </w:r>
            <w:r w:rsidRPr="004D32D3">
              <w:t xml:space="preserve"> Physics I, and/or enrollment in AVID</w:t>
            </w:r>
            <w:r>
              <w:fldChar w:fldCharType="end"/>
            </w:r>
          </w:p>
        </w:tc>
      </w:tr>
      <w:tr w:rsidR="00101ED4" w14:paraId="35F6D57B" w14:textId="77777777" w:rsidTr="00F3029F">
        <w:tc>
          <w:tcPr>
            <w:tcW w:w="1365" w:type="dxa"/>
          </w:tcPr>
          <w:p w14:paraId="03298423" w14:textId="77777777" w:rsidR="00101ED4" w:rsidRPr="00A11021" w:rsidRDefault="00101ED4" w:rsidP="00932040">
            <w:pPr>
              <w:rPr>
                <w:b/>
              </w:rPr>
            </w:pPr>
            <w:r w:rsidRPr="00A11021">
              <w:rPr>
                <w:b/>
              </w:rPr>
              <w:t>Credit</w:t>
            </w:r>
          </w:p>
        </w:tc>
        <w:tc>
          <w:tcPr>
            <w:tcW w:w="3665" w:type="dxa"/>
          </w:tcPr>
          <w:p w14:paraId="6ABED4CE"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1C6ACBD1" w14:textId="77777777" w:rsidTr="00F3029F">
        <w:tc>
          <w:tcPr>
            <w:tcW w:w="5030" w:type="dxa"/>
            <w:gridSpan w:val="2"/>
          </w:tcPr>
          <w:p w14:paraId="596896B7"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4D32D3">
              <w:t>This course will provide a college level course in physics and will prepare students to seek credit and/or appropriate placement in college physics.  Unlike AP Physics B, this course will involve the students in calculus applications.  To parallel college science courses that have a required laboratory section, it is recommended that this course be accompanied by or paired with Physics II Honors to insure sufficient time for the required laboratory experiences.</w:t>
            </w:r>
            <w:r>
              <w:fldChar w:fldCharType="end"/>
            </w:r>
          </w:p>
        </w:tc>
      </w:tr>
      <w:tr w:rsidR="00101ED4" w14:paraId="1F489853" w14:textId="77777777" w:rsidTr="00F3029F">
        <w:tc>
          <w:tcPr>
            <w:tcW w:w="5030" w:type="dxa"/>
            <w:gridSpan w:val="2"/>
          </w:tcPr>
          <w:p w14:paraId="4819C287" w14:textId="77777777" w:rsidR="00101ED4" w:rsidRDefault="00101ED4" w:rsidP="00932040">
            <w:pPr>
              <w:jc w:val="both"/>
            </w:pPr>
            <w:r w:rsidRPr="005F0977">
              <w:rPr>
                <w:b/>
                <w:sz w:val="20"/>
                <w:szCs w:val="20"/>
              </w:rPr>
              <w:fldChar w:fldCharType="begin">
                <w:ffData>
                  <w:name w:val="Text26"/>
                  <w:enabled/>
                  <w:calcOnExit w:val="0"/>
                  <w:textInput/>
                </w:ffData>
              </w:fldChar>
            </w:r>
            <w:r w:rsidRPr="005F0977">
              <w:rPr>
                <w:b/>
                <w:sz w:val="20"/>
                <w:szCs w:val="20"/>
              </w:rPr>
              <w:instrText xml:space="preserve"> FORMTEXT </w:instrText>
            </w:r>
            <w:r w:rsidRPr="005F0977">
              <w:rPr>
                <w:b/>
                <w:sz w:val="20"/>
                <w:szCs w:val="20"/>
              </w:rPr>
            </w:r>
            <w:r w:rsidRPr="005F0977">
              <w:rPr>
                <w:b/>
                <w:sz w:val="20"/>
                <w:szCs w:val="20"/>
              </w:rPr>
              <w:fldChar w:fldCharType="separate"/>
            </w:r>
            <w:r w:rsidRPr="005F0977">
              <w:rPr>
                <w:b/>
                <w:noProof/>
                <w:sz w:val="20"/>
                <w:szCs w:val="20"/>
              </w:rPr>
              <w:t>Students are required to take the Advanced Placement examination.</w:t>
            </w:r>
            <w:r w:rsidRPr="005F0977">
              <w:rPr>
                <w:b/>
                <w:sz w:val="20"/>
                <w:szCs w:val="20"/>
              </w:rPr>
              <w:fldChar w:fldCharType="end"/>
            </w:r>
          </w:p>
        </w:tc>
      </w:tr>
    </w:tbl>
    <w:p w14:paraId="5572B4A7" w14:textId="77777777" w:rsidR="00101ED4" w:rsidRDefault="00101ED4" w:rsidP="00101ED4"/>
    <w:tbl>
      <w:tblPr>
        <w:tblStyle w:val="TableGrid"/>
        <w:tblW w:w="0" w:type="auto"/>
        <w:shd w:val="clear" w:color="auto" w:fill="E2EFD9" w:themeFill="accent6" w:themeFillTint="33"/>
        <w:tblLook w:val="04A0" w:firstRow="1" w:lastRow="0" w:firstColumn="1" w:lastColumn="0" w:noHBand="0" w:noVBand="1"/>
      </w:tblPr>
      <w:tblGrid>
        <w:gridCol w:w="5030"/>
      </w:tblGrid>
      <w:tr w:rsidR="00101ED4" w14:paraId="3CF3C489" w14:textId="77777777" w:rsidTr="00F3029F">
        <w:tc>
          <w:tcPr>
            <w:tcW w:w="5030" w:type="dxa"/>
            <w:shd w:val="clear" w:color="auto" w:fill="E2EFD9" w:themeFill="accent6" w:themeFillTint="33"/>
          </w:tcPr>
          <w:p w14:paraId="1A36A20E" w14:textId="77777777" w:rsidR="00101ED4" w:rsidRDefault="00101ED4" w:rsidP="00932040">
            <w:pPr>
              <w:jc w:val="center"/>
            </w:pPr>
            <w:r w:rsidRPr="00985FF7">
              <w:rPr>
                <w:rFonts w:ascii="Arial" w:hAnsi="Arial"/>
                <w:b/>
              </w:rPr>
              <w:fldChar w:fldCharType="begin">
                <w:ffData>
                  <w:name w:val="Text20"/>
                  <w:enabled/>
                  <w:calcOnExit w:val="0"/>
                  <w:textInput/>
                </w:ffData>
              </w:fldChar>
            </w:r>
            <w:bookmarkStart w:id="12" w:name="Text20"/>
            <w:r w:rsidRPr="00985FF7">
              <w:rPr>
                <w:rFonts w:ascii="Arial" w:hAnsi="Arial"/>
                <w:b/>
              </w:rPr>
              <w:instrText xml:space="preserve"> FORMTEXT </w:instrText>
            </w:r>
            <w:r w:rsidRPr="00985FF7">
              <w:rPr>
                <w:rFonts w:ascii="Arial" w:hAnsi="Arial"/>
                <w:b/>
              </w:rPr>
            </w:r>
            <w:r w:rsidRPr="00985FF7">
              <w:rPr>
                <w:rFonts w:ascii="Arial" w:hAnsi="Arial"/>
                <w:b/>
              </w:rPr>
              <w:fldChar w:fldCharType="separate"/>
            </w:r>
            <w:r w:rsidRPr="00985FF7">
              <w:rPr>
                <w:rFonts w:ascii="Arial" w:hAnsi="Arial"/>
                <w:b/>
              </w:rPr>
              <w:t>SPECIAL COURSES OFFERED ONLY BY IB/PRE-IB MAGNET PROGRAMS</w:t>
            </w:r>
            <w:r w:rsidRPr="00985FF7">
              <w:rPr>
                <w:rFonts w:ascii="Arial" w:hAnsi="Arial"/>
                <w:b/>
              </w:rPr>
              <w:fldChar w:fldCharType="end"/>
            </w:r>
            <w:bookmarkEnd w:id="12"/>
          </w:p>
        </w:tc>
      </w:tr>
    </w:tbl>
    <w:p w14:paraId="20155605" w14:textId="77B8F30C" w:rsidR="0029283F" w:rsidRDefault="0029283F" w:rsidP="00101ED4"/>
    <w:tbl>
      <w:tblPr>
        <w:tblStyle w:val="TableGrid"/>
        <w:tblW w:w="0" w:type="auto"/>
        <w:tblLook w:val="04A0" w:firstRow="1" w:lastRow="0" w:firstColumn="1" w:lastColumn="0" w:noHBand="0" w:noVBand="1"/>
      </w:tblPr>
      <w:tblGrid>
        <w:gridCol w:w="1365"/>
        <w:gridCol w:w="3665"/>
      </w:tblGrid>
      <w:tr w:rsidR="00101ED4" w:rsidRPr="00A11021" w14:paraId="10FD4D99" w14:textId="77777777" w:rsidTr="00881E13">
        <w:tc>
          <w:tcPr>
            <w:tcW w:w="5256" w:type="dxa"/>
            <w:gridSpan w:val="2"/>
            <w:shd w:val="clear" w:color="auto" w:fill="42BBBE"/>
          </w:tcPr>
          <w:p w14:paraId="76901833" w14:textId="38428E80" w:rsidR="00101ED4" w:rsidRPr="00F10A46" w:rsidRDefault="00881E13" w:rsidP="00932040">
            <w:pPr>
              <w:rPr>
                <w:b/>
              </w:rPr>
            </w:pPr>
            <w:r>
              <w:rPr>
                <w:b/>
              </w:rPr>
              <w:t>Q *Biology I Pre-IB</w:t>
            </w:r>
          </w:p>
        </w:tc>
      </w:tr>
      <w:tr w:rsidR="00101ED4" w14:paraId="21C24430" w14:textId="77777777" w:rsidTr="00932040">
        <w:tc>
          <w:tcPr>
            <w:tcW w:w="1368" w:type="dxa"/>
          </w:tcPr>
          <w:p w14:paraId="60969DCD" w14:textId="77777777" w:rsidR="00101ED4" w:rsidRPr="00A11021" w:rsidRDefault="00101ED4" w:rsidP="00932040">
            <w:pPr>
              <w:rPr>
                <w:b/>
              </w:rPr>
            </w:pPr>
            <w:r w:rsidRPr="00A11021">
              <w:rPr>
                <w:b/>
              </w:rPr>
              <w:t>Course #</w:t>
            </w:r>
          </w:p>
        </w:tc>
        <w:tc>
          <w:tcPr>
            <w:tcW w:w="3888" w:type="dxa"/>
          </w:tcPr>
          <w:p w14:paraId="0D30BCA8" w14:textId="77777777" w:rsidR="00101ED4" w:rsidRDefault="00101ED4" w:rsidP="00932040">
            <w:r>
              <w:fldChar w:fldCharType="begin">
                <w:ffData>
                  <w:name w:val="Text2"/>
                  <w:enabled/>
                  <w:calcOnExit w:val="0"/>
                  <w:textInput/>
                </w:ffData>
              </w:fldChar>
            </w:r>
            <w:r>
              <w:instrText xml:space="preserve"> FORMTEXT </w:instrText>
            </w:r>
            <w:r>
              <w:fldChar w:fldCharType="separate"/>
            </w:r>
            <w:r w:rsidRPr="0030110A">
              <w:t>20008005</w:t>
            </w:r>
            <w:r>
              <w:fldChar w:fldCharType="end"/>
            </w:r>
          </w:p>
        </w:tc>
      </w:tr>
      <w:tr w:rsidR="00101ED4" w14:paraId="0B16AA38" w14:textId="77777777" w:rsidTr="00932040">
        <w:tc>
          <w:tcPr>
            <w:tcW w:w="1368" w:type="dxa"/>
          </w:tcPr>
          <w:p w14:paraId="34BEA008" w14:textId="77777777" w:rsidR="00101ED4" w:rsidRPr="00A11021" w:rsidRDefault="00101ED4" w:rsidP="00932040">
            <w:pPr>
              <w:rPr>
                <w:b/>
              </w:rPr>
            </w:pPr>
            <w:r w:rsidRPr="00A11021">
              <w:rPr>
                <w:b/>
              </w:rPr>
              <w:t>Grade Level</w:t>
            </w:r>
          </w:p>
        </w:tc>
        <w:tc>
          <w:tcPr>
            <w:tcW w:w="3888" w:type="dxa"/>
          </w:tcPr>
          <w:p w14:paraId="100E2E66" w14:textId="77777777" w:rsidR="00101ED4" w:rsidRDefault="00101ED4" w:rsidP="00932040">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101ED4" w14:paraId="611A31E6" w14:textId="77777777" w:rsidTr="00932040">
        <w:tc>
          <w:tcPr>
            <w:tcW w:w="1368" w:type="dxa"/>
          </w:tcPr>
          <w:p w14:paraId="7F8CCB6E" w14:textId="77777777" w:rsidR="00101ED4" w:rsidRPr="00A11021" w:rsidRDefault="00101ED4" w:rsidP="00932040">
            <w:pPr>
              <w:rPr>
                <w:b/>
              </w:rPr>
            </w:pPr>
            <w:r w:rsidRPr="00A11021">
              <w:rPr>
                <w:b/>
              </w:rPr>
              <w:t>Length</w:t>
            </w:r>
          </w:p>
        </w:tc>
        <w:tc>
          <w:tcPr>
            <w:tcW w:w="3888" w:type="dxa"/>
          </w:tcPr>
          <w:p w14:paraId="576537CA" w14:textId="77777777" w:rsidR="00101ED4" w:rsidRDefault="00101ED4" w:rsidP="00932040">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101ED4" w14:paraId="7B5A46C9" w14:textId="77777777" w:rsidTr="00932040">
        <w:tc>
          <w:tcPr>
            <w:tcW w:w="1368" w:type="dxa"/>
          </w:tcPr>
          <w:p w14:paraId="44F92583" w14:textId="77777777" w:rsidR="00101ED4" w:rsidRPr="00A11021" w:rsidRDefault="00101ED4" w:rsidP="00932040">
            <w:pPr>
              <w:rPr>
                <w:b/>
              </w:rPr>
            </w:pPr>
            <w:r w:rsidRPr="00A11021">
              <w:rPr>
                <w:b/>
              </w:rPr>
              <w:t>Prerequisite</w:t>
            </w:r>
          </w:p>
        </w:tc>
        <w:tc>
          <w:tcPr>
            <w:tcW w:w="3888" w:type="dxa"/>
          </w:tcPr>
          <w:p w14:paraId="2520EE14" w14:textId="77777777" w:rsidR="00101ED4" w:rsidRDefault="00101ED4" w:rsidP="00932040">
            <w:r>
              <w:fldChar w:fldCharType="begin">
                <w:ffData>
                  <w:name w:val="Text5"/>
                  <w:enabled/>
                  <w:calcOnExit w:val="0"/>
                  <w:textInput/>
                </w:ffData>
              </w:fldChar>
            </w:r>
            <w:r>
              <w:instrText xml:space="preserve"> FORMTEXT </w:instrText>
            </w:r>
            <w:r>
              <w:fldChar w:fldCharType="separate"/>
            </w:r>
            <w:r w:rsidRPr="0030110A">
              <w:t>Acceptance into IB</w:t>
            </w:r>
            <w:r>
              <w:fldChar w:fldCharType="end"/>
            </w:r>
          </w:p>
        </w:tc>
      </w:tr>
      <w:tr w:rsidR="00101ED4" w14:paraId="55EAF87D" w14:textId="77777777" w:rsidTr="00932040">
        <w:tc>
          <w:tcPr>
            <w:tcW w:w="1368" w:type="dxa"/>
          </w:tcPr>
          <w:p w14:paraId="515A7ED6" w14:textId="77777777" w:rsidR="00101ED4" w:rsidRPr="00A11021" w:rsidRDefault="00101ED4" w:rsidP="00932040">
            <w:pPr>
              <w:rPr>
                <w:b/>
              </w:rPr>
            </w:pPr>
            <w:r w:rsidRPr="00A11021">
              <w:rPr>
                <w:b/>
              </w:rPr>
              <w:t>Credit</w:t>
            </w:r>
          </w:p>
        </w:tc>
        <w:tc>
          <w:tcPr>
            <w:tcW w:w="3888" w:type="dxa"/>
          </w:tcPr>
          <w:p w14:paraId="17C0AE4A" w14:textId="77777777" w:rsidR="00101ED4" w:rsidRDefault="00101ED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101ED4" w14:paraId="5D93381B" w14:textId="77777777" w:rsidTr="00932040">
        <w:tc>
          <w:tcPr>
            <w:tcW w:w="5256" w:type="dxa"/>
            <w:gridSpan w:val="2"/>
          </w:tcPr>
          <w:p w14:paraId="324BC8AD" w14:textId="77777777" w:rsidR="00101ED4" w:rsidRDefault="00101ED4" w:rsidP="00932040">
            <w:pPr>
              <w:jc w:val="both"/>
            </w:pPr>
            <w:r>
              <w:fldChar w:fldCharType="begin">
                <w:ffData>
                  <w:name w:val="Text1"/>
                  <w:enabled/>
                  <w:calcOnExit w:val="0"/>
                  <w:textInput/>
                </w:ffData>
              </w:fldChar>
            </w:r>
            <w:r>
              <w:instrText xml:space="preserve"> FORMTEXT </w:instrText>
            </w:r>
            <w:r>
              <w:fldChar w:fldCharType="separate"/>
            </w:r>
            <w:r w:rsidRPr="0030110A">
              <w:t>This course is designed as a biological survey course. Laboratory experiments and research investigations are emphasized.  Students will be evaluated by performance on tests, laboratory reports, class participation, and individual research investigations.  In-depth study of the following topics will be included:  scientific methods, taxonomy, cytology, genetics, botany, microbiology, zoology, ecology, human anatomy and physiology.</w:t>
            </w:r>
            <w:r>
              <w:fldChar w:fldCharType="end"/>
            </w:r>
          </w:p>
          <w:p w14:paraId="205E5297" w14:textId="77777777" w:rsidR="00101ED4" w:rsidRPr="00FE16F5" w:rsidRDefault="00101ED4" w:rsidP="00932040">
            <w:pPr>
              <w:jc w:val="both"/>
              <w:rPr>
                <w:i/>
              </w:rPr>
            </w:pPr>
            <w:r w:rsidRPr="00FE16F5">
              <w:rPr>
                <w:i/>
                <w:sz w:val="20"/>
                <w:szCs w:val="20"/>
              </w:rPr>
              <w:fldChar w:fldCharType="begin">
                <w:ffData>
                  <w:name w:val="Text30"/>
                  <w:enabled/>
                  <w:calcOnExit w:val="0"/>
                  <w:textInput/>
                </w:ffData>
              </w:fldChar>
            </w:r>
            <w:r w:rsidRPr="00FE16F5">
              <w:rPr>
                <w:i/>
                <w:sz w:val="20"/>
                <w:szCs w:val="20"/>
              </w:rPr>
              <w:instrText xml:space="preserve"> FORMTEXT </w:instrText>
            </w:r>
            <w:r w:rsidRPr="00FE16F5">
              <w:rPr>
                <w:i/>
                <w:sz w:val="20"/>
                <w:szCs w:val="20"/>
              </w:rPr>
            </w:r>
            <w:r w:rsidRPr="00FE16F5">
              <w:rPr>
                <w:i/>
                <w:sz w:val="20"/>
                <w:szCs w:val="20"/>
              </w:rPr>
              <w:fldChar w:fldCharType="separate"/>
            </w:r>
            <w:r w:rsidRPr="00FE16F5">
              <w:rPr>
                <w:i/>
                <w:noProof/>
                <w:sz w:val="20"/>
                <w:szCs w:val="20"/>
              </w:rPr>
              <w:t>Students are required to take the state Biology End-of-Course Exam.</w:t>
            </w:r>
            <w:r w:rsidRPr="00FE16F5">
              <w:rPr>
                <w:i/>
                <w:sz w:val="20"/>
                <w:szCs w:val="20"/>
              </w:rPr>
              <w:fldChar w:fldCharType="end"/>
            </w:r>
          </w:p>
        </w:tc>
      </w:tr>
    </w:tbl>
    <w:p w14:paraId="73DC480F" w14:textId="27E5CCFF" w:rsidR="00101ED4" w:rsidRDefault="00101ED4" w:rsidP="00101ED4"/>
    <w:p w14:paraId="35F607E9" w14:textId="3A9A551B" w:rsidR="00F50BD5" w:rsidRDefault="00F50BD5" w:rsidP="00101ED4"/>
    <w:p w14:paraId="3FD0BF67" w14:textId="6FD3944D" w:rsidR="0029283F" w:rsidRDefault="0029283F" w:rsidP="00101ED4"/>
    <w:p w14:paraId="22ED4350" w14:textId="77777777" w:rsidR="007336D9" w:rsidRDefault="007336D9" w:rsidP="00101ED4"/>
    <w:tbl>
      <w:tblPr>
        <w:tblStyle w:val="TableGrid"/>
        <w:tblW w:w="0" w:type="auto"/>
        <w:tblLook w:val="04A0" w:firstRow="1" w:lastRow="0" w:firstColumn="1" w:lastColumn="0" w:noHBand="0" w:noVBand="1"/>
      </w:tblPr>
      <w:tblGrid>
        <w:gridCol w:w="1365"/>
        <w:gridCol w:w="3665"/>
      </w:tblGrid>
      <w:tr w:rsidR="007C15DE" w:rsidRPr="00A11021" w14:paraId="045A0117" w14:textId="77777777" w:rsidTr="007C15DE">
        <w:tc>
          <w:tcPr>
            <w:tcW w:w="5030" w:type="dxa"/>
            <w:gridSpan w:val="2"/>
            <w:shd w:val="clear" w:color="auto" w:fill="42BBBE"/>
          </w:tcPr>
          <w:p w14:paraId="64C56900" w14:textId="62728168" w:rsidR="007C15DE" w:rsidRPr="00BC43BC" w:rsidRDefault="007C15DE" w:rsidP="007C15DE">
            <w:pPr>
              <w:rPr>
                <w:b/>
              </w:rPr>
            </w:pPr>
            <w:r>
              <w:rPr>
                <w:b/>
              </w:rPr>
              <w:t>Q *Biology I/III - IB</w:t>
            </w:r>
          </w:p>
        </w:tc>
      </w:tr>
      <w:tr w:rsidR="007C15DE" w14:paraId="3D2D93E2" w14:textId="77777777" w:rsidTr="00E85784">
        <w:tc>
          <w:tcPr>
            <w:tcW w:w="1365" w:type="dxa"/>
          </w:tcPr>
          <w:p w14:paraId="0BE88BE7" w14:textId="77777777" w:rsidR="007C15DE" w:rsidRPr="00A11021" w:rsidRDefault="007C15DE" w:rsidP="007C15DE">
            <w:pPr>
              <w:rPr>
                <w:b/>
              </w:rPr>
            </w:pPr>
            <w:r w:rsidRPr="00A11021">
              <w:rPr>
                <w:b/>
              </w:rPr>
              <w:t>Course #</w:t>
            </w:r>
          </w:p>
        </w:tc>
        <w:tc>
          <w:tcPr>
            <w:tcW w:w="3665" w:type="dxa"/>
          </w:tcPr>
          <w:p w14:paraId="734BC766" w14:textId="77777777" w:rsidR="007C15DE" w:rsidRDefault="007C15DE" w:rsidP="007C15DE">
            <w:r>
              <w:fldChar w:fldCharType="begin">
                <w:ffData>
                  <w:name w:val="Text2"/>
                  <w:enabled/>
                  <w:calcOnExit w:val="0"/>
                  <w:textInput/>
                </w:ffData>
              </w:fldChar>
            </w:r>
            <w:r>
              <w:instrText xml:space="preserve"> FORMTEXT </w:instrText>
            </w:r>
            <w:r>
              <w:fldChar w:fldCharType="separate"/>
            </w:r>
            <w:r w:rsidRPr="0030110A">
              <w:t>20008105 &amp; 20008205</w:t>
            </w:r>
            <w:r>
              <w:fldChar w:fldCharType="end"/>
            </w:r>
          </w:p>
        </w:tc>
      </w:tr>
      <w:tr w:rsidR="007C15DE" w14:paraId="3A59F3A8" w14:textId="77777777" w:rsidTr="00E85784">
        <w:tc>
          <w:tcPr>
            <w:tcW w:w="1365" w:type="dxa"/>
          </w:tcPr>
          <w:p w14:paraId="188F1A73" w14:textId="77777777" w:rsidR="007C15DE" w:rsidRPr="00A11021" w:rsidRDefault="007C15DE" w:rsidP="007C15DE">
            <w:pPr>
              <w:rPr>
                <w:b/>
              </w:rPr>
            </w:pPr>
            <w:r w:rsidRPr="00A11021">
              <w:rPr>
                <w:b/>
              </w:rPr>
              <w:t>Grade Level</w:t>
            </w:r>
          </w:p>
        </w:tc>
        <w:tc>
          <w:tcPr>
            <w:tcW w:w="3665" w:type="dxa"/>
          </w:tcPr>
          <w:p w14:paraId="44F65CFB" w14:textId="77777777" w:rsidR="007C15DE" w:rsidRDefault="007C15DE" w:rsidP="007C15DE">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7C15DE" w14:paraId="756AE7BB" w14:textId="77777777" w:rsidTr="00E85784">
        <w:tc>
          <w:tcPr>
            <w:tcW w:w="1365" w:type="dxa"/>
          </w:tcPr>
          <w:p w14:paraId="27E55225" w14:textId="77777777" w:rsidR="007C15DE" w:rsidRPr="00A11021" w:rsidRDefault="007C15DE" w:rsidP="007C15DE">
            <w:pPr>
              <w:rPr>
                <w:b/>
              </w:rPr>
            </w:pPr>
            <w:r w:rsidRPr="00A11021">
              <w:rPr>
                <w:b/>
              </w:rPr>
              <w:t>Length</w:t>
            </w:r>
          </w:p>
        </w:tc>
        <w:tc>
          <w:tcPr>
            <w:tcW w:w="3665" w:type="dxa"/>
          </w:tcPr>
          <w:p w14:paraId="238D0E50" w14:textId="77777777" w:rsidR="007C15DE" w:rsidRDefault="007C15DE" w:rsidP="007C15DE">
            <w:r>
              <w:fldChar w:fldCharType="begin">
                <w:ffData>
                  <w:name w:val="Text4"/>
                  <w:enabled/>
                  <w:calcOnExit w:val="0"/>
                  <w:textInput/>
                </w:ffData>
              </w:fldChar>
            </w:r>
            <w:r>
              <w:instrText xml:space="preserve"> FORMTEXT </w:instrText>
            </w:r>
            <w:r>
              <w:fldChar w:fldCharType="separate"/>
            </w:r>
            <w:r w:rsidRPr="00F44C74">
              <w:t>1 year</w:t>
            </w:r>
            <w:r>
              <w:t xml:space="preserve"> each</w:t>
            </w:r>
            <w:r>
              <w:fldChar w:fldCharType="end"/>
            </w:r>
          </w:p>
        </w:tc>
      </w:tr>
      <w:tr w:rsidR="007C15DE" w14:paraId="5D2E95FD" w14:textId="77777777" w:rsidTr="00E85784">
        <w:tc>
          <w:tcPr>
            <w:tcW w:w="1365" w:type="dxa"/>
          </w:tcPr>
          <w:p w14:paraId="2148D484" w14:textId="77777777" w:rsidR="007C15DE" w:rsidRPr="00A11021" w:rsidRDefault="007C15DE" w:rsidP="007C15DE">
            <w:pPr>
              <w:rPr>
                <w:b/>
              </w:rPr>
            </w:pPr>
            <w:r w:rsidRPr="00A11021">
              <w:rPr>
                <w:b/>
              </w:rPr>
              <w:t>Prerequisite</w:t>
            </w:r>
          </w:p>
        </w:tc>
        <w:tc>
          <w:tcPr>
            <w:tcW w:w="3665" w:type="dxa"/>
          </w:tcPr>
          <w:p w14:paraId="020D8EDE" w14:textId="6DB95962" w:rsidR="007C15DE" w:rsidRDefault="007C15DE" w:rsidP="007C15DE">
            <w:r>
              <w:fldChar w:fldCharType="begin">
                <w:ffData>
                  <w:name w:val="Text5"/>
                  <w:enabled/>
                  <w:calcOnExit w:val="0"/>
                  <w:textInput/>
                </w:ffData>
              </w:fldChar>
            </w:r>
            <w:r>
              <w:instrText xml:space="preserve"> FORMTEXT </w:instrText>
            </w:r>
            <w:r>
              <w:fldChar w:fldCharType="separate"/>
            </w:r>
            <w:r w:rsidRPr="0030110A">
              <w:t>Pre IB-Biology</w:t>
            </w:r>
            <w:r>
              <w:fldChar w:fldCharType="end"/>
            </w:r>
          </w:p>
        </w:tc>
      </w:tr>
      <w:tr w:rsidR="007C15DE" w14:paraId="093E5FD1" w14:textId="77777777" w:rsidTr="00E85784">
        <w:tc>
          <w:tcPr>
            <w:tcW w:w="1365" w:type="dxa"/>
          </w:tcPr>
          <w:p w14:paraId="5F3D05B8" w14:textId="77777777" w:rsidR="007C15DE" w:rsidRPr="00A11021" w:rsidRDefault="007C15DE" w:rsidP="007C15DE">
            <w:pPr>
              <w:rPr>
                <w:b/>
              </w:rPr>
            </w:pPr>
            <w:r w:rsidRPr="00A11021">
              <w:rPr>
                <w:b/>
              </w:rPr>
              <w:t>Credit</w:t>
            </w:r>
          </w:p>
        </w:tc>
        <w:tc>
          <w:tcPr>
            <w:tcW w:w="3665" w:type="dxa"/>
          </w:tcPr>
          <w:p w14:paraId="43114986" w14:textId="77777777" w:rsidR="007C15DE" w:rsidRDefault="007C15DE" w:rsidP="007C15DE">
            <w:r>
              <w:fldChar w:fldCharType="begin">
                <w:ffData>
                  <w:name w:val="Text6"/>
                  <w:enabled/>
                  <w:calcOnExit w:val="0"/>
                  <w:textInput/>
                </w:ffData>
              </w:fldChar>
            </w:r>
            <w:r>
              <w:instrText xml:space="preserve"> FORMTEXT </w:instrText>
            </w:r>
            <w:r>
              <w:fldChar w:fldCharType="separate"/>
            </w:r>
            <w:r>
              <w:t>1 or 2</w:t>
            </w:r>
            <w:r>
              <w:fldChar w:fldCharType="end"/>
            </w:r>
          </w:p>
        </w:tc>
      </w:tr>
      <w:tr w:rsidR="007C15DE" w14:paraId="28ADDF3C" w14:textId="77777777" w:rsidTr="00E85784">
        <w:tc>
          <w:tcPr>
            <w:tcW w:w="5030" w:type="dxa"/>
            <w:gridSpan w:val="2"/>
          </w:tcPr>
          <w:p w14:paraId="38EE8900" w14:textId="77777777" w:rsidR="007C15DE" w:rsidRPr="0030110A" w:rsidRDefault="007C15DE" w:rsidP="007C15DE">
            <w:pPr>
              <w:jc w:val="both"/>
            </w:pPr>
            <w:r>
              <w:fldChar w:fldCharType="begin">
                <w:ffData>
                  <w:name w:val="Text1"/>
                  <w:enabled/>
                  <w:calcOnExit w:val="0"/>
                  <w:textInput/>
                </w:ffData>
              </w:fldChar>
            </w:r>
            <w:r>
              <w:instrText xml:space="preserve"> FORMTEXT </w:instrText>
            </w:r>
            <w:r>
              <w:fldChar w:fldCharType="separate"/>
            </w:r>
            <w:r w:rsidRPr="0030110A">
              <w:t>IB Biology covers a wide range of topics in three major areas: cell biology and biochemistry, genetics and human anatomy and physiology.  First unit emphasizes relationships between cell organelles and vital processes such as respiration and photosynthesis.  Genetics is approached from both the cell level and the molecular level.  Similarities and uniqueness of design are both noted with respect to possible origins.  Laboratory experience varies from dissections to operation of electrophoresis equipment.</w:t>
            </w:r>
          </w:p>
          <w:p w14:paraId="320AA80E" w14:textId="77777777" w:rsidR="007C15DE" w:rsidRPr="0030110A" w:rsidRDefault="007C15DE" w:rsidP="007C15DE">
            <w:pPr>
              <w:jc w:val="both"/>
            </w:pPr>
            <w:r w:rsidRPr="0030110A">
              <w:t>(a) Higher Level:</w:t>
            </w:r>
            <w:r>
              <w:t xml:space="preserve">  </w:t>
            </w:r>
            <w:r w:rsidRPr="0030110A">
              <w:t>The biochemical base; control of the individual organism; interactions between organisms and their environment; diversity among living things; special problems relating to man.</w:t>
            </w:r>
          </w:p>
          <w:p w14:paraId="5DDDFFDE" w14:textId="77777777" w:rsidR="007C15DE" w:rsidRDefault="007C15DE" w:rsidP="007C15DE">
            <w:pPr>
              <w:jc w:val="both"/>
            </w:pPr>
            <w:r w:rsidRPr="0030110A">
              <w:t>(b) Subsidiary Level:</w:t>
            </w:r>
            <w:r>
              <w:t xml:space="preserve">  </w:t>
            </w:r>
            <w:r w:rsidRPr="0030110A">
              <w:t>Energy flow; the cell; Homeostasis; continuance of life; ecological and evolutionary biology.</w:t>
            </w:r>
            <w:r>
              <w:fldChar w:fldCharType="end"/>
            </w:r>
          </w:p>
        </w:tc>
      </w:tr>
    </w:tbl>
    <w:p w14:paraId="3159D6BE" w14:textId="77777777" w:rsidR="00101ED4" w:rsidRDefault="00101ED4" w:rsidP="00101ED4"/>
    <w:tbl>
      <w:tblPr>
        <w:tblStyle w:val="TableGrid"/>
        <w:tblpPr w:leftFromText="180" w:rightFromText="180" w:vertAnchor="page" w:horzAnchor="margin" w:tblpXSpec="right" w:tblpY="8956"/>
        <w:tblW w:w="0" w:type="auto"/>
        <w:tblLook w:val="04A0" w:firstRow="1" w:lastRow="0" w:firstColumn="1" w:lastColumn="0" w:noHBand="0" w:noVBand="1"/>
      </w:tblPr>
      <w:tblGrid>
        <w:gridCol w:w="1365"/>
        <w:gridCol w:w="3665"/>
      </w:tblGrid>
      <w:tr w:rsidR="007336D9" w:rsidRPr="00A11021" w14:paraId="42022E84" w14:textId="77777777" w:rsidTr="007336D9">
        <w:tc>
          <w:tcPr>
            <w:tcW w:w="5030" w:type="dxa"/>
            <w:gridSpan w:val="2"/>
            <w:shd w:val="clear" w:color="auto" w:fill="42BBBE"/>
          </w:tcPr>
          <w:p w14:paraId="3E6EF6E3" w14:textId="77777777" w:rsidR="007336D9" w:rsidRPr="00F10A46" w:rsidRDefault="007336D9" w:rsidP="007336D9">
            <w:pPr>
              <w:rPr>
                <w:b/>
              </w:rPr>
            </w:pPr>
            <w:r>
              <w:rPr>
                <w:b/>
              </w:rPr>
              <w:t>Q *Chemistry I Pre-IB</w:t>
            </w:r>
          </w:p>
        </w:tc>
      </w:tr>
      <w:tr w:rsidR="007336D9" w14:paraId="5CC5B3D0" w14:textId="77777777" w:rsidTr="007336D9">
        <w:tc>
          <w:tcPr>
            <w:tcW w:w="1365" w:type="dxa"/>
          </w:tcPr>
          <w:p w14:paraId="68BF65CD" w14:textId="77777777" w:rsidR="007336D9" w:rsidRPr="00A11021" w:rsidRDefault="007336D9" w:rsidP="007336D9">
            <w:pPr>
              <w:rPr>
                <w:b/>
              </w:rPr>
            </w:pPr>
            <w:r w:rsidRPr="00A11021">
              <w:rPr>
                <w:b/>
              </w:rPr>
              <w:t>Course #</w:t>
            </w:r>
          </w:p>
        </w:tc>
        <w:tc>
          <w:tcPr>
            <w:tcW w:w="3665" w:type="dxa"/>
          </w:tcPr>
          <w:p w14:paraId="11B1603D" w14:textId="77777777" w:rsidR="007336D9" w:rsidRDefault="007336D9" w:rsidP="007336D9">
            <w:r>
              <w:fldChar w:fldCharType="begin">
                <w:ffData>
                  <w:name w:val="Text2"/>
                  <w:enabled/>
                  <w:calcOnExit w:val="0"/>
                  <w:textInput/>
                </w:ffData>
              </w:fldChar>
            </w:r>
            <w:r>
              <w:instrText xml:space="preserve"> FORMTEXT </w:instrText>
            </w:r>
            <w:r>
              <w:fldChar w:fldCharType="separate"/>
            </w:r>
            <w:r w:rsidRPr="0030110A">
              <w:t>20038005</w:t>
            </w:r>
            <w:r>
              <w:fldChar w:fldCharType="end"/>
            </w:r>
          </w:p>
        </w:tc>
      </w:tr>
      <w:tr w:rsidR="007336D9" w14:paraId="74A62F71" w14:textId="77777777" w:rsidTr="007336D9">
        <w:tc>
          <w:tcPr>
            <w:tcW w:w="1365" w:type="dxa"/>
          </w:tcPr>
          <w:p w14:paraId="2790207C" w14:textId="77777777" w:rsidR="007336D9" w:rsidRPr="00A11021" w:rsidRDefault="007336D9" w:rsidP="007336D9">
            <w:pPr>
              <w:rPr>
                <w:b/>
              </w:rPr>
            </w:pPr>
            <w:r w:rsidRPr="00A11021">
              <w:rPr>
                <w:b/>
              </w:rPr>
              <w:t>Grade Level</w:t>
            </w:r>
          </w:p>
        </w:tc>
        <w:tc>
          <w:tcPr>
            <w:tcW w:w="3665" w:type="dxa"/>
          </w:tcPr>
          <w:p w14:paraId="5F3AFA6E" w14:textId="77777777" w:rsidR="007336D9" w:rsidRDefault="007336D9" w:rsidP="007336D9">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7336D9" w14:paraId="26E31F4A" w14:textId="77777777" w:rsidTr="007336D9">
        <w:tc>
          <w:tcPr>
            <w:tcW w:w="1365" w:type="dxa"/>
          </w:tcPr>
          <w:p w14:paraId="2676E7F5" w14:textId="77777777" w:rsidR="007336D9" w:rsidRPr="00A11021" w:rsidRDefault="007336D9" w:rsidP="007336D9">
            <w:pPr>
              <w:rPr>
                <w:b/>
              </w:rPr>
            </w:pPr>
            <w:r w:rsidRPr="00A11021">
              <w:rPr>
                <w:b/>
              </w:rPr>
              <w:t>Length</w:t>
            </w:r>
          </w:p>
        </w:tc>
        <w:tc>
          <w:tcPr>
            <w:tcW w:w="3665" w:type="dxa"/>
          </w:tcPr>
          <w:p w14:paraId="3AAD56AE" w14:textId="77777777" w:rsidR="007336D9" w:rsidRDefault="007336D9" w:rsidP="007336D9">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7336D9" w14:paraId="24290B06" w14:textId="77777777" w:rsidTr="007336D9">
        <w:tc>
          <w:tcPr>
            <w:tcW w:w="1365" w:type="dxa"/>
          </w:tcPr>
          <w:p w14:paraId="723417B2" w14:textId="77777777" w:rsidR="007336D9" w:rsidRPr="00A11021" w:rsidRDefault="007336D9" w:rsidP="007336D9">
            <w:pPr>
              <w:rPr>
                <w:b/>
              </w:rPr>
            </w:pPr>
            <w:r w:rsidRPr="00A11021">
              <w:rPr>
                <w:b/>
              </w:rPr>
              <w:t>Prerequisite</w:t>
            </w:r>
          </w:p>
        </w:tc>
        <w:tc>
          <w:tcPr>
            <w:tcW w:w="3665" w:type="dxa"/>
          </w:tcPr>
          <w:p w14:paraId="537E023F" w14:textId="77777777" w:rsidR="007336D9" w:rsidRDefault="007336D9" w:rsidP="007336D9">
            <w:r>
              <w:fldChar w:fldCharType="begin">
                <w:ffData>
                  <w:name w:val="Text5"/>
                  <w:enabled/>
                  <w:calcOnExit w:val="0"/>
                  <w:textInput/>
                </w:ffData>
              </w:fldChar>
            </w:r>
            <w:r>
              <w:instrText xml:space="preserve"> FORMTEXT </w:instrText>
            </w:r>
            <w:r>
              <w:fldChar w:fldCharType="separate"/>
            </w:r>
            <w:r w:rsidRPr="0030110A">
              <w:t>Acceptance into IB</w:t>
            </w:r>
            <w:r>
              <w:fldChar w:fldCharType="end"/>
            </w:r>
          </w:p>
        </w:tc>
      </w:tr>
      <w:tr w:rsidR="007336D9" w14:paraId="4903F444" w14:textId="77777777" w:rsidTr="007336D9">
        <w:tc>
          <w:tcPr>
            <w:tcW w:w="1365" w:type="dxa"/>
          </w:tcPr>
          <w:p w14:paraId="55989A61" w14:textId="77777777" w:rsidR="007336D9" w:rsidRPr="00A11021" w:rsidRDefault="007336D9" w:rsidP="007336D9">
            <w:pPr>
              <w:rPr>
                <w:b/>
              </w:rPr>
            </w:pPr>
            <w:r w:rsidRPr="00A11021">
              <w:rPr>
                <w:b/>
              </w:rPr>
              <w:t>Credit</w:t>
            </w:r>
          </w:p>
        </w:tc>
        <w:tc>
          <w:tcPr>
            <w:tcW w:w="3665" w:type="dxa"/>
          </w:tcPr>
          <w:p w14:paraId="5A6753BA" w14:textId="77777777" w:rsidR="007336D9" w:rsidRDefault="007336D9" w:rsidP="007336D9">
            <w:r>
              <w:fldChar w:fldCharType="begin">
                <w:ffData>
                  <w:name w:val="Text6"/>
                  <w:enabled/>
                  <w:calcOnExit w:val="0"/>
                  <w:textInput/>
                </w:ffData>
              </w:fldChar>
            </w:r>
            <w:r>
              <w:instrText xml:space="preserve"> FORMTEXT </w:instrText>
            </w:r>
            <w:r>
              <w:fldChar w:fldCharType="separate"/>
            </w:r>
            <w:r>
              <w:t>1</w:t>
            </w:r>
            <w:r>
              <w:fldChar w:fldCharType="end"/>
            </w:r>
          </w:p>
        </w:tc>
      </w:tr>
      <w:tr w:rsidR="007336D9" w14:paraId="28C7E158" w14:textId="77777777" w:rsidTr="007336D9">
        <w:tc>
          <w:tcPr>
            <w:tcW w:w="5030" w:type="dxa"/>
            <w:gridSpan w:val="2"/>
          </w:tcPr>
          <w:p w14:paraId="37BEAB8C" w14:textId="77777777" w:rsidR="007336D9" w:rsidRDefault="007336D9" w:rsidP="007336D9">
            <w:pPr>
              <w:jc w:val="both"/>
            </w:pPr>
            <w:r>
              <w:fldChar w:fldCharType="begin">
                <w:ffData>
                  <w:name w:val="Text1"/>
                  <w:enabled/>
                  <w:calcOnExit w:val="0"/>
                  <w:textInput/>
                </w:ffData>
              </w:fldChar>
            </w:r>
            <w:r>
              <w:instrText xml:space="preserve"> FORMTEXT </w:instrText>
            </w:r>
            <w:r>
              <w:fldChar w:fldCharType="separate"/>
            </w:r>
            <w:r w:rsidRPr="0030110A">
              <w:t>Areas of study include atomic theory and structure, periodic properties, qualitative and quantitative studies of reactions, bonding, gas laws, acid-base theory, kinetics, equilibria, and redox systems.  Extensive laboratory work includes lab techniques, analysis and report writing.</w:t>
            </w:r>
            <w:r>
              <w:fldChar w:fldCharType="end"/>
            </w:r>
          </w:p>
        </w:tc>
      </w:tr>
    </w:tbl>
    <w:p w14:paraId="2C968E3E" w14:textId="299DD8DE" w:rsidR="00101ED4" w:rsidRDefault="00101ED4" w:rsidP="00101ED4"/>
    <w:p w14:paraId="279585A1" w14:textId="2E34482F" w:rsidR="002D06C9" w:rsidRDefault="002D06C9" w:rsidP="00101ED4"/>
    <w:p w14:paraId="26C1EC9F" w14:textId="789F566A" w:rsidR="002D06C9" w:rsidRDefault="002D06C9" w:rsidP="00101ED4"/>
    <w:p w14:paraId="13C32BBA" w14:textId="417144EE" w:rsidR="002D06C9" w:rsidRDefault="002D06C9" w:rsidP="00101ED4"/>
    <w:tbl>
      <w:tblPr>
        <w:tblStyle w:val="TableGrid"/>
        <w:tblpPr w:leftFromText="180" w:rightFromText="180" w:vertAnchor="page" w:horzAnchor="margin" w:tblpY="1636"/>
        <w:tblW w:w="0" w:type="auto"/>
        <w:tblLook w:val="04A0" w:firstRow="1" w:lastRow="0" w:firstColumn="1" w:lastColumn="0" w:noHBand="0" w:noVBand="1"/>
      </w:tblPr>
      <w:tblGrid>
        <w:gridCol w:w="1365"/>
        <w:gridCol w:w="3665"/>
      </w:tblGrid>
      <w:tr w:rsidR="007336D9" w:rsidRPr="00A11021" w14:paraId="46E2413D" w14:textId="77777777" w:rsidTr="007336D9">
        <w:tc>
          <w:tcPr>
            <w:tcW w:w="5030" w:type="dxa"/>
            <w:gridSpan w:val="2"/>
            <w:shd w:val="clear" w:color="auto" w:fill="42BBBE"/>
          </w:tcPr>
          <w:p w14:paraId="48BAF1FD" w14:textId="77777777" w:rsidR="007336D9" w:rsidRPr="00F10A46" w:rsidRDefault="007336D9" w:rsidP="007336D9">
            <w:pPr>
              <w:rPr>
                <w:b/>
              </w:rPr>
            </w:pPr>
            <w:r>
              <w:rPr>
                <w:b/>
              </w:rPr>
              <w:lastRenderedPageBreak/>
              <w:t>Q Chemistry I/III - IB</w:t>
            </w:r>
          </w:p>
        </w:tc>
      </w:tr>
      <w:tr w:rsidR="007336D9" w14:paraId="6B39F586" w14:textId="77777777" w:rsidTr="007336D9">
        <w:tc>
          <w:tcPr>
            <w:tcW w:w="1365" w:type="dxa"/>
          </w:tcPr>
          <w:p w14:paraId="70EDA231" w14:textId="77777777" w:rsidR="007336D9" w:rsidRPr="00A11021" w:rsidRDefault="007336D9" w:rsidP="007336D9">
            <w:pPr>
              <w:rPr>
                <w:b/>
              </w:rPr>
            </w:pPr>
            <w:r w:rsidRPr="00A11021">
              <w:rPr>
                <w:b/>
              </w:rPr>
              <w:t>Course #</w:t>
            </w:r>
          </w:p>
        </w:tc>
        <w:tc>
          <w:tcPr>
            <w:tcW w:w="3665" w:type="dxa"/>
          </w:tcPr>
          <w:p w14:paraId="67741441" w14:textId="77777777" w:rsidR="007336D9" w:rsidRDefault="007336D9" w:rsidP="007336D9">
            <w:r>
              <w:fldChar w:fldCharType="begin">
                <w:ffData>
                  <w:name w:val="Text2"/>
                  <w:enabled/>
                  <w:calcOnExit w:val="0"/>
                  <w:textInput/>
                </w:ffData>
              </w:fldChar>
            </w:r>
            <w:r>
              <w:instrText xml:space="preserve"> FORMTEXT </w:instrText>
            </w:r>
            <w:r>
              <w:fldChar w:fldCharType="separate"/>
            </w:r>
            <w:r w:rsidRPr="0030110A">
              <w:t xml:space="preserve">20038105 &amp; 20038205     </w:t>
            </w:r>
            <w:r>
              <w:fldChar w:fldCharType="end"/>
            </w:r>
          </w:p>
        </w:tc>
      </w:tr>
      <w:tr w:rsidR="007336D9" w14:paraId="6E1FEB2B" w14:textId="77777777" w:rsidTr="007336D9">
        <w:tc>
          <w:tcPr>
            <w:tcW w:w="1365" w:type="dxa"/>
          </w:tcPr>
          <w:p w14:paraId="298D15CF" w14:textId="77777777" w:rsidR="007336D9" w:rsidRPr="00A11021" w:rsidRDefault="007336D9" w:rsidP="007336D9">
            <w:pPr>
              <w:rPr>
                <w:b/>
              </w:rPr>
            </w:pPr>
            <w:r w:rsidRPr="00A11021">
              <w:rPr>
                <w:b/>
              </w:rPr>
              <w:t>Grade Level</w:t>
            </w:r>
          </w:p>
        </w:tc>
        <w:tc>
          <w:tcPr>
            <w:tcW w:w="3665" w:type="dxa"/>
          </w:tcPr>
          <w:p w14:paraId="248A710E" w14:textId="77777777" w:rsidR="007336D9" w:rsidRDefault="007336D9" w:rsidP="007336D9">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7336D9" w14:paraId="77857AEE" w14:textId="77777777" w:rsidTr="007336D9">
        <w:tc>
          <w:tcPr>
            <w:tcW w:w="1365" w:type="dxa"/>
          </w:tcPr>
          <w:p w14:paraId="598DBC97" w14:textId="77777777" w:rsidR="007336D9" w:rsidRPr="00A11021" w:rsidRDefault="007336D9" w:rsidP="007336D9">
            <w:pPr>
              <w:rPr>
                <w:b/>
              </w:rPr>
            </w:pPr>
            <w:r w:rsidRPr="00A11021">
              <w:rPr>
                <w:b/>
              </w:rPr>
              <w:t>Length</w:t>
            </w:r>
          </w:p>
        </w:tc>
        <w:tc>
          <w:tcPr>
            <w:tcW w:w="3665" w:type="dxa"/>
          </w:tcPr>
          <w:p w14:paraId="2D88E352" w14:textId="77777777" w:rsidR="007336D9" w:rsidRDefault="007336D9" w:rsidP="007336D9">
            <w:r>
              <w:fldChar w:fldCharType="begin">
                <w:ffData>
                  <w:name w:val="Text4"/>
                  <w:enabled/>
                  <w:calcOnExit w:val="0"/>
                  <w:textInput/>
                </w:ffData>
              </w:fldChar>
            </w:r>
            <w:r>
              <w:instrText xml:space="preserve"> FORMTEXT </w:instrText>
            </w:r>
            <w:r>
              <w:fldChar w:fldCharType="separate"/>
            </w:r>
            <w:r w:rsidRPr="00F44C74">
              <w:t>1 year</w:t>
            </w:r>
            <w:r>
              <w:t xml:space="preserve"> each</w:t>
            </w:r>
            <w:r>
              <w:fldChar w:fldCharType="end"/>
            </w:r>
          </w:p>
        </w:tc>
      </w:tr>
      <w:tr w:rsidR="007336D9" w14:paraId="183462D9" w14:textId="77777777" w:rsidTr="007336D9">
        <w:tc>
          <w:tcPr>
            <w:tcW w:w="1365" w:type="dxa"/>
          </w:tcPr>
          <w:p w14:paraId="56C9FADD" w14:textId="77777777" w:rsidR="007336D9" w:rsidRPr="00A11021" w:rsidRDefault="007336D9" w:rsidP="007336D9">
            <w:pPr>
              <w:rPr>
                <w:b/>
              </w:rPr>
            </w:pPr>
            <w:r w:rsidRPr="00A11021">
              <w:rPr>
                <w:b/>
              </w:rPr>
              <w:t>Prerequisite</w:t>
            </w:r>
          </w:p>
        </w:tc>
        <w:tc>
          <w:tcPr>
            <w:tcW w:w="3665" w:type="dxa"/>
          </w:tcPr>
          <w:p w14:paraId="1DA9DA9C" w14:textId="77777777" w:rsidR="007336D9" w:rsidRDefault="007336D9" w:rsidP="007336D9">
            <w:r>
              <w:fldChar w:fldCharType="begin">
                <w:ffData>
                  <w:name w:val="Text5"/>
                  <w:enabled/>
                  <w:calcOnExit w:val="0"/>
                  <w:textInput/>
                </w:ffData>
              </w:fldChar>
            </w:r>
            <w:r>
              <w:instrText xml:space="preserve"> FORMTEXT </w:instrText>
            </w:r>
            <w:r>
              <w:fldChar w:fldCharType="separate"/>
            </w:r>
            <w:r w:rsidRPr="0030110A">
              <w:t>Pre IB-Chemistry</w:t>
            </w:r>
            <w:r>
              <w:fldChar w:fldCharType="end"/>
            </w:r>
          </w:p>
        </w:tc>
      </w:tr>
      <w:tr w:rsidR="007336D9" w14:paraId="2E7E4801" w14:textId="77777777" w:rsidTr="007336D9">
        <w:tc>
          <w:tcPr>
            <w:tcW w:w="1365" w:type="dxa"/>
          </w:tcPr>
          <w:p w14:paraId="2CC0DFF2" w14:textId="77777777" w:rsidR="007336D9" w:rsidRPr="00A11021" w:rsidRDefault="007336D9" w:rsidP="007336D9">
            <w:pPr>
              <w:rPr>
                <w:b/>
              </w:rPr>
            </w:pPr>
            <w:r w:rsidRPr="00A11021">
              <w:rPr>
                <w:b/>
              </w:rPr>
              <w:t>Credit</w:t>
            </w:r>
          </w:p>
        </w:tc>
        <w:tc>
          <w:tcPr>
            <w:tcW w:w="3665" w:type="dxa"/>
          </w:tcPr>
          <w:p w14:paraId="7E5C1AD5" w14:textId="77777777" w:rsidR="007336D9" w:rsidRDefault="007336D9" w:rsidP="007336D9">
            <w:r>
              <w:fldChar w:fldCharType="begin">
                <w:ffData>
                  <w:name w:val="Text6"/>
                  <w:enabled/>
                  <w:calcOnExit w:val="0"/>
                  <w:textInput/>
                </w:ffData>
              </w:fldChar>
            </w:r>
            <w:r>
              <w:instrText xml:space="preserve"> FORMTEXT </w:instrText>
            </w:r>
            <w:r>
              <w:fldChar w:fldCharType="separate"/>
            </w:r>
            <w:r>
              <w:t>1 or 2</w:t>
            </w:r>
            <w:r>
              <w:fldChar w:fldCharType="end"/>
            </w:r>
          </w:p>
        </w:tc>
      </w:tr>
      <w:tr w:rsidR="007336D9" w14:paraId="709FAE46" w14:textId="77777777" w:rsidTr="007336D9">
        <w:tc>
          <w:tcPr>
            <w:tcW w:w="5030" w:type="dxa"/>
            <w:gridSpan w:val="2"/>
          </w:tcPr>
          <w:p w14:paraId="3D9D141F" w14:textId="77777777" w:rsidR="007336D9" w:rsidRPr="0030110A" w:rsidRDefault="007336D9" w:rsidP="007336D9">
            <w:pPr>
              <w:jc w:val="both"/>
            </w:pPr>
            <w:r>
              <w:fldChar w:fldCharType="begin">
                <w:ffData>
                  <w:name w:val="Text1"/>
                  <w:enabled/>
                  <w:calcOnExit w:val="0"/>
                  <w:textInput/>
                </w:ffData>
              </w:fldChar>
            </w:r>
            <w:r>
              <w:instrText xml:space="preserve"> FORMTEXT </w:instrText>
            </w:r>
            <w:r>
              <w:fldChar w:fldCharType="separate"/>
            </w:r>
            <w:r w:rsidRPr="0030110A">
              <w:t>Areas of study include chemical equilibrium, thermodynamics, reaction kinetics, Redox system, organic chemistry and electrochemistry.</w:t>
            </w:r>
          </w:p>
          <w:p w14:paraId="4E19C739" w14:textId="77777777" w:rsidR="007336D9" w:rsidRPr="0030110A" w:rsidRDefault="007336D9" w:rsidP="007336D9">
            <w:pPr>
              <w:jc w:val="both"/>
            </w:pPr>
            <w:r w:rsidRPr="0030110A">
              <w:t>(a) Higher Level:</w:t>
            </w:r>
            <w:r>
              <w:t xml:space="preserve">  </w:t>
            </w:r>
            <w:r w:rsidRPr="0030110A">
              <w:t>Atomic structure; bonding; kinetic theory of matter; kinetics; equilibria energies; periodicity; carbon chemistry; extension areas.</w:t>
            </w:r>
          </w:p>
          <w:p w14:paraId="4DFCA701" w14:textId="77777777" w:rsidR="007336D9" w:rsidRDefault="007336D9" w:rsidP="007336D9">
            <w:pPr>
              <w:jc w:val="both"/>
            </w:pPr>
            <w:r w:rsidRPr="0030110A">
              <w:t>(b) Subsidiary Level:</w:t>
            </w:r>
            <w:r>
              <w:t xml:space="preserve">  </w:t>
            </w:r>
            <w:r w:rsidRPr="0030110A">
              <w:t>Atomic models; periodic system; chemical bonding; kinetic theory; energetics; kinetics; equilibrium structure and shape of molecules; properties of functional groups in molecules</w:t>
            </w:r>
            <w:r>
              <w:fldChar w:fldCharType="end"/>
            </w:r>
          </w:p>
        </w:tc>
      </w:tr>
    </w:tbl>
    <w:tbl>
      <w:tblPr>
        <w:tblStyle w:val="TableGrid"/>
        <w:tblpPr w:leftFromText="180" w:rightFromText="180" w:vertAnchor="page" w:horzAnchor="margin" w:tblpY="6331"/>
        <w:tblW w:w="0" w:type="auto"/>
        <w:tblLook w:val="04A0" w:firstRow="1" w:lastRow="0" w:firstColumn="1" w:lastColumn="0" w:noHBand="0" w:noVBand="1"/>
      </w:tblPr>
      <w:tblGrid>
        <w:gridCol w:w="1365"/>
        <w:gridCol w:w="3665"/>
      </w:tblGrid>
      <w:tr w:rsidR="007336D9" w:rsidRPr="00A11021" w14:paraId="230F02EE" w14:textId="77777777" w:rsidTr="007336D9">
        <w:tc>
          <w:tcPr>
            <w:tcW w:w="5030" w:type="dxa"/>
            <w:gridSpan w:val="2"/>
            <w:shd w:val="clear" w:color="auto" w:fill="42BBBE"/>
          </w:tcPr>
          <w:p w14:paraId="31CD10EC" w14:textId="77777777" w:rsidR="007336D9" w:rsidRPr="00BC43BC" w:rsidRDefault="007336D9" w:rsidP="007336D9">
            <w:pPr>
              <w:rPr>
                <w:b/>
              </w:rPr>
            </w:pPr>
            <w:r>
              <w:rPr>
                <w:b/>
              </w:rPr>
              <w:t>Q *IB Physics II and III</w:t>
            </w:r>
          </w:p>
        </w:tc>
      </w:tr>
      <w:tr w:rsidR="007336D9" w14:paraId="1910CCE7" w14:textId="77777777" w:rsidTr="007336D9">
        <w:tc>
          <w:tcPr>
            <w:tcW w:w="1365" w:type="dxa"/>
          </w:tcPr>
          <w:p w14:paraId="11F02C18" w14:textId="77777777" w:rsidR="007336D9" w:rsidRPr="00A11021" w:rsidRDefault="007336D9" w:rsidP="007336D9">
            <w:pPr>
              <w:rPr>
                <w:b/>
              </w:rPr>
            </w:pPr>
            <w:r w:rsidRPr="00A11021">
              <w:rPr>
                <w:b/>
              </w:rPr>
              <w:t>Course #</w:t>
            </w:r>
          </w:p>
        </w:tc>
        <w:tc>
          <w:tcPr>
            <w:tcW w:w="3665" w:type="dxa"/>
          </w:tcPr>
          <w:p w14:paraId="45D86112" w14:textId="77777777" w:rsidR="007336D9" w:rsidRDefault="007336D9" w:rsidP="007336D9">
            <w:r>
              <w:fldChar w:fldCharType="begin">
                <w:ffData>
                  <w:name w:val="Text2"/>
                  <w:enabled/>
                  <w:calcOnExit w:val="0"/>
                  <w:textInput/>
                </w:ffData>
              </w:fldChar>
            </w:r>
            <w:r>
              <w:instrText xml:space="preserve"> FORMTEXT </w:instrText>
            </w:r>
            <w:r>
              <w:fldChar w:fldCharType="separate"/>
            </w:r>
            <w:r w:rsidRPr="0030110A">
              <w:t>20038455 &amp; 20038505</w:t>
            </w:r>
            <w:r>
              <w:fldChar w:fldCharType="end"/>
            </w:r>
          </w:p>
        </w:tc>
      </w:tr>
      <w:tr w:rsidR="007336D9" w14:paraId="12CAAC07" w14:textId="77777777" w:rsidTr="007336D9">
        <w:tc>
          <w:tcPr>
            <w:tcW w:w="1365" w:type="dxa"/>
          </w:tcPr>
          <w:p w14:paraId="349179D5" w14:textId="77777777" w:rsidR="007336D9" w:rsidRPr="00A11021" w:rsidRDefault="007336D9" w:rsidP="007336D9">
            <w:pPr>
              <w:rPr>
                <w:b/>
              </w:rPr>
            </w:pPr>
            <w:r w:rsidRPr="00A11021">
              <w:rPr>
                <w:b/>
              </w:rPr>
              <w:t>Grade Level</w:t>
            </w:r>
          </w:p>
        </w:tc>
        <w:tc>
          <w:tcPr>
            <w:tcW w:w="3665" w:type="dxa"/>
          </w:tcPr>
          <w:p w14:paraId="4BFBB7E5" w14:textId="77777777" w:rsidR="007336D9" w:rsidRDefault="007336D9" w:rsidP="007336D9">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7336D9" w14:paraId="4649C9FA" w14:textId="77777777" w:rsidTr="007336D9">
        <w:tc>
          <w:tcPr>
            <w:tcW w:w="1365" w:type="dxa"/>
          </w:tcPr>
          <w:p w14:paraId="0436483C" w14:textId="77777777" w:rsidR="007336D9" w:rsidRPr="00A11021" w:rsidRDefault="007336D9" w:rsidP="007336D9">
            <w:pPr>
              <w:rPr>
                <w:b/>
              </w:rPr>
            </w:pPr>
          </w:p>
        </w:tc>
        <w:tc>
          <w:tcPr>
            <w:tcW w:w="3665" w:type="dxa"/>
          </w:tcPr>
          <w:p w14:paraId="317DE869" w14:textId="77777777" w:rsidR="007336D9" w:rsidRDefault="007336D9" w:rsidP="007336D9"/>
        </w:tc>
      </w:tr>
      <w:tr w:rsidR="007336D9" w14:paraId="4127CB62" w14:textId="77777777" w:rsidTr="007336D9">
        <w:tc>
          <w:tcPr>
            <w:tcW w:w="1365" w:type="dxa"/>
          </w:tcPr>
          <w:p w14:paraId="17D660C0" w14:textId="77777777" w:rsidR="007336D9" w:rsidRPr="00A11021" w:rsidRDefault="007336D9" w:rsidP="007336D9">
            <w:pPr>
              <w:rPr>
                <w:b/>
              </w:rPr>
            </w:pPr>
            <w:r w:rsidRPr="00A11021">
              <w:rPr>
                <w:b/>
              </w:rPr>
              <w:t>Length</w:t>
            </w:r>
          </w:p>
        </w:tc>
        <w:tc>
          <w:tcPr>
            <w:tcW w:w="3665" w:type="dxa"/>
          </w:tcPr>
          <w:p w14:paraId="164A72EE" w14:textId="77777777" w:rsidR="007336D9" w:rsidRDefault="007336D9" w:rsidP="007336D9">
            <w:r>
              <w:fldChar w:fldCharType="begin">
                <w:ffData>
                  <w:name w:val="Text4"/>
                  <w:enabled/>
                  <w:calcOnExit w:val="0"/>
                  <w:textInput/>
                </w:ffData>
              </w:fldChar>
            </w:r>
            <w:r>
              <w:instrText xml:space="preserve"> FORMTEXT </w:instrText>
            </w:r>
            <w:r>
              <w:fldChar w:fldCharType="separate"/>
            </w:r>
            <w:r w:rsidRPr="00F44C74">
              <w:t>1 year</w:t>
            </w:r>
            <w:r>
              <w:t xml:space="preserve"> each</w:t>
            </w:r>
            <w:r>
              <w:fldChar w:fldCharType="end"/>
            </w:r>
          </w:p>
        </w:tc>
      </w:tr>
      <w:tr w:rsidR="007336D9" w14:paraId="52AE0C9D" w14:textId="77777777" w:rsidTr="007336D9">
        <w:tc>
          <w:tcPr>
            <w:tcW w:w="1365" w:type="dxa"/>
          </w:tcPr>
          <w:p w14:paraId="2EB24DE9" w14:textId="77777777" w:rsidR="007336D9" w:rsidRPr="00A11021" w:rsidRDefault="007336D9" w:rsidP="007336D9">
            <w:pPr>
              <w:rPr>
                <w:b/>
              </w:rPr>
            </w:pPr>
            <w:r w:rsidRPr="00A11021">
              <w:rPr>
                <w:b/>
              </w:rPr>
              <w:t>Prerequisite</w:t>
            </w:r>
          </w:p>
        </w:tc>
        <w:tc>
          <w:tcPr>
            <w:tcW w:w="3665" w:type="dxa"/>
          </w:tcPr>
          <w:p w14:paraId="0963BF49" w14:textId="77777777" w:rsidR="007336D9" w:rsidRDefault="007336D9" w:rsidP="007336D9">
            <w:r>
              <w:fldChar w:fldCharType="begin">
                <w:ffData>
                  <w:name w:val="Text5"/>
                  <w:enabled/>
                  <w:calcOnExit w:val="0"/>
                  <w:textInput/>
                </w:ffData>
              </w:fldChar>
            </w:r>
            <w:r>
              <w:instrText xml:space="preserve"> FORMTEXT </w:instrText>
            </w:r>
            <w:r>
              <w:fldChar w:fldCharType="separate"/>
            </w:r>
            <w:r w:rsidRPr="0030110A">
              <w:t>Pre IB-Physics</w:t>
            </w:r>
            <w:r>
              <w:fldChar w:fldCharType="end"/>
            </w:r>
          </w:p>
        </w:tc>
      </w:tr>
      <w:tr w:rsidR="007336D9" w14:paraId="189315CA" w14:textId="77777777" w:rsidTr="007336D9">
        <w:tc>
          <w:tcPr>
            <w:tcW w:w="1365" w:type="dxa"/>
          </w:tcPr>
          <w:p w14:paraId="7A26CC9B" w14:textId="77777777" w:rsidR="007336D9" w:rsidRPr="00A11021" w:rsidRDefault="007336D9" w:rsidP="007336D9">
            <w:pPr>
              <w:rPr>
                <w:b/>
              </w:rPr>
            </w:pPr>
            <w:r w:rsidRPr="00A11021">
              <w:rPr>
                <w:b/>
              </w:rPr>
              <w:t>Credit</w:t>
            </w:r>
          </w:p>
        </w:tc>
        <w:tc>
          <w:tcPr>
            <w:tcW w:w="3665" w:type="dxa"/>
          </w:tcPr>
          <w:p w14:paraId="3D8453E4" w14:textId="77777777" w:rsidR="007336D9" w:rsidRDefault="007336D9" w:rsidP="007336D9">
            <w:r>
              <w:fldChar w:fldCharType="begin">
                <w:ffData>
                  <w:name w:val="Text6"/>
                  <w:enabled/>
                  <w:calcOnExit w:val="0"/>
                  <w:textInput/>
                </w:ffData>
              </w:fldChar>
            </w:r>
            <w:r>
              <w:instrText xml:space="preserve"> FORMTEXT </w:instrText>
            </w:r>
            <w:r>
              <w:fldChar w:fldCharType="separate"/>
            </w:r>
            <w:r>
              <w:t>1 or 2</w:t>
            </w:r>
            <w:r>
              <w:fldChar w:fldCharType="end"/>
            </w:r>
          </w:p>
        </w:tc>
      </w:tr>
      <w:tr w:rsidR="007336D9" w14:paraId="2A771A8F" w14:textId="77777777" w:rsidTr="007336D9">
        <w:tc>
          <w:tcPr>
            <w:tcW w:w="5030" w:type="dxa"/>
            <w:gridSpan w:val="2"/>
          </w:tcPr>
          <w:p w14:paraId="5DB7B68E" w14:textId="77777777" w:rsidR="007336D9" w:rsidRPr="0030110A" w:rsidRDefault="007336D9" w:rsidP="007336D9">
            <w:pPr>
              <w:jc w:val="both"/>
            </w:pPr>
            <w:r>
              <w:fldChar w:fldCharType="begin">
                <w:ffData>
                  <w:name w:val="Text1"/>
                  <w:enabled/>
                  <w:calcOnExit w:val="0"/>
                  <w:textInput/>
                </w:ffData>
              </w:fldChar>
            </w:r>
            <w:r>
              <w:instrText xml:space="preserve"> FORMTEXT </w:instrText>
            </w:r>
            <w:r>
              <w:fldChar w:fldCharType="separate"/>
            </w:r>
            <w:r w:rsidRPr="0030110A">
              <w:t>Areas of study continue those introduced in PIB Physics with greater depth.  Plus:</w:t>
            </w:r>
          </w:p>
          <w:p w14:paraId="6BE34D0F" w14:textId="77777777" w:rsidR="007336D9" w:rsidRPr="0030110A" w:rsidRDefault="007336D9" w:rsidP="007336D9">
            <w:pPr>
              <w:jc w:val="both"/>
            </w:pPr>
            <w:r w:rsidRPr="0030110A">
              <w:t>(a) Higher Level:</w:t>
            </w:r>
            <w:r>
              <w:t xml:space="preserve">  </w:t>
            </w:r>
            <w:r w:rsidRPr="0030110A">
              <w:t>The course examines mechanics in greater depth including combinations of forces, motion in two dimensions, projectile, circular, rotary and simple harmonic motion, conservation of energy and momentum, and elastic/inelastic collisions.  Problem solving and lab work are major course components.</w:t>
            </w:r>
          </w:p>
          <w:p w14:paraId="0A1032BC" w14:textId="77777777" w:rsidR="007336D9" w:rsidRDefault="007336D9" w:rsidP="007336D9">
            <w:pPr>
              <w:jc w:val="both"/>
            </w:pPr>
            <w:r w:rsidRPr="0030110A">
              <w:t>(b) Subsidiary Level:</w:t>
            </w:r>
            <w:r>
              <w:t xml:space="preserve">  </w:t>
            </w:r>
            <w:r w:rsidRPr="0030110A">
              <w:t>The first semester covers topics in electricity and magnetism with appropriate lab work. The second semester comprises topics in modern physics including relativity, spectra and quantum mechanics, nuclear physics and high energy interactions.   Problem solving and lab work are major course components.</w:t>
            </w:r>
            <w:r>
              <w:fldChar w:fldCharType="end"/>
            </w:r>
          </w:p>
        </w:tc>
      </w:tr>
    </w:tbl>
    <w:p w14:paraId="316E2771" w14:textId="69EBF0BE" w:rsidR="002D06C9" w:rsidRDefault="002D06C9" w:rsidP="00101ED4"/>
    <w:p w14:paraId="1B7F88EF" w14:textId="06B4FF7C" w:rsidR="002D06C9" w:rsidRDefault="002D06C9" w:rsidP="00101ED4"/>
    <w:p w14:paraId="68B9F689" w14:textId="4133D257" w:rsidR="002D06C9" w:rsidRDefault="002D06C9" w:rsidP="00101ED4"/>
    <w:p w14:paraId="7C193502" w14:textId="6E139306" w:rsidR="002D06C9" w:rsidRDefault="002D06C9" w:rsidP="00101ED4"/>
    <w:p w14:paraId="1005BD74" w14:textId="4741B327" w:rsidR="00E85784" w:rsidRPr="00AE271B" w:rsidRDefault="00E85784" w:rsidP="00101ED4">
      <w:pPr>
        <w:rPr>
          <w:u w:val="single"/>
        </w:rPr>
      </w:pPr>
    </w:p>
    <w:p w14:paraId="3E82B8DC" w14:textId="37FA93A8" w:rsidR="00E85784" w:rsidRPr="00AE271B" w:rsidRDefault="00E85784" w:rsidP="00101ED4">
      <w:pPr>
        <w:rPr>
          <w:u w:val="single"/>
        </w:rPr>
      </w:pPr>
    </w:p>
    <w:tbl>
      <w:tblPr>
        <w:tblStyle w:val="TableGrid"/>
        <w:tblpPr w:leftFromText="180" w:rightFromText="180" w:vertAnchor="text" w:horzAnchor="margin" w:tblpXSpec="right" w:tblpY="-43"/>
        <w:tblW w:w="0" w:type="auto"/>
        <w:tblLook w:val="04A0" w:firstRow="1" w:lastRow="0" w:firstColumn="1" w:lastColumn="0" w:noHBand="0" w:noVBand="1"/>
      </w:tblPr>
      <w:tblGrid>
        <w:gridCol w:w="1365"/>
        <w:gridCol w:w="3665"/>
      </w:tblGrid>
      <w:tr w:rsidR="007336D9" w:rsidRPr="00AE271B" w14:paraId="77A197C3" w14:textId="77777777" w:rsidTr="007336D9">
        <w:tc>
          <w:tcPr>
            <w:tcW w:w="5030" w:type="dxa"/>
            <w:gridSpan w:val="2"/>
            <w:shd w:val="clear" w:color="auto" w:fill="42BBBE"/>
          </w:tcPr>
          <w:p w14:paraId="0611E597" w14:textId="77777777" w:rsidR="007336D9" w:rsidRPr="00AE271B" w:rsidRDefault="007336D9" w:rsidP="007336D9">
            <w:pPr>
              <w:rPr>
                <w:b/>
                <w:highlight w:val="darkGray"/>
                <w:u w:val="single"/>
              </w:rPr>
            </w:pPr>
            <w:r>
              <w:rPr>
                <w:b/>
              </w:rPr>
              <w:t>Q *Sports, Exercise Science - IB</w:t>
            </w:r>
          </w:p>
        </w:tc>
      </w:tr>
      <w:tr w:rsidR="007336D9" w:rsidRPr="00AE271B" w14:paraId="68E35023" w14:textId="77777777" w:rsidTr="007336D9">
        <w:tc>
          <w:tcPr>
            <w:tcW w:w="1365" w:type="dxa"/>
          </w:tcPr>
          <w:p w14:paraId="0D47FFBD" w14:textId="77777777" w:rsidR="007336D9" w:rsidRPr="00AE271B" w:rsidRDefault="007336D9" w:rsidP="007336D9">
            <w:pPr>
              <w:rPr>
                <w:b/>
                <w:u w:val="single"/>
              </w:rPr>
            </w:pPr>
            <w:r w:rsidRPr="00AE271B">
              <w:rPr>
                <w:b/>
                <w:u w:val="single"/>
              </w:rPr>
              <w:t>Course #</w:t>
            </w:r>
          </w:p>
        </w:tc>
        <w:tc>
          <w:tcPr>
            <w:tcW w:w="3665" w:type="dxa"/>
          </w:tcPr>
          <w:p w14:paraId="1E2ABEB8" w14:textId="77777777" w:rsidR="007336D9" w:rsidRPr="00AE271B" w:rsidRDefault="007336D9" w:rsidP="007336D9">
            <w:pPr>
              <w:rPr>
                <w:highlight w:val="darkGray"/>
                <w:u w:val="single"/>
              </w:rPr>
            </w:pPr>
            <w:r w:rsidRPr="00AE271B">
              <w:rPr>
                <w:highlight w:val="darkGray"/>
                <w:u w:val="single"/>
              </w:rPr>
              <w:t>2001820</w:t>
            </w:r>
          </w:p>
        </w:tc>
      </w:tr>
      <w:tr w:rsidR="007336D9" w:rsidRPr="00AE271B" w14:paraId="5E07C38B" w14:textId="77777777" w:rsidTr="007336D9">
        <w:tc>
          <w:tcPr>
            <w:tcW w:w="1365" w:type="dxa"/>
          </w:tcPr>
          <w:p w14:paraId="738650DD" w14:textId="77777777" w:rsidR="007336D9" w:rsidRPr="00AE271B" w:rsidRDefault="007336D9" w:rsidP="007336D9">
            <w:pPr>
              <w:rPr>
                <w:b/>
                <w:u w:val="single"/>
              </w:rPr>
            </w:pPr>
            <w:r w:rsidRPr="00AE271B">
              <w:rPr>
                <w:b/>
                <w:u w:val="single"/>
              </w:rPr>
              <w:t>Grade Level</w:t>
            </w:r>
          </w:p>
        </w:tc>
        <w:tc>
          <w:tcPr>
            <w:tcW w:w="3665" w:type="dxa"/>
          </w:tcPr>
          <w:p w14:paraId="02D91BAF" w14:textId="77777777" w:rsidR="007336D9" w:rsidRPr="00AE271B" w:rsidRDefault="007336D9" w:rsidP="007336D9">
            <w:pPr>
              <w:rPr>
                <w:highlight w:val="darkGray"/>
                <w:u w:val="single"/>
              </w:rPr>
            </w:pPr>
            <w:r w:rsidRPr="00AE271B">
              <w:rPr>
                <w:highlight w:val="darkGray"/>
                <w:u w:val="single"/>
              </w:rPr>
              <w:t>12</w:t>
            </w:r>
          </w:p>
        </w:tc>
      </w:tr>
      <w:tr w:rsidR="007336D9" w:rsidRPr="00AE271B" w14:paraId="1F36DC6E" w14:textId="77777777" w:rsidTr="007336D9">
        <w:tc>
          <w:tcPr>
            <w:tcW w:w="1365" w:type="dxa"/>
          </w:tcPr>
          <w:p w14:paraId="6AE58376" w14:textId="77777777" w:rsidR="007336D9" w:rsidRPr="00AE271B" w:rsidRDefault="007336D9" w:rsidP="007336D9">
            <w:pPr>
              <w:rPr>
                <w:b/>
                <w:u w:val="single"/>
              </w:rPr>
            </w:pPr>
            <w:r w:rsidRPr="00AE271B">
              <w:rPr>
                <w:b/>
                <w:u w:val="single"/>
              </w:rPr>
              <w:t>Length</w:t>
            </w:r>
          </w:p>
        </w:tc>
        <w:tc>
          <w:tcPr>
            <w:tcW w:w="3665" w:type="dxa"/>
          </w:tcPr>
          <w:p w14:paraId="01F14027" w14:textId="77777777" w:rsidR="007336D9" w:rsidRPr="00AE271B" w:rsidRDefault="007336D9" w:rsidP="007336D9">
            <w:pPr>
              <w:rPr>
                <w:highlight w:val="darkGray"/>
                <w:u w:val="single"/>
              </w:rPr>
            </w:pPr>
            <w:r w:rsidRPr="00AE271B">
              <w:rPr>
                <w:highlight w:val="darkGray"/>
                <w:u w:val="single"/>
              </w:rPr>
              <w:fldChar w:fldCharType="begin">
                <w:ffData>
                  <w:name w:val="Text4"/>
                  <w:enabled/>
                  <w:calcOnExit w:val="0"/>
                  <w:textInput/>
                </w:ffData>
              </w:fldChar>
            </w:r>
            <w:r w:rsidRPr="00AE271B">
              <w:rPr>
                <w:highlight w:val="darkGray"/>
                <w:u w:val="single"/>
              </w:rPr>
              <w:instrText xml:space="preserve"> FORMTEXT </w:instrText>
            </w:r>
            <w:r w:rsidRPr="00AE271B">
              <w:rPr>
                <w:highlight w:val="darkGray"/>
                <w:u w:val="single"/>
              </w:rPr>
            </w:r>
            <w:r w:rsidRPr="00AE271B">
              <w:rPr>
                <w:highlight w:val="darkGray"/>
                <w:u w:val="single"/>
              </w:rPr>
              <w:fldChar w:fldCharType="separate"/>
            </w:r>
            <w:r w:rsidRPr="00AE271B">
              <w:rPr>
                <w:highlight w:val="darkGray"/>
                <w:u w:val="single"/>
              </w:rPr>
              <w:t>1 year</w:t>
            </w:r>
            <w:r w:rsidRPr="00AE271B">
              <w:rPr>
                <w:highlight w:val="darkGray"/>
                <w:u w:val="single"/>
              </w:rPr>
              <w:fldChar w:fldCharType="end"/>
            </w:r>
          </w:p>
        </w:tc>
      </w:tr>
      <w:tr w:rsidR="007336D9" w:rsidRPr="00AE271B" w14:paraId="3C8FC38A" w14:textId="77777777" w:rsidTr="007336D9">
        <w:tc>
          <w:tcPr>
            <w:tcW w:w="1365" w:type="dxa"/>
          </w:tcPr>
          <w:p w14:paraId="16B32DA6" w14:textId="77777777" w:rsidR="007336D9" w:rsidRPr="00AE271B" w:rsidRDefault="007336D9" w:rsidP="007336D9">
            <w:pPr>
              <w:rPr>
                <w:b/>
                <w:u w:val="single"/>
              </w:rPr>
            </w:pPr>
            <w:r w:rsidRPr="00AE271B">
              <w:rPr>
                <w:b/>
                <w:u w:val="single"/>
              </w:rPr>
              <w:t>Prerequisite</w:t>
            </w:r>
          </w:p>
        </w:tc>
        <w:tc>
          <w:tcPr>
            <w:tcW w:w="3665" w:type="dxa"/>
          </w:tcPr>
          <w:p w14:paraId="72EB00EF" w14:textId="77777777" w:rsidR="007336D9" w:rsidRPr="00AE271B" w:rsidRDefault="007336D9" w:rsidP="007336D9">
            <w:pPr>
              <w:rPr>
                <w:highlight w:val="darkGray"/>
                <w:u w:val="single"/>
              </w:rPr>
            </w:pPr>
            <w:r w:rsidRPr="00AE271B">
              <w:rPr>
                <w:highlight w:val="darkGray"/>
                <w:u w:val="single"/>
              </w:rPr>
              <w:fldChar w:fldCharType="begin">
                <w:ffData>
                  <w:name w:val="Text5"/>
                  <w:enabled/>
                  <w:calcOnExit w:val="0"/>
                  <w:textInput/>
                </w:ffData>
              </w:fldChar>
            </w:r>
            <w:r w:rsidRPr="00AE271B">
              <w:rPr>
                <w:highlight w:val="darkGray"/>
                <w:u w:val="single"/>
              </w:rPr>
              <w:instrText xml:space="preserve"> FORMTEXT </w:instrText>
            </w:r>
            <w:r w:rsidRPr="00AE271B">
              <w:rPr>
                <w:highlight w:val="darkGray"/>
                <w:u w:val="single"/>
              </w:rPr>
            </w:r>
            <w:r w:rsidRPr="00AE271B">
              <w:rPr>
                <w:highlight w:val="darkGray"/>
                <w:u w:val="single"/>
              </w:rPr>
              <w:fldChar w:fldCharType="separate"/>
            </w:r>
            <w:r w:rsidRPr="00AE271B">
              <w:rPr>
                <w:highlight w:val="darkGray"/>
                <w:u w:val="single"/>
              </w:rPr>
              <w:t>Acceptance into IB</w:t>
            </w:r>
            <w:r w:rsidRPr="00AE271B">
              <w:rPr>
                <w:highlight w:val="darkGray"/>
                <w:u w:val="single"/>
              </w:rPr>
              <w:fldChar w:fldCharType="end"/>
            </w:r>
          </w:p>
        </w:tc>
      </w:tr>
      <w:tr w:rsidR="007336D9" w:rsidRPr="00AE271B" w14:paraId="19ACCE48" w14:textId="77777777" w:rsidTr="007336D9">
        <w:tc>
          <w:tcPr>
            <w:tcW w:w="1365" w:type="dxa"/>
          </w:tcPr>
          <w:p w14:paraId="724D6291" w14:textId="77777777" w:rsidR="007336D9" w:rsidRPr="00AE271B" w:rsidRDefault="007336D9" w:rsidP="007336D9">
            <w:pPr>
              <w:rPr>
                <w:b/>
                <w:u w:val="single"/>
              </w:rPr>
            </w:pPr>
            <w:r w:rsidRPr="00AE271B">
              <w:rPr>
                <w:b/>
                <w:u w:val="single"/>
              </w:rPr>
              <w:t>Credit</w:t>
            </w:r>
          </w:p>
        </w:tc>
        <w:tc>
          <w:tcPr>
            <w:tcW w:w="3665" w:type="dxa"/>
          </w:tcPr>
          <w:p w14:paraId="1DCB41EC" w14:textId="77777777" w:rsidR="007336D9" w:rsidRPr="00AE271B" w:rsidRDefault="007336D9" w:rsidP="007336D9">
            <w:pPr>
              <w:rPr>
                <w:highlight w:val="darkGray"/>
                <w:u w:val="single"/>
              </w:rPr>
            </w:pPr>
            <w:r w:rsidRPr="00AE271B">
              <w:rPr>
                <w:highlight w:val="darkGray"/>
                <w:u w:val="single"/>
              </w:rPr>
              <w:fldChar w:fldCharType="begin">
                <w:ffData>
                  <w:name w:val="Text6"/>
                  <w:enabled/>
                  <w:calcOnExit w:val="0"/>
                  <w:textInput/>
                </w:ffData>
              </w:fldChar>
            </w:r>
            <w:r w:rsidRPr="00AE271B">
              <w:rPr>
                <w:highlight w:val="darkGray"/>
                <w:u w:val="single"/>
              </w:rPr>
              <w:instrText xml:space="preserve"> FORMTEXT </w:instrText>
            </w:r>
            <w:r w:rsidRPr="00AE271B">
              <w:rPr>
                <w:highlight w:val="darkGray"/>
                <w:u w:val="single"/>
              </w:rPr>
            </w:r>
            <w:r w:rsidRPr="00AE271B">
              <w:rPr>
                <w:highlight w:val="darkGray"/>
                <w:u w:val="single"/>
              </w:rPr>
              <w:fldChar w:fldCharType="separate"/>
            </w:r>
            <w:r w:rsidRPr="00AE271B">
              <w:rPr>
                <w:highlight w:val="darkGray"/>
                <w:u w:val="single"/>
              </w:rPr>
              <w:t>1</w:t>
            </w:r>
            <w:r w:rsidRPr="00AE271B">
              <w:rPr>
                <w:highlight w:val="darkGray"/>
                <w:u w:val="single"/>
              </w:rPr>
              <w:fldChar w:fldCharType="end"/>
            </w:r>
          </w:p>
        </w:tc>
      </w:tr>
      <w:tr w:rsidR="007336D9" w:rsidRPr="00AE271B" w14:paraId="610A3C79" w14:textId="77777777" w:rsidTr="007336D9">
        <w:trPr>
          <w:trHeight w:val="1160"/>
        </w:trPr>
        <w:tc>
          <w:tcPr>
            <w:tcW w:w="5030" w:type="dxa"/>
            <w:gridSpan w:val="2"/>
          </w:tcPr>
          <w:p w14:paraId="157267F1" w14:textId="77777777" w:rsidR="007336D9" w:rsidRPr="00AE271B" w:rsidRDefault="007336D9" w:rsidP="007336D9">
            <w:pPr>
              <w:shd w:val="clear" w:color="auto" w:fill="FFFFFF"/>
              <w:spacing w:before="100" w:beforeAutospacing="1" w:after="100" w:afterAutospacing="1"/>
              <w:rPr>
                <w:rFonts w:eastAsia="Times New Roman" w:cstheme="minorHAnsi"/>
                <w:color w:val="1F1F1F"/>
                <w:highlight w:val="darkGray"/>
                <w:u w:val="single"/>
              </w:rPr>
            </w:pPr>
            <w:r w:rsidRPr="00AE271B">
              <w:rPr>
                <w:rFonts w:eastAsia="Times New Roman" w:cstheme="minorHAnsi"/>
                <w:color w:val="1F1F1F"/>
                <w:highlight w:val="darkGray"/>
                <w:u w:val="single"/>
              </w:rPr>
              <w:t>The SEHS course incorporates the disciplines of anatomy and physiology, biomechanics, psychology and nutrition, which are studied in the context of sport, exercise and health.</w:t>
            </w:r>
          </w:p>
        </w:tc>
      </w:tr>
    </w:tbl>
    <w:p w14:paraId="22FF75AA" w14:textId="3D51C83C" w:rsidR="00E85784" w:rsidRPr="00AE271B" w:rsidRDefault="00E85784" w:rsidP="00101ED4">
      <w:pPr>
        <w:rPr>
          <w:u w:val="single"/>
        </w:rPr>
      </w:pPr>
    </w:p>
    <w:p w14:paraId="057B7899" w14:textId="171CAB63" w:rsidR="00E85784" w:rsidRDefault="00E85784" w:rsidP="00101ED4">
      <w:pPr>
        <w:rPr>
          <w:u w:val="single"/>
        </w:rPr>
      </w:pPr>
    </w:p>
    <w:tbl>
      <w:tblPr>
        <w:tblpPr w:leftFromText="180" w:rightFromText="180" w:vertAnchor="text" w:horzAnchor="margin" w:tblpXSpec="right" w:tblpY="104"/>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7336D9" w:rsidRPr="00AE271B" w14:paraId="19DB8197" w14:textId="77777777" w:rsidTr="007336D9">
        <w:tc>
          <w:tcPr>
            <w:tcW w:w="5238" w:type="dxa"/>
            <w:gridSpan w:val="2"/>
            <w:shd w:val="clear" w:color="auto" w:fill="92D050"/>
          </w:tcPr>
          <w:p w14:paraId="53CA7AF2" w14:textId="77777777" w:rsidR="007336D9" w:rsidRPr="00AE271B" w:rsidRDefault="007336D9" w:rsidP="007336D9">
            <w:pPr>
              <w:spacing w:after="0" w:line="240" w:lineRule="auto"/>
              <w:jc w:val="center"/>
              <w:rPr>
                <w:b/>
                <w:noProof/>
                <w:u w:val="single"/>
              </w:rPr>
            </w:pPr>
            <w:r w:rsidRPr="00AE271B">
              <w:rPr>
                <w:b/>
                <w:noProof/>
                <w:u w:val="single"/>
              </w:rPr>
              <w:t>Explanation of Symbols</w:t>
            </w:r>
          </w:p>
        </w:tc>
      </w:tr>
      <w:tr w:rsidR="007336D9" w:rsidRPr="00AE271B" w14:paraId="7FCAC2A0" w14:textId="77777777" w:rsidTr="007336D9">
        <w:tc>
          <w:tcPr>
            <w:tcW w:w="1278" w:type="dxa"/>
            <w:shd w:val="clear" w:color="auto" w:fill="92D050"/>
          </w:tcPr>
          <w:p w14:paraId="15073202" w14:textId="77777777" w:rsidR="007336D9" w:rsidRPr="00AE271B" w:rsidRDefault="007336D9" w:rsidP="007336D9">
            <w:pPr>
              <w:spacing w:after="0" w:line="240" w:lineRule="auto"/>
              <w:rPr>
                <w:b/>
                <w:noProof/>
                <w:u w:val="single"/>
              </w:rPr>
            </w:pPr>
            <w:r w:rsidRPr="00AE271B">
              <w:rPr>
                <w:b/>
                <w:noProof/>
                <w:u w:val="single"/>
              </w:rPr>
              <w:t>Symbol</w:t>
            </w:r>
          </w:p>
        </w:tc>
        <w:tc>
          <w:tcPr>
            <w:tcW w:w="3960" w:type="dxa"/>
            <w:shd w:val="clear" w:color="auto" w:fill="92D050"/>
          </w:tcPr>
          <w:p w14:paraId="50163A63" w14:textId="77777777" w:rsidR="007336D9" w:rsidRPr="00AE271B" w:rsidRDefault="007336D9" w:rsidP="007336D9">
            <w:pPr>
              <w:spacing w:after="0" w:line="240" w:lineRule="auto"/>
              <w:rPr>
                <w:b/>
                <w:noProof/>
                <w:u w:val="single"/>
              </w:rPr>
            </w:pPr>
            <w:r w:rsidRPr="00AE271B">
              <w:rPr>
                <w:b/>
                <w:noProof/>
                <w:u w:val="single"/>
              </w:rPr>
              <w:t>Explanation</w:t>
            </w:r>
          </w:p>
        </w:tc>
      </w:tr>
      <w:tr w:rsidR="007336D9" w:rsidRPr="00AE271B" w14:paraId="45A046BA" w14:textId="77777777" w:rsidTr="007336D9">
        <w:tc>
          <w:tcPr>
            <w:tcW w:w="1278" w:type="dxa"/>
            <w:shd w:val="clear" w:color="auto" w:fill="auto"/>
          </w:tcPr>
          <w:p w14:paraId="20996C16" w14:textId="77777777" w:rsidR="007336D9" w:rsidRPr="00AE271B" w:rsidRDefault="007336D9" w:rsidP="007336D9">
            <w:pPr>
              <w:spacing w:after="0" w:line="240" w:lineRule="auto"/>
              <w:rPr>
                <w:b/>
                <w:noProof/>
                <w:u w:val="single"/>
              </w:rPr>
            </w:pPr>
            <w:r w:rsidRPr="00AE271B">
              <w:rPr>
                <w:b/>
                <w:noProof/>
                <w:u w:val="single"/>
              </w:rPr>
              <w:t>*</w:t>
            </w:r>
          </w:p>
        </w:tc>
        <w:tc>
          <w:tcPr>
            <w:tcW w:w="3960" w:type="dxa"/>
            <w:shd w:val="clear" w:color="auto" w:fill="auto"/>
            <w:vAlign w:val="center"/>
          </w:tcPr>
          <w:p w14:paraId="38D45A7D" w14:textId="77777777" w:rsidR="007336D9" w:rsidRPr="00AE271B" w:rsidRDefault="007336D9" w:rsidP="007336D9">
            <w:pPr>
              <w:spacing w:after="0" w:line="240" w:lineRule="auto"/>
              <w:rPr>
                <w:noProof/>
                <w:sz w:val="20"/>
                <w:szCs w:val="20"/>
                <w:u w:val="single"/>
              </w:rPr>
            </w:pPr>
            <w:r w:rsidRPr="00AE271B">
              <w:rPr>
                <w:sz w:val="20"/>
                <w:szCs w:val="20"/>
                <w:u w:val="single"/>
              </w:rPr>
              <w:t>Identifies courses that may be used as one of three (3) science courses needed for graduation.</w:t>
            </w:r>
          </w:p>
        </w:tc>
      </w:tr>
      <w:tr w:rsidR="007336D9" w:rsidRPr="00AE271B" w14:paraId="3A19D8E4" w14:textId="77777777" w:rsidTr="007336D9">
        <w:tc>
          <w:tcPr>
            <w:tcW w:w="5238" w:type="dxa"/>
            <w:gridSpan w:val="2"/>
            <w:shd w:val="clear" w:color="auto" w:fill="92D050"/>
          </w:tcPr>
          <w:p w14:paraId="30C614D4" w14:textId="77777777" w:rsidR="007336D9" w:rsidRPr="00AE271B" w:rsidRDefault="007336D9" w:rsidP="007336D9">
            <w:pPr>
              <w:spacing w:after="0" w:line="240" w:lineRule="auto"/>
              <w:rPr>
                <w:noProof/>
                <w:sz w:val="20"/>
                <w:szCs w:val="20"/>
                <w:u w:val="single"/>
              </w:rPr>
            </w:pPr>
            <w:proofErr w:type="gramStart"/>
            <w:r w:rsidRPr="00AE271B">
              <w:rPr>
                <w:sz w:val="20"/>
                <w:szCs w:val="20"/>
                <w:u w:val="single"/>
              </w:rPr>
              <w:t>All of</w:t>
            </w:r>
            <w:proofErr w:type="gramEnd"/>
            <w:r w:rsidRPr="00AE271B">
              <w:rPr>
                <w:sz w:val="20"/>
                <w:szCs w:val="20"/>
                <w:u w:val="single"/>
              </w:rPr>
              <w:t xml:space="preserve"> the high school science courses include labs.</w:t>
            </w:r>
          </w:p>
        </w:tc>
      </w:tr>
      <w:tr w:rsidR="007336D9" w:rsidRPr="00AE271B" w14:paraId="58A50B31" w14:textId="77777777" w:rsidTr="007336D9">
        <w:tc>
          <w:tcPr>
            <w:tcW w:w="1278" w:type="dxa"/>
            <w:shd w:val="clear" w:color="auto" w:fill="auto"/>
          </w:tcPr>
          <w:p w14:paraId="0CA26E6F" w14:textId="77777777" w:rsidR="007336D9" w:rsidRPr="00AE271B" w:rsidRDefault="007336D9" w:rsidP="007336D9">
            <w:pPr>
              <w:spacing w:after="0" w:line="240" w:lineRule="auto"/>
              <w:rPr>
                <w:b/>
                <w:noProof/>
                <w:u w:val="single"/>
              </w:rPr>
            </w:pPr>
            <w:r w:rsidRPr="00AE271B">
              <w:rPr>
                <w:b/>
                <w:noProof/>
                <w:u w:val="single"/>
              </w:rPr>
              <w:drawing>
                <wp:inline distT="0" distB="0" distL="0" distR="0" wp14:anchorId="4EAB4B17" wp14:editId="1C6C879A">
                  <wp:extent cx="731520" cy="243840"/>
                  <wp:effectExtent l="0" t="0" r="0" b="3810"/>
                  <wp:docPr id="9" name="Picture 9"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14:paraId="4E73565D" w14:textId="77777777" w:rsidR="007336D9" w:rsidRPr="00AE271B" w:rsidRDefault="007336D9" w:rsidP="007336D9">
            <w:pPr>
              <w:spacing w:after="0" w:line="240" w:lineRule="auto"/>
              <w:rPr>
                <w:noProof/>
                <w:sz w:val="20"/>
                <w:szCs w:val="20"/>
                <w:u w:val="single"/>
              </w:rPr>
            </w:pPr>
            <w:r w:rsidRPr="00AE271B">
              <w:rPr>
                <w:noProof/>
                <w:sz w:val="20"/>
                <w:szCs w:val="20"/>
                <w:u w:val="single"/>
              </w:rPr>
              <w:t xml:space="preserve">The virtual symbol indicates this course is available in a virtual learning environment.  </w:t>
            </w:r>
          </w:p>
          <w:p w14:paraId="39C516E9" w14:textId="77777777" w:rsidR="007336D9" w:rsidRPr="00AE271B" w:rsidRDefault="007336D9" w:rsidP="007336D9">
            <w:pPr>
              <w:spacing w:after="0" w:line="240" w:lineRule="auto"/>
              <w:rPr>
                <w:noProof/>
                <w:sz w:val="20"/>
                <w:szCs w:val="20"/>
                <w:u w:val="single"/>
              </w:rPr>
            </w:pPr>
          </w:p>
          <w:p w14:paraId="590CBC6A" w14:textId="77777777" w:rsidR="007336D9" w:rsidRPr="00AE271B" w:rsidRDefault="007336D9" w:rsidP="007336D9">
            <w:pPr>
              <w:spacing w:after="0" w:line="240" w:lineRule="auto"/>
              <w:rPr>
                <w:noProof/>
                <w:sz w:val="20"/>
                <w:szCs w:val="20"/>
                <w:u w:val="single"/>
              </w:rPr>
            </w:pPr>
            <w:r w:rsidRPr="00AE271B">
              <w:rPr>
                <w:noProof/>
                <w:sz w:val="20"/>
                <w:szCs w:val="20"/>
                <w:u w:val="single"/>
              </w:rPr>
              <w:t xml:space="preserve">All Pinellas Virtual School (PVS) courses are aligned with the Next Generation Sunshine State Standards (NGSSS) and in the Board approved MS and HS Course Code Directories.  </w:t>
            </w:r>
          </w:p>
        </w:tc>
      </w:tr>
    </w:tbl>
    <w:p w14:paraId="41E7B434" w14:textId="70F9146A" w:rsidR="007336D9" w:rsidRDefault="007336D9" w:rsidP="00101ED4">
      <w:pPr>
        <w:rPr>
          <w:u w:val="single"/>
        </w:rPr>
      </w:pPr>
    </w:p>
    <w:p w14:paraId="1E912B6F" w14:textId="423BFDCB" w:rsidR="007336D9" w:rsidRDefault="007336D9" w:rsidP="00101ED4">
      <w:pPr>
        <w:rPr>
          <w:u w:val="single"/>
        </w:rPr>
      </w:pPr>
    </w:p>
    <w:p w14:paraId="12841EA1" w14:textId="7197BDB5" w:rsidR="007336D9" w:rsidRDefault="007336D9" w:rsidP="00101ED4">
      <w:pPr>
        <w:rPr>
          <w:u w:val="single"/>
        </w:rPr>
      </w:pPr>
    </w:p>
    <w:p w14:paraId="6555C3EF" w14:textId="264A9958" w:rsidR="007336D9" w:rsidRDefault="007336D9" w:rsidP="00101ED4">
      <w:pPr>
        <w:rPr>
          <w:u w:val="single"/>
        </w:rPr>
      </w:pPr>
    </w:p>
    <w:p w14:paraId="16E97F91" w14:textId="16CF92CE" w:rsidR="007336D9" w:rsidRDefault="007336D9" w:rsidP="00101ED4">
      <w:pPr>
        <w:rPr>
          <w:u w:val="single"/>
        </w:rPr>
      </w:pPr>
    </w:p>
    <w:p w14:paraId="343F93FF" w14:textId="061D6918" w:rsidR="007336D9" w:rsidRDefault="007336D9" w:rsidP="00101ED4">
      <w:pPr>
        <w:rPr>
          <w:u w:val="single"/>
        </w:rPr>
      </w:pPr>
    </w:p>
    <w:p w14:paraId="31556DD3" w14:textId="356302A8" w:rsidR="007336D9" w:rsidRDefault="007336D9" w:rsidP="00101ED4">
      <w:pPr>
        <w:rPr>
          <w:u w:val="single"/>
        </w:rPr>
      </w:pPr>
    </w:p>
    <w:p w14:paraId="3269BA0E" w14:textId="1D136874" w:rsidR="007336D9" w:rsidRDefault="007336D9" w:rsidP="00101ED4">
      <w:pPr>
        <w:rPr>
          <w:u w:val="single"/>
        </w:rPr>
      </w:pPr>
    </w:p>
    <w:p w14:paraId="0C9AFAEB" w14:textId="3098B581" w:rsidR="007336D9" w:rsidRDefault="007336D9" w:rsidP="00101ED4">
      <w:pPr>
        <w:rPr>
          <w:u w:val="single"/>
        </w:rPr>
      </w:pPr>
    </w:p>
    <w:p w14:paraId="6D77EF2D" w14:textId="2D1F7EF8" w:rsidR="007336D9" w:rsidRDefault="007336D9" w:rsidP="00101ED4">
      <w:pPr>
        <w:rPr>
          <w:u w:val="single"/>
        </w:rPr>
      </w:pPr>
    </w:p>
    <w:p w14:paraId="2C56C00B" w14:textId="17123892" w:rsidR="007336D9" w:rsidRDefault="007336D9" w:rsidP="00101ED4">
      <w:pPr>
        <w:rPr>
          <w:u w:val="single"/>
        </w:rPr>
      </w:pPr>
    </w:p>
    <w:p w14:paraId="29F2104F" w14:textId="46686E55" w:rsidR="00E85784" w:rsidRDefault="00E85784" w:rsidP="00101ED4"/>
    <w:p w14:paraId="438EED57" w14:textId="3C784F27" w:rsidR="00B02C1E" w:rsidRPr="003C465E" w:rsidRDefault="00B02C1E" w:rsidP="007837A9">
      <w:pPr>
        <w:sectPr w:rsidR="00B02C1E" w:rsidRPr="003C465E" w:rsidSect="00932040">
          <w:headerReference w:type="default" r:id="rId55"/>
          <w:footerReference w:type="default" r:id="rId56"/>
          <w:pgSz w:w="12240" w:h="15840"/>
          <w:pgMar w:top="720" w:right="720" w:bottom="720" w:left="720" w:header="720" w:footer="720" w:gutter="0"/>
          <w:pgNumType w:start="164"/>
          <w:cols w:num="2" w:space="720"/>
          <w:docGrid w:linePitch="360"/>
        </w:sectPr>
      </w:pPr>
    </w:p>
    <w:tbl>
      <w:tblPr>
        <w:tblStyle w:val="TableGrid"/>
        <w:tblpPr w:leftFromText="180" w:rightFromText="180" w:vertAnchor="page" w:horzAnchor="margin" w:tblpY="1681"/>
        <w:tblW w:w="0" w:type="auto"/>
        <w:tblLook w:val="04A0" w:firstRow="1" w:lastRow="0" w:firstColumn="1" w:lastColumn="0" w:noHBand="0" w:noVBand="1"/>
      </w:tblPr>
      <w:tblGrid>
        <w:gridCol w:w="5030"/>
      </w:tblGrid>
      <w:tr w:rsidR="00374031" w14:paraId="1AF4341E" w14:textId="77777777" w:rsidTr="00932040">
        <w:tc>
          <w:tcPr>
            <w:tcW w:w="5030" w:type="dxa"/>
          </w:tcPr>
          <w:p w14:paraId="2C21778D" w14:textId="3F23CDDB" w:rsidR="00374031" w:rsidRDefault="00374031" w:rsidP="00932040">
            <w:pPr>
              <w:jc w:val="both"/>
            </w:pPr>
            <w:r w:rsidRPr="00BA7ADC">
              <w:rPr>
                <w:b/>
                <w:highlight w:val="darkGray"/>
              </w:rPr>
              <w:lastRenderedPageBreak/>
              <w:t xml:space="preserve">Honors </w:t>
            </w:r>
            <w:r w:rsidRPr="00BA7ADC">
              <w:rPr>
                <w:highlight w:val="darkGray"/>
              </w:rPr>
              <w:fldChar w:fldCharType="begin">
                <w:ffData>
                  <w:name w:val="Text2"/>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 xml:space="preserve">Courses will offer learning opportunities for students to develop the critical skills of analysis, synthesis, and evaluation in a more rigorous and reflective academic setting.  Students will engage in the following:  analyzing historical documents and supplementary readings, working in the context of thematically categorized information, becoming proficient in </w:t>
            </w:r>
            <w:r w:rsidR="00426672" w:rsidRPr="00BA7ADC">
              <w:rPr>
                <w:highlight w:val="darkGray"/>
              </w:rPr>
              <w:t>notetaking</w:t>
            </w:r>
            <w:r w:rsidRPr="00BA7ADC">
              <w:rPr>
                <w:highlight w:val="darkGray"/>
              </w:rPr>
              <w:t>, participating in Socratic seminars/discussions, emphasizing free-response and document-based writing, contrasting opposing viewpoints, and solving problems.  Students will develop and demonstrate skills through participation in a capstone and/or extended research-based paper/project (e.g., national history competitions, citizenship projects, mock congressional hearings, investment portfolio contests, or other teacher-directed projects.</w:t>
            </w:r>
            <w:r w:rsidRPr="00BA7ADC">
              <w:rPr>
                <w:highlight w:val="darkGray"/>
              </w:rPr>
              <w:fldChar w:fldCharType="end"/>
            </w:r>
          </w:p>
        </w:tc>
      </w:tr>
    </w:tbl>
    <w:p w14:paraId="258018D9" w14:textId="77777777" w:rsidR="00374031" w:rsidRDefault="00374031" w:rsidP="00374031"/>
    <w:tbl>
      <w:tblPr>
        <w:tblStyle w:val="TableGrid"/>
        <w:tblW w:w="0" w:type="auto"/>
        <w:tblLook w:val="04A0" w:firstRow="1" w:lastRow="0" w:firstColumn="1" w:lastColumn="0" w:noHBand="0" w:noVBand="1"/>
      </w:tblPr>
      <w:tblGrid>
        <w:gridCol w:w="1365"/>
        <w:gridCol w:w="3665"/>
      </w:tblGrid>
      <w:tr w:rsidR="00374031" w:rsidRPr="00A11021" w14:paraId="0FCDCBCC" w14:textId="77777777" w:rsidTr="00FA5285">
        <w:tc>
          <w:tcPr>
            <w:tcW w:w="5030" w:type="dxa"/>
            <w:gridSpan w:val="2"/>
            <w:shd w:val="clear" w:color="auto" w:fill="42BBBE"/>
          </w:tcPr>
          <w:p w14:paraId="1DA2F641" w14:textId="5AF27DE6" w:rsidR="00374031" w:rsidRPr="00F07E15" w:rsidRDefault="00841B87" w:rsidP="00932040">
            <w:pPr>
              <w:rPr>
                <w:b/>
              </w:rPr>
            </w:pPr>
            <w:r>
              <w:rPr>
                <w:b/>
              </w:rPr>
              <w:t>*American Government</w:t>
            </w:r>
          </w:p>
        </w:tc>
      </w:tr>
      <w:tr w:rsidR="00374031" w14:paraId="410BF462" w14:textId="77777777" w:rsidTr="00374031">
        <w:tc>
          <w:tcPr>
            <w:tcW w:w="1365" w:type="dxa"/>
          </w:tcPr>
          <w:p w14:paraId="65100838" w14:textId="77777777" w:rsidR="00374031" w:rsidRPr="00A11021" w:rsidRDefault="00374031" w:rsidP="00932040">
            <w:pPr>
              <w:rPr>
                <w:b/>
              </w:rPr>
            </w:pPr>
            <w:r w:rsidRPr="00A11021">
              <w:rPr>
                <w:b/>
              </w:rPr>
              <w:t>Course #</w:t>
            </w:r>
          </w:p>
        </w:tc>
        <w:tc>
          <w:tcPr>
            <w:tcW w:w="3665" w:type="dxa"/>
          </w:tcPr>
          <w:p w14:paraId="331829E5" w14:textId="77777777" w:rsidR="00374031" w:rsidRDefault="00374031" w:rsidP="00932040">
            <w:r>
              <w:fldChar w:fldCharType="begin">
                <w:ffData>
                  <w:name w:val="Text2"/>
                  <w:enabled/>
                  <w:calcOnExit w:val="0"/>
                  <w:textInput/>
                </w:ffData>
              </w:fldChar>
            </w:r>
            <w:r>
              <w:instrText xml:space="preserve"> FORMTEXT </w:instrText>
            </w:r>
            <w:r>
              <w:fldChar w:fldCharType="separate"/>
            </w:r>
            <w:r w:rsidRPr="005C11F7">
              <w:t>21063100</w:t>
            </w:r>
            <w:r>
              <w:fldChar w:fldCharType="end"/>
            </w:r>
          </w:p>
        </w:tc>
      </w:tr>
      <w:tr w:rsidR="00374031" w14:paraId="5D8830F0" w14:textId="77777777" w:rsidTr="00374031">
        <w:tc>
          <w:tcPr>
            <w:tcW w:w="1365" w:type="dxa"/>
          </w:tcPr>
          <w:p w14:paraId="02AB244E" w14:textId="77777777" w:rsidR="00374031" w:rsidRPr="00A11021" w:rsidRDefault="00374031" w:rsidP="00932040">
            <w:pPr>
              <w:rPr>
                <w:b/>
              </w:rPr>
            </w:pPr>
            <w:r w:rsidRPr="00A11021">
              <w:rPr>
                <w:b/>
              </w:rPr>
              <w:t>Grade Level</w:t>
            </w:r>
          </w:p>
        </w:tc>
        <w:tc>
          <w:tcPr>
            <w:tcW w:w="3665" w:type="dxa"/>
          </w:tcPr>
          <w:p w14:paraId="7A9C697F" w14:textId="77777777" w:rsidR="00374031" w:rsidRDefault="00374031" w:rsidP="00932040">
            <w:r>
              <w:fldChar w:fldCharType="begin">
                <w:ffData>
                  <w:name w:val="Text3"/>
                  <w:enabled/>
                  <w:calcOnExit w:val="0"/>
                  <w:textInput/>
                </w:ffData>
              </w:fldChar>
            </w:r>
            <w:r>
              <w:instrText xml:space="preserve"> FORMTEXT </w:instrText>
            </w:r>
            <w:r>
              <w:fldChar w:fldCharType="separate"/>
            </w:r>
            <w:r w:rsidRPr="005C11F7">
              <w:t>9-12</w:t>
            </w:r>
            <w:r>
              <w:fldChar w:fldCharType="end"/>
            </w:r>
          </w:p>
        </w:tc>
      </w:tr>
      <w:tr w:rsidR="00374031" w14:paraId="5CB71C77" w14:textId="77777777" w:rsidTr="00374031">
        <w:tc>
          <w:tcPr>
            <w:tcW w:w="1365" w:type="dxa"/>
          </w:tcPr>
          <w:p w14:paraId="4CCA4512" w14:textId="77777777" w:rsidR="00374031" w:rsidRPr="00A11021" w:rsidRDefault="00374031" w:rsidP="00932040">
            <w:pPr>
              <w:rPr>
                <w:b/>
              </w:rPr>
            </w:pPr>
            <w:r w:rsidRPr="00A11021">
              <w:rPr>
                <w:b/>
              </w:rPr>
              <w:t>Length</w:t>
            </w:r>
          </w:p>
        </w:tc>
        <w:tc>
          <w:tcPr>
            <w:tcW w:w="3665" w:type="dxa"/>
          </w:tcPr>
          <w:p w14:paraId="06C8B43C" w14:textId="77777777" w:rsidR="00374031" w:rsidRDefault="00374031" w:rsidP="00932040">
            <w:r>
              <w:fldChar w:fldCharType="begin">
                <w:ffData>
                  <w:name w:val="Text4"/>
                  <w:enabled/>
                  <w:calcOnExit w:val="0"/>
                  <w:textInput/>
                </w:ffData>
              </w:fldChar>
            </w:r>
            <w:r>
              <w:instrText xml:space="preserve"> FORMTEXT </w:instrText>
            </w:r>
            <w:r>
              <w:fldChar w:fldCharType="separate"/>
            </w:r>
            <w:r w:rsidRPr="005C11F7">
              <w:t>1 semester</w:t>
            </w:r>
            <w:r>
              <w:fldChar w:fldCharType="end"/>
            </w:r>
          </w:p>
        </w:tc>
      </w:tr>
      <w:tr w:rsidR="00374031" w14:paraId="3BAF6982" w14:textId="77777777" w:rsidTr="00374031">
        <w:tc>
          <w:tcPr>
            <w:tcW w:w="1365" w:type="dxa"/>
          </w:tcPr>
          <w:p w14:paraId="77CBE3AF" w14:textId="77777777" w:rsidR="00374031" w:rsidRPr="00A11021" w:rsidRDefault="00374031" w:rsidP="00932040">
            <w:pPr>
              <w:rPr>
                <w:b/>
              </w:rPr>
            </w:pPr>
            <w:r w:rsidRPr="00A11021">
              <w:rPr>
                <w:b/>
              </w:rPr>
              <w:t>Prerequisite</w:t>
            </w:r>
          </w:p>
        </w:tc>
        <w:tc>
          <w:tcPr>
            <w:tcW w:w="3665" w:type="dxa"/>
          </w:tcPr>
          <w:p w14:paraId="63EAA456" w14:textId="77777777" w:rsidR="00374031" w:rsidRDefault="00374031" w:rsidP="00932040">
            <w:r>
              <w:fldChar w:fldCharType="begin">
                <w:ffData>
                  <w:name w:val="Text5"/>
                  <w:enabled/>
                  <w:calcOnExit w:val="0"/>
                  <w:textInput/>
                </w:ffData>
              </w:fldChar>
            </w:r>
            <w:r>
              <w:instrText xml:space="preserve"> FORMTEXT </w:instrText>
            </w:r>
            <w:r>
              <w:fldChar w:fldCharType="separate"/>
            </w:r>
            <w:r>
              <w:t>None</w:t>
            </w:r>
            <w:r>
              <w:fldChar w:fldCharType="end"/>
            </w:r>
          </w:p>
        </w:tc>
      </w:tr>
      <w:tr w:rsidR="00374031" w14:paraId="7B6F5B1C" w14:textId="77777777" w:rsidTr="00374031">
        <w:tc>
          <w:tcPr>
            <w:tcW w:w="1365" w:type="dxa"/>
          </w:tcPr>
          <w:p w14:paraId="536F7A24" w14:textId="77777777" w:rsidR="00374031" w:rsidRPr="00A11021" w:rsidRDefault="00374031" w:rsidP="00932040">
            <w:pPr>
              <w:rPr>
                <w:b/>
              </w:rPr>
            </w:pPr>
            <w:r w:rsidRPr="00A11021">
              <w:rPr>
                <w:b/>
              </w:rPr>
              <w:t>Credit</w:t>
            </w:r>
          </w:p>
        </w:tc>
        <w:tc>
          <w:tcPr>
            <w:tcW w:w="3665" w:type="dxa"/>
          </w:tcPr>
          <w:p w14:paraId="76AD8FB7" w14:textId="77777777" w:rsidR="00374031" w:rsidRDefault="00374031" w:rsidP="00932040">
            <w:r>
              <w:fldChar w:fldCharType="begin">
                <w:ffData>
                  <w:name w:val="Text6"/>
                  <w:enabled/>
                  <w:calcOnExit w:val="0"/>
                  <w:textInput/>
                </w:ffData>
              </w:fldChar>
            </w:r>
            <w:r>
              <w:instrText xml:space="preserve"> FORMTEXT </w:instrText>
            </w:r>
            <w:r>
              <w:fldChar w:fldCharType="separate"/>
            </w:r>
            <w:r>
              <w:t>1/2</w:t>
            </w:r>
            <w:r>
              <w:fldChar w:fldCharType="end"/>
            </w:r>
          </w:p>
        </w:tc>
      </w:tr>
      <w:tr w:rsidR="00374031" w14:paraId="01BA64C4" w14:textId="77777777" w:rsidTr="00374031">
        <w:tc>
          <w:tcPr>
            <w:tcW w:w="5030" w:type="dxa"/>
            <w:gridSpan w:val="2"/>
          </w:tcPr>
          <w:p w14:paraId="7A073648" w14:textId="77777777" w:rsidR="00374031" w:rsidRDefault="00374031" w:rsidP="00932040">
            <w:pPr>
              <w:jc w:val="both"/>
            </w:pPr>
            <w:r>
              <w:fldChar w:fldCharType="begin">
                <w:ffData>
                  <w:name w:val="Text1"/>
                  <w:enabled/>
                  <w:calcOnExit w:val="0"/>
                  <w:textInput/>
                </w:ffData>
              </w:fldChar>
            </w:r>
            <w:r>
              <w:instrText xml:space="preserve"> FORMTEXT </w:instrText>
            </w:r>
            <w:r>
              <w:fldChar w:fldCharType="separate"/>
            </w:r>
            <w:r w:rsidRPr="005C11F7">
              <w:t xml:space="preserve">Students gain an understanding of American government and political behavior that is essential for effective citizenship and active involvement in contemporary American society. </w:t>
            </w:r>
            <w:r>
              <w:fldChar w:fldCharType="end"/>
            </w:r>
          </w:p>
        </w:tc>
      </w:tr>
    </w:tbl>
    <w:p w14:paraId="66B86960" w14:textId="253769B4" w:rsidR="00374031" w:rsidRDefault="00374031" w:rsidP="00374031"/>
    <w:p w14:paraId="59DEF7EE" w14:textId="77777777" w:rsidR="00F20A17" w:rsidRDefault="00F20A17" w:rsidP="00374031"/>
    <w:tbl>
      <w:tblPr>
        <w:tblStyle w:val="TableGrid"/>
        <w:tblW w:w="0" w:type="auto"/>
        <w:tblLook w:val="04A0" w:firstRow="1" w:lastRow="0" w:firstColumn="1" w:lastColumn="0" w:noHBand="0" w:noVBand="1"/>
      </w:tblPr>
      <w:tblGrid>
        <w:gridCol w:w="1365"/>
        <w:gridCol w:w="3665"/>
      </w:tblGrid>
      <w:tr w:rsidR="00374031" w:rsidRPr="00A11021" w14:paraId="24249C8F" w14:textId="77777777" w:rsidTr="00FA5285">
        <w:tc>
          <w:tcPr>
            <w:tcW w:w="5256" w:type="dxa"/>
            <w:gridSpan w:val="2"/>
            <w:shd w:val="clear" w:color="auto" w:fill="42BBBE"/>
          </w:tcPr>
          <w:p w14:paraId="4BAF6E3B" w14:textId="27F4DEF8" w:rsidR="00374031" w:rsidRPr="00F07E15" w:rsidRDefault="00841B87" w:rsidP="00932040">
            <w:pPr>
              <w:rPr>
                <w:b/>
              </w:rPr>
            </w:pPr>
            <w:r>
              <w:rPr>
                <w:b/>
              </w:rPr>
              <w:t>Q*American Government Honors</w:t>
            </w:r>
          </w:p>
        </w:tc>
      </w:tr>
      <w:tr w:rsidR="00374031" w14:paraId="7CA462F8" w14:textId="77777777" w:rsidTr="00932040">
        <w:tc>
          <w:tcPr>
            <w:tcW w:w="1368" w:type="dxa"/>
          </w:tcPr>
          <w:p w14:paraId="2B96EC99" w14:textId="77777777" w:rsidR="00374031" w:rsidRPr="00A11021" w:rsidRDefault="00374031" w:rsidP="00932040">
            <w:pPr>
              <w:rPr>
                <w:b/>
              </w:rPr>
            </w:pPr>
            <w:r w:rsidRPr="00A11021">
              <w:rPr>
                <w:b/>
              </w:rPr>
              <w:t>Course #</w:t>
            </w:r>
          </w:p>
        </w:tc>
        <w:tc>
          <w:tcPr>
            <w:tcW w:w="3888" w:type="dxa"/>
          </w:tcPr>
          <w:p w14:paraId="57FF6A78" w14:textId="77777777" w:rsidR="00374031" w:rsidRDefault="00374031" w:rsidP="00932040">
            <w:r>
              <w:fldChar w:fldCharType="begin">
                <w:ffData>
                  <w:name w:val="Text2"/>
                  <w:enabled/>
                  <w:calcOnExit w:val="0"/>
                  <w:textInput/>
                </w:ffData>
              </w:fldChar>
            </w:r>
            <w:r>
              <w:instrText xml:space="preserve"> FORMTEXT </w:instrText>
            </w:r>
            <w:r>
              <w:fldChar w:fldCharType="separate"/>
            </w:r>
            <w:r w:rsidRPr="005C11F7">
              <w:t>21063200</w:t>
            </w:r>
            <w:r>
              <w:fldChar w:fldCharType="end"/>
            </w:r>
          </w:p>
        </w:tc>
      </w:tr>
      <w:tr w:rsidR="00374031" w14:paraId="6A16E7FE" w14:textId="77777777" w:rsidTr="00932040">
        <w:tc>
          <w:tcPr>
            <w:tcW w:w="1368" w:type="dxa"/>
          </w:tcPr>
          <w:p w14:paraId="4975BB14" w14:textId="77777777" w:rsidR="00374031" w:rsidRPr="00A11021" w:rsidRDefault="00374031" w:rsidP="00932040">
            <w:pPr>
              <w:rPr>
                <w:b/>
              </w:rPr>
            </w:pPr>
            <w:r w:rsidRPr="00A11021">
              <w:rPr>
                <w:b/>
              </w:rPr>
              <w:t>Grade Level</w:t>
            </w:r>
          </w:p>
        </w:tc>
        <w:tc>
          <w:tcPr>
            <w:tcW w:w="3888" w:type="dxa"/>
          </w:tcPr>
          <w:p w14:paraId="4496D930" w14:textId="77777777" w:rsidR="00374031" w:rsidRDefault="00374031" w:rsidP="00932040">
            <w:r>
              <w:fldChar w:fldCharType="begin">
                <w:ffData>
                  <w:name w:val="Text3"/>
                  <w:enabled/>
                  <w:calcOnExit w:val="0"/>
                  <w:textInput/>
                </w:ffData>
              </w:fldChar>
            </w:r>
            <w:r>
              <w:instrText xml:space="preserve"> FORMTEXT </w:instrText>
            </w:r>
            <w:r>
              <w:fldChar w:fldCharType="separate"/>
            </w:r>
            <w:r w:rsidRPr="005C11F7">
              <w:t>9-12</w:t>
            </w:r>
            <w:r>
              <w:fldChar w:fldCharType="end"/>
            </w:r>
          </w:p>
        </w:tc>
      </w:tr>
      <w:tr w:rsidR="00374031" w14:paraId="4A1059DF" w14:textId="77777777" w:rsidTr="00932040">
        <w:tc>
          <w:tcPr>
            <w:tcW w:w="1368" w:type="dxa"/>
          </w:tcPr>
          <w:p w14:paraId="0BCEE826" w14:textId="77777777" w:rsidR="00374031" w:rsidRPr="00A11021" w:rsidRDefault="00374031" w:rsidP="00932040">
            <w:pPr>
              <w:rPr>
                <w:b/>
              </w:rPr>
            </w:pPr>
            <w:r w:rsidRPr="00A11021">
              <w:rPr>
                <w:b/>
              </w:rPr>
              <w:t>Length</w:t>
            </w:r>
          </w:p>
        </w:tc>
        <w:tc>
          <w:tcPr>
            <w:tcW w:w="3888" w:type="dxa"/>
          </w:tcPr>
          <w:p w14:paraId="1BACAA5C" w14:textId="77777777" w:rsidR="00374031" w:rsidRDefault="00374031" w:rsidP="00932040">
            <w:r>
              <w:fldChar w:fldCharType="begin">
                <w:ffData>
                  <w:name w:val="Text4"/>
                  <w:enabled/>
                  <w:calcOnExit w:val="0"/>
                  <w:textInput/>
                </w:ffData>
              </w:fldChar>
            </w:r>
            <w:r>
              <w:instrText xml:space="preserve"> FORMTEXT </w:instrText>
            </w:r>
            <w:r>
              <w:fldChar w:fldCharType="separate"/>
            </w:r>
            <w:r w:rsidRPr="005C11F7">
              <w:t>1 semester</w:t>
            </w:r>
            <w:r>
              <w:fldChar w:fldCharType="end"/>
            </w:r>
          </w:p>
        </w:tc>
      </w:tr>
      <w:tr w:rsidR="00374031" w14:paraId="3C84EF2A" w14:textId="77777777" w:rsidTr="00932040">
        <w:tc>
          <w:tcPr>
            <w:tcW w:w="1368" w:type="dxa"/>
          </w:tcPr>
          <w:p w14:paraId="7054A0AB" w14:textId="77777777" w:rsidR="00374031" w:rsidRPr="00A11021" w:rsidRDefault="00374031" w:rsidP="00932040">
            <w:pPr>
              <w:rPr>
                <w:b/>
              </w:rPr>
            </w:pPr>
            <w:r w:rsidRPr="00A11021">
              <w:rPr>
                <w:b/>
              </w:rPr>
              <w:t>Prerequisite</w:t>
            </w:r>
          </w:p>
        </w:tc>
        <w:tc>
          <w:tcPr>
            <w:tcW w:w="3888" w:type="dxa"/>
          </w:tcPr>
          <w:p w14:paraId="79A4A618" w14:textId="77777777" w:rsidR="00374031" w:rsidRDefault="00374031" w:rsidP="00932040">
            <w:r>
              <w:fldChar w:fldCharType="begin">
                <w:ffData>
                  <w:name w:val="Text5"/>
                  <w:enabled/>
                  <w:calcOnExit w:val="0"/>
                  <w:textInput/>
                </w:ffData>
              </w:fldChar>
            </w:r>
            <w:r>
              <w:instrText xml:space="preserve"> FORMTEXT </w:instrText>
            </w:r>
            <w:r>
              <w:fldChar w:fldCharType="separate"/>
            </w:r>
            <w:r w:rsidRPr="005C11F7">
              <w:t>None</w:t>
            </w:r>
            <w:r>
              <w:fldChar w:fldCharType="end"/>
            </w:r>
          </w:p>
        </w:tc>
      </w:tr>
      <w:tr w:rsidR="00374031" w14:paraId="16C2FE68" w14:textId="77777777" w:rsidTr="00932040">
        <w:tc>
          <w:tcPr>
            <w:tcW w:w="1368" w:type="dxa"/>
          </w:tcPr>
          <w:p w14:paraId="52D7EF41" w14:textId="77777777" w:rsidR="00374031" w:rsidRPr="00A11021" w:rsidRDefault="00374031" w:rsidP="00932040">
            <w:pPr>
              <w:rPr>
                <w:b/>
              </w:rPr>
            </w:pPr>
            <w:r w:rsidRPr="00A11021">
              <w:rPr>
                <w:b/>
              </w:rPr>
              <w:t>Credit</w:t>
            </w:r>
          </w:p>
        </w:tc>
        <w:tc>
          <w:tcPr>
            <w:tcW w:w="3888" w:type="dxa"/>
          </w:tcPr>
          <w:p w14:paraId="41027804" w14:textId="77777777" w:rsidR="00374031" w:rsidRDefault="00374031" w:rsidP="00932040">
            <w:r>
              <w:fldChar w:fldCharType="begin">
                <w:ffData>
                  <w:name w:val="Text6"/>
                  <w:enabled/>
                  <w:calcOnExit w:val="0"/>
                  <w:textInput/>
                </w:ffData>
              </w:fldChar>
            </w:r>
            <w:r>
              <w:instrText xml:space="preserve"> FORMTEXT </w:instrText>
            </w:r>
            <w:r>
              <w:fldChar w:fldCharType="separate"/>
            </w:r>
            <w:r w:rsidRPr="005C11F7">
              <w:t>1/2</w:t>
            </w:r>
            <w:r>
              <w:fldChar w:fldCharType="end"/>
            </w:r>
          </w:p>
        </w:tc>
      </w:tr>
      <w:tr w:rsidR="00374031" w14:paraId="00F4A492" w14:textId="77777777" w:rsidTr="00932040">
        <w:tc>
          <w:tcPr>
            <w:tcW w:w="5256" w:type="dxa"/>
            <w:gridSpan w:val="2"/>
          </w:tcPr>
          <w:p w14:paraId="51A6A429" w14:textId="333A34E1" w:rsidR="00374031" w:rsidRDefault="00374031" w:rsidP="00932040">
            <w:pPr>
              <w:jc w:val="both"/>
            </w:pPr>
            <w:r>
              <w:fldChar w:fldCharType="begin">
                <w:ffData>
                  <w:name w:val="Text1"/>
                  <w:enabled/>
                  <w:calcOnExit w:val="0"/>
                  <w:textInput/>
                </w:ffData>
              </w:fldChar>
            </w:r>
            <w:r>
              <w:instrText xml:space="preserve"> FORMTEXT </w:instrText>
            </w:r>
            <w:r>
              <w:fldChar w:fldCharType="separate"/>
            </w:r>
            <w:r w:rsidRPr="005C11F7">
              <w:t xml:space="preserve">Students gain an understanding of American government and political behavior that is essential for effective citizenship and active involvement in contemporary American society.  Students in an honors class will study and analyze primary source documents, write </w:t>
            </w:r>
            <w:r w:rsidR="00426672" w:rsidRPr="005C11F7">
              <w:t>document-based</w:t>
            </w:r>
            <w:r w:rsidRPr="005C11F7">
              <w:t xml:space="preserve"> question essays, and incorporate additional reading and current events.</w:t>
            </w:r>
            <w:r>
              <w:fldChar w:fldCharType="end"/>
            </w:r>
          </w:p>
        </w:tc>
      </w:tr>
    </w:tbl>
    <w:p w14:paraId="445A2930" w14:textId="1AD56493" w:rsidR="00374031" w:rsidRDefault="00374031" w:rsidP="00374031"/>
    <w:p w14:paraId="0780158D" w14:textId="77777777" w:rsidR="00241AB4" w:rsidRDefault="00241AB4" w:rsidP="00374031"/>
    <w:p w14:paraId="1595DE26" w14:textId="77777777" w:rsidR="00FA5285" w:rsidRDefault="00FA5285" w:rsidP="00374031"/>
    <w:tbl>
      <w:tblPr>
        <w:tblStyle w:val="TableGrid"/>
        <w:tblW w:w="0" w:type="auto"/>
        <w:tblLook w:val="04A0" w:firstRow="1" w:lastRow="0" w:firstColumn="1" w:lastColumn="0" w:noHBand="0" w:noVBand="1"/>
      </w:tblPr>
      <w:tblGrid>
        <w:gridCol w:w="1365"/>
        <w:gridCol w:w="3665"/>
      </w:tblGrid>
      <w:tr w:rsidR="00FA5285" w:rsidRPr="00A11021" w14:paraId="4FC9C437" w14:textId="77777777" w:rsidTr="00FA5285">
        <w:tc>
          <w:tcPr>
            <w:tcW w:w="5030" w:type="dxa"/>
            <w:gridSpan w:val="2"/>
            <w:shd w:val="clear" w:color="auto" w:fill="42BBBE"/>
          </w:tcPr>
          <w:p w14:paraId="3F7D94FF" w14:textId="6A2FBEEE" w:rsidR="00FA5285" w:rsidRPr="00F07E15" w:rsidRDefault="00FA5285" w:rsidP="00FA5285">
            <w:pPr>
              <w:rPr>
                <w:b/>
              </w:rPr>
            </w:pPr>
            <w:r>
              <w:rPr>
                <w:b/>
              </w:rPr>
              <w:t>Q*AP American Government and Politics</w:t>
            </w:r>
          </w:p>
        </w:tc>
      </w:tr>
      <w:tr w:rsidR="00FA5285" w14:paraId="1FFBB5FC" w14:textId="77777777" w:rsidTr="00374031">
        <w:tc>
          <w:tcPr>
            <w:tcW w:w="1365" w:type="dxa"/>
          </w:tcPr>
          <w:p w14:paraId="0A795A0F" w14:textId="77777777" w:rsidR="00FA5285" w:rsidRPr="00A11021" w:rsidRDefault="00FA5285" w:rsidP="00FA5285">
            <w:pPr>
              <w:rPr>
                <w:b/>
              </w:rPr>
            </w:pPr>
            <w:r w:rsidRPr="00A11021">
              <w:rPr>
                <w:b/>
              </w:rPr>
              <w:t>Course #</w:t>
            </w:r>
          </w:p>
        </w:tc>
        <w:tc>
          <w:tcPr>
            <w:tcW w:w="3665" w:type="dxa"/>
          </w:tcPr>
          <w:p w14:paraId="6C80B063" w14:textId="77777777" w:rsidR="00FA5285" w:rsidRDefault="00FA5285" w:rsidP="00FA5285">
            <w:r>
              <w:fldChar w:fldCharType="begin">
                <w:ffData>
                  <w:name w:val="Text2"/>
                  <w:enabled/>
                  <w:calcOnExit w:val="0"/>
                  <w:textInput/>
                </w:ffData>
              </w:fldChar>
            </w:r>
            <w:r>
              <w:instrText xml:space="preserve"> FORMTEXT </w:instrText>
            </w:r>
            <w:r>
              <w:fldChar w:fldCharType="separate"/>
            </w:r>
            <w:r w:rsidRPr="00F07E15">
              <w:t>21064200</w:t>
            </w:r>
            <w:r>
              <w:fldChar w:fldCharType="end"/>
            </w:r>
          </w:p>
        </w:tc>
      </w:tr>
      <w:tr w:rsidR="00FA5285" w14:paraId="283D7089" w14:textId="77777777" w:rsidTr="00374031">
        <w:tc>
          <w:tcPr>
            <w:tcW w:w="1365" w:type="dxa"/>
          </w:tcPr>
          <w:p w14:paraId="16814D4E" w14:textId="77777777" w:rsidR="00FA5285" w:rsidRPr="00A11021" w:rsidRDefault="00FA5285" w:rsidP="00FA5285">
            <w:pPr>
              <w:rPr>
                <w:b/>
              </w:rPr>
            </w:pPr>
            <w:r w:rsidRPr="00A11021">
              <w:rPr>
                <w:b/>
              </w:rPr>
              <w:t>Grade Level</w:t>
            </w:r>
          </w:p>
        </w:tc>
        <w:tc>
          <w:tcPr>
            <w:tcW w:w="3665" w:type="dxa"/>
          </w:tcPr>
          <w:p w14:paraId="797F6B1F" w14:textId="77777777" w:rsidR="00FA5285" w:rsidRDefault="00FA5285" w:rsidP="00FA5285">
            <w:r>
              <w:fldChar w:fldCharType="begin">
                <w:ffData>
                  <w:name w:val="Text3"/>
                  <w:enabled/>
                  <w:calcOnExit w:val="0"/>
                  <w:textInput/>
                </w:ffData>
              </w:fldChar>
            </w:r>
            <w:r>
              <w:instrText xml:space="preserve"> FORMTEXT </w:instrText>
            </w:r>
            <w:r>
              <w:fldChar w:fldCharType="separate"/>
            </w:r>
            <w:r w:rsidRPr="005C11F7">
              <w:t>9-12</w:t>
            </w:r>
            <w:r>
              <w:fldChar w:fldCharType="end"/>
            </w:r>
          </w:p>
        </w:tc>
      </w:tr>
      <w:tr w:rsidR="00FA5285" w14:paraId="71EDDDE0" w14:textId="77777777" w:rsidTr="00374031">
        <w:tc>
          <w:tcPr>
            <w:tcW w:w="1365" w:type="dxa"/>
          </w:tcPr>
          <w:p w14:paraId="5812FD60" w14:textId="77777777" w:rsidR="00FA5285" w:rsidRPr="00A11021" w:rsidRDefault="00FA5285" w:rsidP="00FA5285">
            <w:pPr>
              <w:rPr>
                <w:b/>
              </w:rPr>
            </w:pPr>
            <w:r w:rsidRPr="00A11021">
              <w:rPr>
                <w:b/>
              </w:rPr>
              <w:t>Length</w:t>
            </w:r>
          </w:p>
        </w:tc>
        <w:tc>
          <w:tcPr>
            <w:tcW w:w="3665" w:type="dxa"/>
          </w:tcPr>
          <w:p w14:paraId="6B8F4242" w14:textId="77777777" w:rsidR="00FA5285" w:rsidRDefault="00FA5285" w:rsidP="00FA5285">
            <w:r>
              <w:fldChar w:fldCharType="begin">
                <w:ffData>
                  <w:name w:val="Text4"/>
                  <w:enabled/>
                  <w:calcOnExit w:val="0"/>
                  <w:textInput/>
                </w:ffData>
              </w:fldChar>
            </w:r>
            <w:r>
              <w:instrText xml:space="preserve"> FORMTEXT </w:instrText>
            </w:r>
            <w:r>
              <w:fldChar w:fldCharType="separate"/>
            </w:r>
            <w:r w:rsidRPr="005C11F7">
              <w:t>1 semester</w:t>
            </w:r>
            <w:r>
              <w:fldChar w:fldCharType="end"/>
            </w:r>
          </w:p>
        </w:tc>
      </w:tr>
      <w:tr w:rsidR="00FA5285" w14:paraId="0E688B74" w14:textId="77777777" w:rsidTr="00374031">
        <w:tc>
          <w:tcPr>
            <w:tcW w:w="1365" w:type="dxa"/>
          </w:tcPr>
          <w:p w14:paraId="4D65DCF9" w14:textId="77777777" w:rsidR="00FA5285" w:rsidRPr="00A11021" w:rsidRDefault="00FA5285" w:rsidP="00FA5285">
            <w:pPr>
              <w:rPr>
                <w:b/>
              </w:rPr>
            </w:pPr>
            <w:r w:rsidRPr="00A11021">
              <w:rPr>
                <w:b/>
              </w:rPr>
              <w:t>Prerequisite</w:t>
            </w:r>
          </w:p>
        </w:tc>
        <w:tc>
          <w:tcPr>
            <w:tcW w:w="3665" w:type="dxa"/>
          </w:tcPr>
          <w:p w14:paraId="57DB2D5F" w14:textId="77777777" w:rsidR="00FA5285" w:rsidRDefault="00FA5285" w:rsidP="00FA5285">
            <w:r>
              <w:fldChar w:fldCharType="begin">
                <w:ffData>
                  <w:name w:val="Text5"/>
                  <w:enabled/>
                  <w:calcOnExit w:val="0"/>
                  <w:textInput/>
                </w:ffData>
              </w:fldChar>
            </w:r>
            <w:r>
              <w:instrText xml:space="preserve"> FORMTEXT </w:instrText>
            </w:r>
            <w:r>
              <w:fldChar w:fldCharType="separate"/>
            </w:r>
            <w:r w:rsidRPr="005C11F7">
              <w:t>None</w:t>
            </w:r>
            <w:r>
              <w:fldChar w:fldCharType="end"/>
            </w:r>
          </w:p>
        </w:tc>
      </w:tr>
      <w:tr w:rsidR="00FA5285" w14:paraId="092D3466" w14:textId="77777777" w:rsidTr="00374031">
        <w:tc>
          <w:tcPr>
            <w:tcW w:w="1365" w:type="dxa"/>
          </w:tcPr>
          <w:p w14:paraId="5BBA90DE" w14:textId="77777777" w:rsidR="00FA5285" w:rsidRPr="00A11021" w:rsidRDefault="00FA5285" w:rsidP="00FA5285">
            <w:pPr>
              <w:rPr>
                <w:b/>
              </w:rPr>
            </w:pPr>
            <w:r w:rsidRPr="00A11021">
              <w:rPr>
                <w:b/>
              </w:rPr>
              <w:t>Credit</w:t>
            </w:r>
          </w:p>
        </w:tc>
        <w:tc>
          <w:tcPr>
            <w:tcW w:w="3665" w:type="dxa"/>
          </w:tcPr>
          <w:p w14:paraId="1F54898A" w14:textId="77777777" w:rsidR="00FA5285" w:rsidRDefault="00FA5285" w:rsidP="00FA5285">
            <w:r>
              <w:fldChar w:fldCharType="begin">
                <w:ffData>
                  <w:name w:val="Text6"/>
                  <w:enabled/>
                  <w:calcOnExit w:val="0"/>
                  <w:textInput/>
                </w:ffData>
              </w:fldChar>
            </w:r>
            <w:r>
              <w:instrText xml:space="preserve"> FORMTEXT </w:instrText>
            </w:r>
            <w:r>
              <w:fldChar w:fldCharType="separate"/>
            </w:r>
            <w:r w:rsidRPr="005C11F7">
              <w:t>1/2</w:t>
            </w:r>
            <w:r>
              <w:fldChar w:fldCharType="end"/>
            </w:r>
          </w:p>
        </w:tc>
      </w:tr>
      <w:tr w:rsidR="00FA5285" w14:paraId="7CC9253D" w14:textId="77777777" w:rsidTr="00374031">
        <w:tc>
          <w:tcPr>
            <w:tcW w:w="5030" w:type="dxa"/>
            <w:gridSpan w:val="2"/>
          </w:tcPr>
          <w:p w14:paraId="263FE88D" w14:textId="77777777" w:rsidR="00FA5285" w:rsidRDefault="00FA5285" w:rsidP="00FA5285">
            <w:pPr>
              <w:jc w:val="both"/>
            </w:pPr>
            <w:r>
              <w:fldChar w:fldCharType="begin">
                <w:ffData>
                  <w:name w:val="Text1"/>
                  <w:enabled/>
                  <w:calcOnExit w:val="0"/>
                  <w:textInput/>
                </w:ffData>
              </w:fldChar>
            </w:r>
            <w:r>
              <w:instrText xml:space="preserve"> FORMTEXT </w:instrText>
            </w:r>
            <w:r>
              <w:fldChar w:fldCharType="separate"/>
            </w:r>
            <w:r w:rsidRPr="00F07E15">
              <w:t>Students acquire a critical perspective of politics and government in the United States.  They learn general concepts used to interpret American politics and analyze specific case studies.  Students also become familiar with the various institutions, groups, beliefs and ideas that constitute the American political perspective.</w:t>
            </w:r>
            <w:r>
              <w:fldChar w:fldCharType="end"/>
            </w:r>
          </w:p>
        </w:tc>
      </w:tr>
      <w:tr w:rsidR="00FA5285" w14:paraId="4DD463F4" w14:textId="77777777" w:rsidTr="00374031">
        <w:tc>
          <w:tcPr>
            <w:tcW w:w="5030" w:type="dxa"/>
            <w:gridSpan w:val="2"/>
          </w:tcPr>
          <w:p w14:paraId="4BA681F5" w14:textId="77777777" w:rsidR="00FA5285" w:rsidRPr="00F07E15" w:rsidRDefault="00FA5285" w:rsidP="00FA5285">
            <w:pPr>
              <w:jc w:val="both"/>
              <w:rPr>
                <w:b/>
              </w:rPr>
            </w:pPr>
            <w:r w:rsidRPr="00F07E15">
              <w:rPr>
                <w:b/>
              </w:rPr>
              <w:fldChar w:fldCharType="begin">
                <w:ffData>
                  <w:name w:val="Text1"/>
                  <w:enabled/>
                  <w:calcOnExit w:val="0"/>
                  <w:textInput/>
                </w:ffData>
              </w:fldChar>
            </w:r>
            <w:r w:rsidRPr="00F07E15">
              <w:rPr>
                <w:b/>
              </w:rPr>
              <w:instrText xml:space="preserve"> FORMTEXT </w:instrText>
            </w:r>
            <w:r w:rsidRPr="00F07E15">
              <w:rPr>
                <w:b/>
              </w:rPr>
            </w:r>
            <w:r w:rsidRPr="00F07E15">
              <w:rPr>
                <w:b/>
              </w:rPr>
              <w:fldChar w:fldCharType="separate"/>
            </w:r>
            <w:r w:rsidRPr="00F07E15">
              <w:rPr>
                <w:b/>
              </w:rPr>
              <w:t>Students are required to take the Advanced Placement examination.</w:t>
            </w:r>
            <w:r w:rsidRPr="00F07E15">
              <w:rPr>
                <w:b/>
              </w:rPr>
              <w:fldChar w:fldCharType="end"/>
            </w:r>
          </w:p>
        </w:tc>
      </w:tr>
    </w:tbl>
    <w:p w14:paraId="680B5A36" w14:textId="77777777" w:rsidR="00374031" w:rsidRDefault="00374031" w:rsidP="00374031"/>
    <w:tbl>
      <w:tblPr>
        <w:tblStyle w:val="TableGrid"/>
        <w:tblW w:w="0" w:type="auto"/>
        <w:tblLook w:val="04A0" w:firstRow="1" w:lastRow="0" w:firstColumn="1" w:lastColumn="0" w:noHBand="0" w:noVBand="1"/>
      </w:tblPr>
      <w:tblGrid>
        <w:gridCol w:w="1365"/>
        <w:gridCol w:w="3665"/>
      </w:tblGrid>
      <w:tr w:rsidR="00374031" w:rsidRPr="00A11021" w14:paraId="46D2C60E" w14:textId="77777777" w:rsidTr="00FA5285">
        <w:tc>
          <w:tcPr>
            <w:tcW w:w="5256" w:type="dxa"/>
            <w:gridSpan w:val="2"/>
            <w:shd w:val="clear" w:color="auto" w:fill="42BBBE"/>
          </w:tcPr>
          <w:p w14:paraId="1690A9E7" w14:textId="67B3093E" w:rsidR="00374031" w:rsidRPr="007577DE" w:rsidRDefault="00FA5285" w:rsidP="00932040">
            <w:pPr>
              <w:rPr>
                <w:b/>
              </w:rPr>
            </w:pPr>
            <w:r>
              <w:rPr>
                <w:b/>
              </w:rPr>
              <w:t>Law Studies</w:t>
            </w:r>
          </w:p>
        </w:tc>
      </w:tr>
      <w:tr w:rsidR="00374031" w14:paraId="19562DF4" w14:textId="77777777" w:rsidTr="00932040">
        <w:tc>
          <w:tcPr>
            <w:tcW w:w="1368" w:type="dxa"/>
          </w:tcPr>
          <w:p w14:paraId="1F04D756" w14:textId="77777777" w:rsidR="00374031" w:rsidRPr="00A11021" w:rsidRDefault="00374031" w:rsidP="00932040">
            <w:pPr>
              <w:rPr>
                <w:b/>
              </w:rPr>
            </w:pPr>
            <w:r w:rsidRPr="00A11021">
              <w:rPr>
                <w:b/>
              </w:rPr>
              <w:t>Course #</w:t>
            </w:r>
          </w:p>
        </w:tc>
        <w:tc>
          <w:tcPr>
            <w:tcW w:w="3888" w:type="dxa"/>
          </w:tcPr>
          <w:p w14:paraId="17C5C653" w14:textId="77777777" w:rsidR="00374031" w:rsidRDefault="00374031" w:rsidP="00932040">
            <w:r>
              <w:fldChar w:fldCharType="begin">
                <w:ffData>
                  <w:name w:val="Text2"/>
                  <w:enabled/>
                  <w:calcOnExit w:val="0"/>
                  <w:textInput/>
                </w:ffData>
              </w:fldChar>
            </w:r>
            <w:r>
              <w:instrText xml:space="preserve"> FORMTEXT </w:instrText>
            </w:r>
            <w:r>
              <w:fldChar w:fldCharType="separate"/>
            </w:r>
            <w:r w:rsidRPr="00DD4905">
              <w:t>21063500</w:t>
            </w:r>
            <w:r>
              <w:fldChar w:fldCharType="end"/>
            </w:r>
          </w:p>
        </w:tc>
      </w:tr>
      <w:tr w:rsidR="00374031" w14:paraId="0502C865" w14:textId="77777777" w:rsidTr="00932040">
        <w:tc>
          <w:tcPr>
            <w:tcW w:w="1368" w:type="dxa"/>
          </w:tcPr>
          <w:p w14:paraId="1A2DAE47" w14:textId="77777777" w:rsidR="00374031" w:rsidRPr="00A11021" w:rsidRDefault="00374031" w:rsidP="00932040">
            <w:pPr>
              <w:rPr>
                <w:b/>
              </w:rPr>
            </w:pPr>
            <w:r w:rsidRPr="00A11021">
              <w:rPr>
                <w:b/>
              </w:rPr>
              <w:t>Grade Level</w:t>
            </w:r>
          </w:p>
        </w:tc>
        <w:tc>
          <w:tcPr>
            <w:tcW w:w="3888" w:type="dxa"/>
          </w:tcPr>
          <w:p w14:paraId="65839BF4" w14:textId="77777777" w:rsidR="00374031" w:rsidRDefault="00374031" w:rsidP="00932040">
            <w:r>
              <w:fldChar w:fldCharType="begin">
                <w:ffData>
                  <w:name w:val="Text3"/>
                  <w:enabled/>
                  <w:calcOnExit w:val="0"/>
                  <w:textInput/>
                </w:ffData>
              </w:fldChar>
            </w:r>
            <w:r>
              <w:instrText xml:space="preserve"> FORMTEXT </w:instrText>
            </w:r>
            <w:r>
              <w:fldChar w:fldCharType="separate"/>
            </w:r>
            <w:r w:rsidRPr="005C11F7">
              <w:t>9-12</w:t>
            </w:r>
            <w:r>
              <w:fldChar w:fldCharType="end"/>
            </w:r>
          </w:p>
        </w:tc>
      </w:tr>
      <w:tr w:rsidR="00374031" w14:paraId="44D64B5A" w14:textId="77777777" w:rsidTr="00932040">
        <w:tc>
          <w:tcPr>
            <w:tcW w:w="1368" w:type="dxa"/>
          </w:tcPr>
          <w:p w14:paraId="56CE7B9E" w14:textId="77777777" w:rsidR="00374031" w:rsidRPr="00A11021" w:rsidRDefault="00374031" w:rsidP="00932040">
            <w:pPr>
              <w:rPr>
                <w:b/>
              </w:rPr>
            </w:pPr>
            <w:r w:rsidRPr="00A11021">
              <w:rPr>
                <w:b/>
              </w:rPr>
              <w:t>Length</w:t>
            </w:r>
          </w:p>
        </w:tc>
        <w:tc>
          <w:tcPr>
            <w:tcW w:w="3888" w:type="dxa"/>
          </w:tcPr>
          <w:p w14:paraId="4A694DB1" w14:textId="77777777" w:rsidR="00374031" w:rsidRDefault="00374031" w:rsidP="00932040">
            <w:r>
              <w:fldChar w:fldCharType="begin">
                <w:ffData>
                  <w:name w:val="Text4"/>
                  <w:enabled/>
                  <w:calcOnExit w:val="0"/>
                  <w:textInput/>
                </w:ffData>
              </w:fldChar>
            </w:r>
            <w:r>
              <w:instrText xml:space="preserve"> FORMTEXT </w:instrText>
            </w:r>
            <w:r>
              <w:fldChar w:fldCharType="separate"/>
            </w:r>
            <w:r w:rsidRPr="005C11F7">
              <w:t>1 semester</w:t>
            </w:r>
            <w:r>
              <w:fldChar w:fldCharType="end"/>
            </w:r>
          </w:p>
        </w:tc>
      </w:tr>
      <w:tr w:rsidR="00374031" w14:paraId="6DD37411" w14:textId="77777777" w:rsidTr="00932040">
        <w:tc>
          <w:tcPr>
            <w:tcW w:w="1368" w:type="dxa"/>
          </w:tcPr>
          <w:p w14:paraId="6C15A38B" w14:textId="77777777" w:rsidR="00374031" w:rsidRPr="00A11021" w:rsidRDefault="00374031" w:rsidP="00932040">
            <w:pPr>
              <w:rPr>
                <w:b/>
              </w:rPr>
            </w:pPr>
            <w:r w:rsidRPr="00A11021">
              <w:rPr>
                <w:b/>
              </w:rPr>
              <w:t>Prerequisite</w:t>
            </w:r>
          </w:p>
        </w:tc>
        <w:tc>
          <w:tcPr>
            <w:tcW w:w="3888" w:type="dxa"/>
          </w:tcPr>
          <w:p w14:paraId="15300243" w14:textId="77777777" w:rsidR="00374031" w:rsidRDefault="00374031" w:rsidP="00932040">
            <w:r>
              <w:fldChar w:fldCharType="begin">
                <w:ffData>
                  <w:name w:val="Text5"/>
                  <w:enabled/>
                  <w:calcOnExit w:val="0"/>
                  <w:textInput/>
                </w:ffData>
              </w:fldChar>
            </w:r>
            <w:r>
              <w:instrText xml:space="preserve"> FORMTEXT </w:instrText>
            </w:r>
            <w:r>
              <w:fldChar w:fldCharType="separate"/>
            </w:r>
            <w:r w:rsidRPr="005C11F7">
              <w:t>None</w:t>
            </w:r>
            <w:r>
              <w:fldChar w:fldCharType="end"/>
            </w:r>
          </w:p>
        </w:tc>
      </w:tr>
      <w:tr w:rsidR="00374031" w14:paraId="1945308C" w14:textId="77777777" w:rsidTr="00932040">
        <w:tc>
          <w:tcPr>
            <w:tcW w:w="1368" w:type="dxa"/>
          </w:tcPr>
          <w:p w14:paraId="6418A510" w14:textId="77777777" w:rsidR="00374031" w:rsidRPr="00A11021" w:rsidRDefault="00374031" w:rsidP="00932040">
            <w:pPr>
              <w:rPr>
                <w:b/>
              </w:rPr>
            </w:pPr>
            <w:r w:rsidRPr="00A11021">
              <w:rPr>
                <w:b/>
              </w:rPr>
              <w:t>Credit</w:t>
            </w:r>
          </w:p>
        </w:tc>
        <w:tc>
          <w:tcPr>
            <w:tcW w:w="3888" w:type="dxa"/>
          </w:tcPr>
          <w:p w14:paraId="20813E71" w14:textId="77777777" w:rsidR="00374031" w:rsidRDefault="00374031" w:rsidP="00932040">
            <w:r>
              <w:fldChar w:fldCharType="begin">
                <w:ffData>
                  <w:name w:val="Text6"/>
                  <w:enabled/>
                  <w:calcOnExit w:val="0"/>
                  <w:textInput/>
                </w:ffData>
              </w:fldChar>
            </w:r>
            <w:r>
              <w:instrText xml:space="preserve"> FORMTEXT </w:instrText>
            </w:r>
            <w:r>
              <w:fldChar w:fldCharType="separate"/>
            </w:r>
            <w:r w:rsidRPr="005C11F7">
              <w:t>1/2</w:t>
            </w:r>
            <w:r>
              <w:fldChar w:fldCharType="end"/>
            </w:r>
          </w:p>
        </w:tc>
      </w:tr>
      <w:tr w:rsidR="00374031" w14:paraId="33344C2C" w14:textId="77777777" w:rsidTr="00932040">
        <w:tc>
          <w:tcPr>
            <w:tcW w:w="5256" w:type="dxa"/>
            <w:gridSpan w:val="2"/>
          </w:tcPr>
          <w:p w14:paraId="0E6426E1" w14:textId="77777777" w:rsidR="00374031" w:rsidRDefault="00374031" w:rsidP="00932040">
            <w:pPr>
              <w:jc w:val="both"/>
            </w:pPr>
            <w:r>
              <w:fldChar w:fldCharType="begin">
                <w:ffData>
                  <w:name w:val="Text1"/>
                  <w:enabled/>
                  <w:calcOnExit w:val="0"/>
                  <w:textInput/>
                </w:ffData>
              </w:fldChar>
            </w:r>
            <w:r>
              <w:instrText xml:space="preserve"> FORMTEXT </w:instrText>
            </w:r>
            <w:r>
              <w:fldChar w:fldCharType="separate"/>
            </w:r>
            <w:r w:rsidRPr="00DD4905">
              <w:t>Students learn that the American legal system is the foundation of American society.  In order to function effectively, students examine those laws which have an impact on citizens' lives and are provided with an introduction to fundamental civil and criminal justice procedures.</w:t>
            </w:r>
            <w:r>
              <w:fldChar w:fldCharType="end"/>
            </w:r>
          </w:p>
        </w:tc>
      </w:tr>
    </w:tbl>
    <w:p w14:paraId="785B03EE" w14:textId="77777777" w:rsidR="00374031" w:rsidRDefault="00374031" w:rsidP="00374031"/>
    <w:tbl>
      <w:tblPr>
        <w:tblStyle w:val="TableGrid"/>
        <w:tblW w:w="0" w:type="auto"/>
        <w:tblLook w:val="04A0" w:firstRow="1" w:lastRow="0" w:firstColumn="1" w:lastColumn="0" w:noHBand="0" w:noVBand="1"/>
      </w:tblPr>
      <w:tblGrid>
        <w:gridCol w:w="1365"/>
        <w:gridCol w:w="3665"/>
      </w:tblGrid>
      <w:tr w:rsidR="00374031" w:rsidRPr="000C3F82" w14:paraId="21A59520" w14:textId="77777777" w:rsidTr="00FA5285">
        <w:tc>
          <w:tcPr>
            <w:tcW w:w="5256" w:type="dxa"/>
            <w:gridSpan w:val="2"/>
            <w:shd w:val="clear" w:color="auto" w:fill="42BBBE"/>
          </w:tcPr>
          <w:p w14:paraId="56B2BA65" w14:textId="660DB677" w:rsidR="00374031" w:rsidRPr="00BA7ADC" w:rsidRDefault="00FA5285" w:rsidP="00932040">
            <w:pPr>
              <w:rPr>
                <w:b/>
                <w:highlight w:val="darkGray"/>
              </w:rPr>
            </w:pPr>
            <w:r>
              <w:rPr>
                <w:b/>
              </w:rPr>
              <w:t>Court Procedures</w:t>
            </w:r>
          </w:p>
        </w:tc>
      </w:tr>
      <w:tr w:rsidR="00374031" w14:paraId="5216D619" w14:textId="77777777" w:rsidTr="00932040">
        <w:tc>
          <w:tcPr>
            <w:tcW w:w="1368" w:type="dxa"/>
          </w:tcPr>
          <w:p w14:paraId="6856BDB2" w14:textId="77777777" w:rsidR="00374031" w:rsidRPr="00A11021" w:rsidRDefault="00374031" w:rsidP="00932040">
            <w:pPr>
              <w:rPr>
                <w:b/>
              </w:rPr>
            </w:pPr>
            <w:r w:rsidRPr="00A11021">
              <w:rPr>
                <w:b/>
              </w:rPr>
              <w:t>Course #</w:t>
            </w:r>
          </w:p>
        </w:tc>
        <w:tc>
          <w:tcPr>
            <w:tcW w:w="3888" w:type="dxa"/>
          </w:tcPr>
          <w:p w14:paraId="62B84408" w14:textId="77777777" w:rsidR="00374031" w:rsidRPr="00BA7ADC" w:rsidRDefault="00374031" w:rsidP="00932040">
            <w:pPr>
              <w:rPr>
                <w:highlight w:val="darkGray"/>
              </w:rPr>
            </w:pPr>
            <w:r w:rsidRPr="00BA7ADC">
              <w:rPr>
                <w:highlight w:val="darkGray"/>
              </w:rPr>
              <w:fldChar w:fldCharType="begin">
                <w:ffData>
                  <w:name w:val="Text2"/>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2106390</w:t>
            </w:r>
            <w:r w:rsidRPr="00BA7ADC">
              <w:rPr>
                <w:highlight w:val="darkGray"/>
              </w:rPr>
              <w:fldChar w:fldCharType="end"/>
            </w:r>
          </w:p>
        </w:tc>
      </w:tr>
      <w:tr w:rsidR="00374031" w14:paraId="3496811F" w14:textId="77777777" w:rsidTr="00932040">
        <w:tc>
          <w:tcPr>
            <w:tcW w:w="1368" w:type="dxa"/>
          </w:tcPr>
          <w:p w14:paraId="51206C33" w14:textId="77777777" w:rsidR="00374031" w:rsidRPr="00A11021" w:rsidRDefault="00374031" w:rsidP="00932040">
            <w:pPr>
              <w:rPr>
                <w:b/>
              </w:rPr>
            </w:pPr>
            <w:r w:rsidRPr="00A11021">
              <w:rPr>
                <w:b/>
              </w:rPr>
              <w:t>Grade Level</w:t>
            </w:r>
          </w:p>
        </w:tc>
        <w:tc>
          <w:tcPr>
            <w:tcW w:w="3888" w:type="dxa"/>
          </w:tcPr>
          <w:p w14:paraId="63E3C8AD" w14:textId="77777777" w:rsidR="00374031" w:rsidRPr="00BA7ADC" w:rsidRDefault="00374031" w:rsidP="00932040">
            <w:pPr>
              <w:rPr>
                <w:highlight w:val="darkGray"/>
              </w:rPr>
            </w:pPr>
            <w:r w:rsidRPr="00BA7ADC">
              <w:rPr>
                <w:highlight w:val="darkGray"/>
              </w:rPr>
              <w:fldChar w:fldCharType="begin">
                <w:ffData>
                  <w:name w:val="Text3"/>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9-12</w:t>
            </w:r>
            <w:r w:rsidRPr="00BA7ADC">
              <w:rPr>
                <w:highlight w:val="darkGray"/>
              </w:rPr>
              <w:fldChar w:fldCharType="end"/>
            </w:r>
          </w:p>
        </w:tc>
      </w:tr>
      <w:tr w:rsidR="00374031" w14:paraId="09FBF6EC" w14:textId="77777777" w:rsidTr="00932040">
        <w:tc>
          <w:tcPr>
            <w:tcW w:w="1368" w:type="dxa"/>
          </w:tcPr>
          <w:p w14:paraId="0CE447CC" w14:textId="77777777" w:rsidR="00374031" w:rsidRPr="00A11021" w:rsidRDefault="00374031" w:rsidP="00932040">
            <w:pPr>
              <w:rPr>
                <w:b/>
              </w:rPr>
            </w:pPr>
            <w:r w:rsidRPr="00A11021">
              <w:rPr>
                <w:b/>
              </w:rPr>
              <w:t>Length</w:t>
            </w:r>
          </w:p>
        </w:tc>
        <w:tc>
          <w:tcPr>
            <w:tcW w:w="3888" w:type="dxa"/>
          </w:tcPr>
          <w:p w14:paraId="2CA3262A" w14:textId="77777777" w:rsidR="00374031" w:rsidRPr="00BA7ADC" w:rsidRDefault="00374031" w:rsidP="00932040">
            <w:pPr>
              <w:rPr>
                <w:highlight w:val="darkGray"/>
              </w:rPr>
            </w:pPr>
            <w:r w:rsidRPr="00BA7ADC">
              <w:rPr>
                <w:highlight w:val="darkGray"/>
              </w:rPr>
              <w:fldChar w:fldCharType="begin">
                <w:ffData>
                  <w:name w:val="Text4"/>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 semester</w:t>
            </w:r>
            <w:r w:rsidRPr="00BA7ADC">
              <w:rPr>
                <w:highlight w:val="darkGray"/>
              </w:rPr>
              <w:fldChar w:fldCharType="end"/>
            </w:r>
          </w:p>
        </w:tc>
      </w:tr>
      <w:tr w:rsidR="00374031" w:rsidRPr="00847183" w14:paraId="0FD37D6F" w14:textId="77777777" w:rsidTr="00932040">
        <w:tc>
          <w:tcPr>
            <w:tcW w:w="1368" w:type="dxa"/>
            <w:shd w:val="clear" w:color="auto" w:fill="auto"/>
          </w:tcPr>
          <w:p w14:paraId="223C7129" w14:textId="77777777" w:rsidR="00374031" w:rsidRPr="00847183" w:rsidRDefault="00374031" w:rsidP="00932040">
            <w:pPr>
              <w:rPr>
                <w:b/>
              </w:rPr>
            </w:pPr>
            <w:r w:rsidRPr="00847183">
              <w:rPr>
                <w:b/>
              </w:rPr>
              <w:t>Prerequisite</w:t>
            </w:r>
          </w:p>
        </w:tc>
        <w:tc>
          <w:tcPr>
            <w:tcW w:w="3888" w:type="dxa"/>
            <w:shd w:val="clear" w:color="auto" w:fill="auto"/>
          </w:tcPr>
          <w:p w14:paraId="03CDF8EE" w14:textId="77777777" w:rsidR="00374031" w:rsidRPr="00BA7ADC" w:rsidRDefault="00374031" w:rsidP="00932040">
            <w:pPr>
              <w:rPr>
                <w:highlight w:val="darkGray"/>
              </w:rPr>
            </w:pPr>
            <w:r w:rsidRPr="00BA7ADC">
              <w:rPr>
                <w:highlight w:val="darkGray"/>
              </w:rPr>
              <w:t>None</w:t>
            </w:r>
          </w:p>
        </w:tc>
      </w:tr>
      <w:tr w:rsidR="00374031" w14:paraId="18115D91" w14:textId="77777777" w:rsidTr="00932040">
        <w:tc>
          <w:tcPr>
            <w:tcW w:w="1368" w:type="dxa"/>
          </w:tcPr>
          <w:p w14:paraId="3F7FBCED" w14:textId="77777777" w:rsidR="00374031" w:rsidRPr="00A11021" w:rsidRDefault="00374031" w:rsidP="00932040">
            <w:pPr>
              <w:rPr>
                <w:b/>
              </w:rPr>
            </w:pPr>
            <w:r w:rsidRPr="00A11021">
              <w:rPr>
                <w:b/>
              </w:rPr>
              <w:t>Credit</w:t>
            </w:r>
          </w:p>
        </w:tc>
        <w:tc>
          <w:tcPr>
            <w:tcW w:w="3888" w:type="dxa"/>
          </w:tcPr>
          <w:p w14:paraId="227FB361" w14:textId="77777777" w:rsidR="00374031" w:rsidRPr="00BA7ADC" w:rsidRDefault="00374031" w:rsidP="00932040">
            <w:pPr>
              <w:rPr>
                <w:highlight w:val="darkGray"/>
              </w:rPr>
            </w:pPr>
            <w:r w:rsidRPr="00BA7ADC">
              <w:rPr>
                <w:rFonts w:ascii="Calibri" w:hAnsi="Calibri" w:cs="Calibri"/>
                <w:highlight w:val="darkGray"/>
              </w:rPr>
              <w:t>Half credit (.5)</w:t>
            </w:r>
          </w:p>
        </w:tc>
      </w:tr>
      <w:tr w:rsidR="00374031" w14:paraId="2FCE86D6" w14:textId="77777777" w:rsidTr="00932040">
        <w:tc>
          <w:tcPr>
            <w:tcW w:w="5256" w:type="dxa"/>
            <w:gridSpan w:val="2"/>
          </w:tcPr>
          <w:p w14:paraId="6D3F4888" w14:textId="77777777" w:rsidR="00374031" w:rsidRPr="00BA7ADC" w:rsidRDefault="00374031" w:rsidP="00932040">
            <w:pPr>
              <w:autoSpaceDE w:val="0"/>
              <w:autoSpaceDN w:val="0"/>
              <w:adjustRightInd w:val="0"/>
              <w:jc w:val="both"/>
              <w:rPr>
                <w:rFonts w:ascii="Calibri" w:hAnsi="Calibri" w:cs="Calibri"/>
                <w:highlight w:val="darkGray"/>
              </w:rPr>
            </w:pPr>
            <w:r w:rsidRPr="00BA7ADC">
              <w:rPr>
                <w:rFonts w:ascii="Calibri" w:hAnsi="Calibri" w:cs="Calibri"/>
                <w:highlight w:val="darkGray"/>
              </w:rPr>
              <w:t xml:space="preserve">The grade 9-12 Court Procedures Intern course consists of the following content area strands: American History, World History, Geography, Humanities, Civics and Government. The primary content for the course pertains to the study of the structure, processes and procedures of the judicial systems of the United States and Florida. Content should include, but not be limited to, the structure, processes and procedures of county, circuit and federal courts, civil and criminal procedures, juvenile </w:t>
            </w:r>
            <w:r w:rsidRPr="00BA7ADC">
              <w:rPr>
                <w:rFonts w:ascii="Calibri" w:hAnsi="Calibri" w:cs="Calibri"/>
                <w:highlight w:val="darkGray"/>
              </w:rPr>
              <w:lastRenderedPageBreak/>
              <w:t>law, the rights of the accused, evolution of court procedures, comparative legal systems, and career choices in the judicial system.</w:t>
            </w:r>
          </w:p>
        </w:tc>
      </w:tr>
    </w:tbl>
    <w:p w14:paraId="21179C48" w14:textId="77777777" w:rsidR="00374031" w:rsidRDefault="00374031" w:rsidP="00374031"/>
    <w:tbl>
      <w:tblPr>
        <w:tblStyle w:val="TableGrid"/>
        <w:tblW w:w="5215" w:type="dxa"/>
        <w:tblLook w:val="04A0" w:firstRow="1" w:lastRow="0" w:firstColumn="1" w:lastColumn="0" w:noHBand="0" w:noVBand="1"/>
      </w:tblPr>
      <w:tblGrid>
        <w:gridCol w:w="1365"/>
        <w:gridCol w:w="3850"/>
      </w:tblGrid>
      <w:tr w:rsidR="00374031" w:rsidRPr="00A11021" w14:paraId="3ED107ED" w14:textId="77777777" w:rsidTr="001544EC">
        <w:tc>
          <w:tcPr>
            <w:tcW w:w="5215" w:type="dxa"/>
            <w:gridSpan w:val="2"/>
            <w:shd w:val="clear" w:color="auto" w:fill="42BBBE"/>
          </w:tcPr>
          <w:p w14:paraId="21D33626" w14:textId="2A7ED548" w:rsidR="00374031" w:rsidRPr="00BA7ADC" w:rsidRDefault="001544EC" w:rsidP="00932040">
            <w:pPr>
              <w:rPr>
                <w:b/>
                <w:highlight w:val="darkGray"/>
              </w:rPr>
            </w:pPr>
            <w:r>
              <w:rPr>
                <w:b/>
              </w:rPr>
              <w:t>Anthropology</w:t>
            </w:r>
          </w:p>
        </w:tc>
      </w:tr>
      <w:tr w:rsidR="00374031" w14:paraId="3BA5F8A7" w14:textId="77777777" w:rsidTr="00932040">
        <w:tc>
          <w:tcPr>
            <w:tcW w:w="1365" w:type="dxa"/>
          </w:tcPr>
          <w:p w14:paraId="7429EACF" w14:textId="77777777" w:rsidR="00374031" w:rsidRPr="00A11021" w:rsidRDefault="00374031" w:rsidP="00932040">
            <w:pPr>
              <w:rPr>
                <w:b/>
              </w:rPr>
            </w:pPr>
            <w:r w:rsidRPr="00A11021">
              <w:rPr>
                <w:b/>
              </w:rPr>
              <w:t>Course #</w:t>
            </w:r>
          </w:p>
        </w:tc>
        <w:tc>
          <w:tcPr>
            <w:tcW w:w="3850" w:type="dxa"/>
          </w:tcPr>
          <w:p w14:paraId="0721EDA1" w14:textId="77777777" w:rsidR="00374031" w:rsidRPr="00BA7ADC" w:rsidRDefault="00374031" w:rsidP="00932040">
            <w:pPr>
              <w:rPr>
                <w:highlight w:val="darkGray"/>
              </w:rPr>
            </w:pPr>
            <w:r w:rsidRPr="00BA7ADC">
              <w:rPr>
                <w:highlight w:val="darkGray"/>
              </w:rPr>
              <w:fldChar w:fldCharType="begin">
                <w:ffData>
                  <w:name w:val="Text2"/>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2101300</w:t>
            </w:r>
            <w:r w:rsidRPr="00BA7ADC">
              <w:rPr>
                <w:highlight w:val="darkGray"/>
              </w:rPr>
              <w:fldChar w:fldCharType="end"/>
            </w:r>
          </w:p>
        </w:tc>
      </w:tr>
      <w:tr w:rsidR="00374031" w14:paraId="07A1B40F" w14:textId="77777777" w:rsidTr="00932040">
        <w:tc>
          <w:tcPr>
            <w:tcW w:w="1365" w:type="dxa"/>
          </w:tcPr>
          <w:p w14:paraId="6940FD3A" w14:textId="77777777" w:rsidR="00374031" w:rsidRPr="00A11021" w:rsidRDefault="00374031" w:rsidP="00932040">
            <w:pPr>
              <w:rPr>
                <w:b/>
              </w:rPr>
            </w:pPr>
            <w:r w:rsidRPr="00A11021">
              <w:rPr>
                <w:b/>
              </w:rPr>
              <w:t>Grade Level</w:t>
            </w:r>
          </w:p>
        </w:tc>
        <w:tc>
          <w:tcPr>
            <w:tcW w:w="3850" w:type="dxa"/>
          </w:tcPr>
          <w:p w14:paraId="7D3F7CBF" w14:textId="77777777" w:rsidR="00374031" w:rsidRPr="00BA7ADC" w:rsidRDefault="00374031" w:rsidP="00932040">
            <w:pPr>
              <w:rPr>
                <w:highlight w:val="darkGray"/>
              </w:rPr>
            </w:pPr>
            <w:r w:rsidRPr="00BA7ADC">
              <w:rPr>
                <w:highlight w:val="darkGray"/>
              </w:rPr>
              <w:fldChar w:fldCharType="begin">
                <w:ffData>
                  <w:name w:val="Text3"/>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9-12</w:t>
            </w:r>
            <w:r w:rsidRPr="00BA7ADC">
              <w:rPr>
                <w:highlight w:val="darkGray"/>
              </w:rPr>
              <w:fldChar w:fldCharType="end"/>
            </w:r>
          </w:p>
        </w:tc>
      </w:tr>
      <w:tr w:rsidR="00374031" w14:paraId="4087F476" w14:textId="77777777" w:rsidTr="00932040">
        <w:tc>
          <w:tcPr>
            <w:tcW w:w="1365" w:type="dxa"/>
          </w:tcPr>
          <w:p w14:paraId="618562E9" w14:textId="77777777" w:rsidR="00374031" w:rsidRPr="00A11021" w:rsidRDefault="00374031" w:rsidP="00932040">
            <w:pPr>
              <w:rPr>
                <w:b/>
              </w:rPr>
            </w:pPr>
            <w:r w:rsidRPr="00A11021">
              <w:rPr>
                <w:b/>
              </w:rPr>
              <w:t>Length</w:t>
            </w:r>
          </w:p>
        </w:tc>
        <w:tc>
          <w:tcPr>
            <w:tcW w:w="3850" w:type="dxa"/>
          </w:tcPr>
          <w:p w14:paraId="55307F14" w14:textId="77777777" w:rsidR="00374031" w:rsidRPr="00BA7ADC" w:rsidRDefault="00374031" w:rsidP="00932040">
            <w:pPr>
              <w:rPr>
                <w:highlight w:val="darkGray"/>
              </w:rPr>
            </w:pPr>
            <w:r w:rsidRPr="00BA7ADC">
              <w:rPr>
                <w:highlight w:val="darkGray"/>
              </w:rPr>
              <w:fldChar w:fldCharType="begin">
                <w:ffData>
                  <w:name w:val="Text4"/>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 semester</w:t>
            </w:r>
            <w:r w:rsidRPr="00BA7ADC">
              <w:rPr>
                <w:highlight w:val="darkGray"/>
              </w:rPr>
              <w:fldChar w:fldCharType="end"/>
            </w:r>
          </w:p>
        </w:tc>
      </w:tr>
      <w:tr w:rsidR="00374031" w14:paraId="13A34B73" w14:textId="77777777" w:rsidTr="00932040">
        <w:tc>
          <w:tcPr>
            <w:tcW w:w="1365" w:type="dxa"/>
          </w:tcPr>
          <w:p w14:paraId="3ABA36AC" w14:textId="77777777" w:rsidR="00374031" w:rsidRPr="00A11021" w:rsidRDefault="00374031" w:rsidP="00932040">
            <w:pPr>
              <w:rPr>
                <w:b/>
              </w:rPr>
            </w:pPr>
            <w:r w:rsidRPr="00A11021">
              <w:rPr>
                <w:b/>
              </w:rPr>
              <w:t>Prerequisite</w:t>
            </w:r>
          </w:p>
        </w:tc>
        <w:tc>
          <w:tcPr>
            <w:tcW w:w="3850" w:type="dxa"/>
          </w:tcPr>
          <w:p w14:paraId="14D03C3A" w14:textId="77777777" w:rsidR="00374031" w:rsidRPr="00BA7ADC" w:rsidRDefault="00374031" w:rsidP="00932040">
            <w:pPr>
              <w:rPr>
                <w:highlight w:val="darkGray"/>
              </w:rPr>
            </w:pPr>
            <w:r w:rsidRPr="00BA7ADC">
              <w:rPr>
                <w:highlight w:val="darkGray"/>
              </w:rPr>
              <w:fldChar w:fldCharType="begin">
                <w:ffData>
                  <w:name w:val="Text5"/>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None</w:t>
            </w:r>
            <w:r w:rsidRPr="00BA7ADC">
              <w:rPr>
                <w:highlight w:val="darkGray"/>
              </w:rPr>
              <w:fldChar w:fldCharType="end"/>
            </w:r>
          </w:p>
        </w:tc>
      </w:tr>
      <w:tr w:rsidR="00374031" w14:paraId="69B30720" w14:textId="77777777" w:rsidTr="00932040">
        <w:tc>
          <w:tcPr>
            <w:tcW w:w="1365" w:type="dxa"/>
          </w:tcPr>
          <w:p w14:paraId="7A922E1A" w14:textId="77777777" w:rsidR="00374031" w:rsidRPr="00A11021" w:rsidRDefault="00374031" w:rsidP="00932040">
            <w:pPr>
              <w:rPr>
                <w:b/>
              </w:rPr>
            </w:pPr>
            <w:r w:rsidRPr="00A11021">
              <w:rPr>
                <w:b/>
              </w:rPr>
              <w:t>Credit</w:t>
            </w:r>
          </w:p>
        </w:tc>
        <w:tc>
          <w:tcPr>
            <w:tcW w:w="3850" w:type="dxa"/>
          </w:tcPr>
          <w:p w14:paraId="54FF858B" w14:textId="77777777" w:rsidR="00374031" w:rsidRPr="00BA7ADC" w:rsidRDefault="00374031" w:rsidP="00932040">
            <w:pPr>
              <w:rPr>
                <w:highlight w:val="darkGray"/>
              </w:rPr>
            </w:pPr>
            <w:r w:rsidRPr="00BA7ADC">
              <w:rPr>
                <w:rFonts w:ascii="Calibri" w:hAnsi="Calibri" w:cs="Calibri"/>
                <w:highlight w:val="darkGray"/>
              </w:rPr>
              <w:t>Half credit (.5)</w:t>
            </w:r>
          </w:p>
        </w:tc>
      </w:tr>
      <w:tr w:rsidR="00374031" w14:paraId="1109FD5F" w14:textId="77777777" w:rsidTr="00932040">
        <w:tc>
          <w:tcPr>
            <w:tcW w:w="5215" w:type="dxa"/>
            <w:gridSpan w:val="2"/>
          </w:tcPr>
          <w:p w14:paraId="14254A78" w14:textId="77777777" w:rsidR="00374031" w:rsidRPr="00BA7ADC" w:rsidRDefault="00374031" w:rsidP="00932040">
            <w:pPr>
              <w:autoSpaceDE w:val="0"/>
              <w:autoSpaceDN w:val="0"/>
              <w:adjustRightInd w:val="0"/>
              <w:jc w:val="both"/>
              <w:rPr>
                <w:rFonts w:cstheme="minorHAnsi"/>
                <w:highlight w:val="darkGray"/>
              </w:rPr>
            </w:pPr>
            <w:r w:rsidRPr="00BA7ADC">
              <w:rPr>
                <w:rFonts w:cstheme="minorHAnsi"/>
                <w:highlight w:val="darkGray"/>
              </w:rPr>
              <w:t>The grade 9-12 Anthropology course consists of the following content area strands: American History, World History, Geography, Humanities, Civics and</w:t>
            </w:r>
          </w:p>
          <w:p w14:paraId="75A68A06" w14:textId="77777777" w:rsidR="00374031" w:rsidRPr="00BA7ADC" w:rsidRDefault="00374031" w:rsidP="00932040">
            <w:pPr>
              <w:autoSpaceDE w:val="0"/>
              <w:autoSpaceDN w:val="0"/>
              <w:adjustRightInd w:val="0"/>
              <w:jc w:val="both"/>
              <w:rPr>
                <w:rFonts w:cstheme="minorHAnsi"/>
                <w:highlight w:val="darkGray"/>
              </w:rPr>
            </w:pPr>
            <w:r w:rsidRPr="00BA7ADC">
              <w:rPr>
                <w:rFonts w:cstheme="minorHAnsi"/>
                <w:highlight w:val="darkGray"/>
              </w:rPr>
              <w:t>Government. The primary content emphasis for this course pertains to the study of the differences and similarities, both biological and cultural, in human populations. Students recognize the characteristics that define their culture and gain an appreciation for the culture of others. Content should include, but is not limited to, human biological and cultural origins, adaptation to the physical environment, the diversity of human behavior, the evolution of social and cultural institutions, patterns of language development, family and kinship relationships, and the effect of change on cultural institutions.</w:t>
            </w:r>
          </w:p>
        </w:tc>
      </w:tr>
    </w:tbl>
    <w:p w14:paraId="4749DC49" w14:textId="77777777" w:rsidR="00374031" w:rsidRDefault="00374031" w:rsidP="00374031"/>
    <w:tbl>
      <w:tblPr>
        <w:tblStyle w:val="TableGrid"/>
        <w:tblW w:w="0" w:type="auto"/>
        <w:tblLook w:val="04A0" w:firstRow="1" w:lastRow="0" w:firstColumn="1" w:lastColumn="0" w:noHBand="0" w:noVBand="1"/>
      </w:tblPr>
      <w:tblGrid>
        <w:gridCol w:w="1365"/>
        <w:gridCol w:w="3665"/>
      </w:tblGrid>
      <w:tr w:rsidR="00374031" w:rsidRPr="00A11021" w14:paraId="03B4245C" w14:textId="77777777" w:rsidTr="001544EC">
        <w:tc>
          <w:tcPr>
            <w:tcW w:w="5030" w:type="dxa"/>
            <w:gridSpan w:val="2"/>
            <w:shd w:val="clear" w:color="auto" w:fill="42BBBE"/>
          </w:tcPr>
          <w:p w14:paraId="31C8E98A" w14:textId="1E81DD67" w:rsidR="00374031" w:rsidRPr="00BA7ADC" w:rsidRDefault="001544EC" w:rsidP="00932040">
            <w:pPr>
              <w:rPr>
                <w:b/>
                <w:highlight w:val="darkGray"/>
              </w:rPr>
            </w:pPr>
            <w:r>
              <w:rPr>
                <w:b/>
              </w:rPr>
              <w:t>*World History</w:t>
            </w:r>
          </w:p>
        </w:tc>
      </w:tr>
      <w:tr w:rsidR="00374031" w14:paraId="6DC79D25" w14:textId="77777777" w:rsidTr="001544EC">
        <w:tc>
          <w:tcPr>
            <w:tcW w:w="1365" w:type="dxa"/>
          </w:tcPr>
          <w:p w14:paraId="30E38D01" w14:textId="77777777" w:rsidR="00374031" w:rsidRPr="00A11021" w:rsidRDefault="00374031" w:rsidP="00932040">
            <w:pPr>
              <w:rPr>
                <w:b/>
              </w:rPr>
            </w:pPr>
            <w:r w:rsidRPr="00A11021">
              <w:rPr>
                <w:b/>
              </w:rPr>
              <w:t>Course #</w:t>
            </w:r>
          </w:p>
        </w:tc>
        <w:tc>
          <w:tcPr>
            <w:tcW w:w="3665" w:type="dxa"/>
          </w:tcPr>
          <w:p w14:paraId="24A51FF4" w14:textId="77777777" w:rsidR="00374031" w:rsidRPr="00BA7ADC" w:rsidRDefault="00374031" w:rsidP="00932040">
            <w:pPr>
              <w:rPr>
                <w:highlight w:val="darkGray"/>
              </w:rPr>
            </w:pPr>
            <w:r w:rsidRPr="00BA7ADC">
              <w:rPr>
                <w:highlight w:val="darkGray"/>
              </w:rPr>
              <w:fldChar w:fldCharType="begin">
                <w:ffData>
                  <w:name w:val="Text2"/>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21093101, 2</w:t>
            </w:r>
            <w:r w:rsidRPr="00BA7ADC">
              <w:rPr>
                <w:highlight w:val="darkGray"/>
              </w:rPr>
              <w:fldChar w:fldCharType="end"/>
            </w:r>
          </w:p>
        </w:tc>
      </w:tr>
      <w:tr w:rsidR="00374031" w14:paraId="6C006ACC" w14:textId="77777777" w:rsidTr="001544EC">
        <w:tc>
          <w:tcPr>
            <w:tcW w:w="1365" w:type="dxa"/>
          </w:tcPr>
          <w:p w14:paraId="1DE4758D" w14:textId="77777777" w:rsidR="00374031" w:rsidRPr="00A11021" w:rsidRDefault="00374031" w:rsidP="00932040">
            <w:pPr>
              <w:rPr>
                <w:b/>
              </w:rPr>
            </w:pPr>
            <w:r w:rsidRPr="00A11021">
              <w:rPr>
                <w:b/>
              </w:rPr>
              <w:t>Grade Level</w:t>
            </w:r>
          </w:p>
        </w:tc>
        <w:tc>
          <w:tcPr>
            <w:tcW w:w="3665" w:type="dxa"/>
          </w:tcPr>
          <w:p w14:paraId="607E6548" w14:textId="77777777" w:rsidR="00374031" w:rsidRPr="00BA7ADC" w:rsidRDefault="00374031" w:rsidP="00932040">
            <w:pPr>
              <w:rPr>
                <w:highlight w:val="darkGray"/>
              </w:rPr>
            </w:pPr>
            <w:r w:rsidRPr="00BA7ADC">
              <w:rPr>
                <w:highlight w:val="darkGray"/>
              </w:rPr>
              <w:fldChar w:fldCharType="begin">
                <w:ffData>
                  <w:name w:val="Text3"/>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9-12</w:t>
            </w:r>
            <w:r w:rsidRPr="00BA7ADC">
              <w:rPr>
                <w:highlight w:val="darkGray"/>
              </w:rPr>
              <w:fldChar w:fldCharType="end"/>
            </w:r>
          </w:p>
        </w:tc>
      </w:tr>
      <w:tr w:rsidR="00374031" w14:paraId="76852774" w14:textId="77777777" w:rsidTr="001544EC">
        <w:tc>
          <w:tcPr>
            <w:tcW w:w="1365" w:type="dxa"/>
          </w:tcPr>
          <w:p w14:paraId="670E06AC" w14:textId="77777777" w:rsidR="00374031" w:rsidRPr="00A11021" w:rsidRDefault="00374031" w:rsidP="00932040">
            <w:pPr>
              <w:rPr>
                <w:b/>
              </w:rPr>
            </w:pPr>
            <w:r w:rsidRPr="00A11021">
              <w:rPr>
                <w:b/>
              </w:rPr>
              <w:t>Length</w:t>
            </w:r>
          </w:p>
        </w:tc>
        <w:tc>
          <w:tcPr>
            <w:tcW w:w="3665" w:type="dxa"/>
          </w:tcPr>
          <w:p w14:paraId="2022EA59" w14:textId="77777777" w:rsidR="00374031" w:rsidRPr="00BA7ADC" w:rsidRDefault="00374031" w:rsidP="00932040">
            <w:pPr>
              <w:rPr>
                <w:highlight w:val="darkGray"/>
              </w:rPr>
            </w:pPr>
            <w:r w:rsidRPr="00BA7ADC">
              <w:rPr>
                <w:highlight w:val="darkGray"/>
              </w:rPr>
              <w:fldChar w:fldCharType="begin">
                <w:ffData>
                  <w:name w:val="Text4"/>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 year</w:t>
            </w:r>
            <w:r w:rsidRPr="00BA7ADC">
              <w:rPr>
                <w:highlight w:val="darkGray"/>
              </w:rPr>
              <w:fldChar w:fldCharType="end"/>
            </w:r>
          </w:p>
        </w:tc>
      </w:tr>
      <w:tr w:rsidR="00374031" w14:paraId="489FA969" w14:textId="77777777" w:rsidTr="001544EC">
        <w:tc>
          <w:tcPr>
            <w:tcW w:w="1365" w:type="dxa"/>
          </w:tcPr>
          <w:p w14:paraId="6D478626" w14:textId="77777777" w:rsidR="00374031" w:rsidRPr="00A11021" w:rsidRDefault="00374031" w:rsidP="00932040">
            <w:pPr>
              <w:rPr>
                <w:b/>
              </w:rPr>
            </w:pPr>
            <w:r w:rsidRPr="00A11021">
              <w:rPr>
                <w:b/>
              </w:rPr>
              <w:t>Prerequisite</w:t>
            </w:r>
          </w:p>
        </w:tc>
        <w:tc>
          <w:tcPr>
            <w:tcW w:w="3665" w:type="dxa"/>
          </w:tcPr>
          <w:p w14:paraId="6BF24721" w14:textId="77777777" w:rsidR="00374031" w:rsidRPr="00BA7ADC" w:rsidRDefault="00374031" w:rsidP="00932040">
            <w:pPr>
              <w:rPr>
                <w:highlight w:val="darkGray"/>
              </w:rPr>
            </w:pPr>
            <w:r w:rsidRPr="00BA7ADC">
              <w:rPr>
                <w:highlight w:val="darkGray"/>
              </w:rPr>
              <w:fldChar w:fldCharType="begin">
                <w:ffData>
                  <w:name w:val="Text5"/>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None</w:t>
            </w:r>
            <w:r w:rsidRPr="00BA7ADC">
              <w:rPr>
                <w:highlight w:val="darkGray"/>
              </w:rPr>
              <w:fldChar w:fldCharType="end"/>
            </w:r>
          </w:p>
        </w:tc>
      </w:tr>
      <w:tr w:rsidR="00374031" w14:paraId="5010E9EB" w14:textId="77777777" w:rsidTr="001544EC">
        <w:tc>
          <w:tcPr>
            <w:tcW w:w="1365" w:type="dxa"/>
          </w:tcPr>
          <w:p w14:paraId="3032F4B1" w14:textId="77777777" w:rsidR="00374031" w:rsidRPr="00A11021" w:rsidRDefault="00374031" w:rsidP="00932040">
            <w:pPr>
              <w:rPr>
                <w:b/>
              </w:rPr>
            </w:pPr>
            <w:r w:rsidRPr="00A11021">
              <w:rPr>
                <w:b/>
              </w:rPr>
              <w:t>Credit</w:t>
            </w:r>
          </w:p>
        </w:tc>
        <w:tc>
          <w:tcPr>
            <w:tcW w:w="3665" w:type="dxa"/>
          </w:tcPr>
          <w:p w14:paraId="2DE1F215" w14:textId="77777777" w:rsidR="00374031" w:rsidRPr="00BA7ADC" w:rsidRDefault="00374031" w:rsidP="00932040">
            <w:pPr>
              <w:rPr>
                <w:highlight w:val="darkGray"/>
              </w:rPr>
            </w:pPr>
            <w:r w:rsidRPr="00BA7ADC">
              <w:rPr>
                <w:highlight w:val="darkGray"/>
              </w:rPr>
              <w:fldChar w:fldCharType="begin">
                <w:ffData>
                  <w:name w:val="Text6"/>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w:t>
            </w:r>
            <w:r w:rsidRPr="00BA7ADC">
              <w:rPr>
                <w:highlight w:val="darkGray"/>
              </w:rPr>
              <w:fldChar w:fldCharType="end"/>
            </w:r>
          </w:p>
        </w:tc>
      </w:tr>
      <w:tr w:rsidR="00374031" w14:paraId="3E996C29" w14:textId="77777777" w:rsidTr="001544EC">
        <w:tc>
          <w:tcPr>
            <w:tcW w:w="5030" w:type="dxa"/>
            <w:gridSpan w:val="2"/>
          </w:tcPr>
          <w:p w14:paraId="33EAB17E" w14:textId="77777777" w:rsidR="00374031" w:rsidRPr="00BA7ADC" w:rsidRDefault="00374031" w:rsidP="00932040">
            <w:pPr>
              <w:autoSpaceDE w:val="0"/>
              <w:autoSpaceDN w:val="0"/>
              <w:adjustRightInd w:val="0"/>
              <w:rPr>
                <w:rFonts w:cs="Tahoma"/>
                <w:color w:val="2D2D2D"/>
                <w:highlight w:val="darkGray"/>
              </w:rPr>
            </w:pPr>
            <w:r w:rsidRPr="00BA7ADC">
              <w:rPr>
                <w:rFonts w:cs="Tahoma"/>
                <w:color w:val="2D2D2D"/>
                <w:highlight w:val="darkGray"/>
              </w:rPr>
              <w:t>This World History course consists of the following content area strands: World History, Geography and Humanities. This course is a continued in-depth study of the history of civilizations and societies from the middle school course, and includes the history of civilizations and societies of North and South</w:t>
            </w:r>
          </w:p>
          <w:p w14:paraId="4DA7EF70" w14:textId="77777777" w:rsidR="00374031" w:rsidRPr="00BA7ADC" w:rsidRDefault="00374031" w:rsidP="00932040">
            <w:pPr>
              <w:autoSpaceDE w:val="0"/>
              <w:autoSpaceDN w:val="0"/>
              <w:adjustRightInd w:val="0"/>
              <w:rPr>
                <w:rFonts w:cs="Tahoma"/>
                <w:color w:val="2D2D2D"/>
                <w:highlight w:val="darkGray"/>
              </w:rPr>
            </w:pPr>
            <w:r w:rsidRPr="00BA7ADC">
              <w:rPr>
                <w:rFonts w:cs="Tahoma"/>
                <w:color w:val="2D2D2D"/>
                <w:highlight w:val="darkGray"/>
              </w:rPr>
              <w:t>America. Students will be exposed to historical periods leading to the beginning of the 21st Century. So that students can clearly see the relationship between cause and effect in historical events, students should have the opportunity to review those fundamental ideas and events from ancient and classical civilizations.</w:t>
            </w:r>
          </w:p>
        </w:tc>
      </w:tr>
    </w:tbl>
    <w:p w14:paraId="1ED73DE2" w14:textId="25199918" w:rsidR="00374031" w:rsidRDefault="00374031" w:rsidP="00374031"/>
    <w:p w14:paraId="6212F832" w14:textId="0CC88523" w:rsidR="00241AB4" w:rsidRDefault="00241AB4" w:rsidP="00374031"/>
    <w:p w14:paraId="03A84392" w14:textId="6934DFD3" w:rsidR="00241AB4" w:rsidRDefault="00241AB4" w:rsidP="00374031"/>
    <w:p w14:paraId="2C7B8CCD" w14:textId="77777777" w:rsidR="00241AB4" w:rsidRDefault="00241AB4" w:rsidP="00374031"/>
    <w:tbl>
      <w:tblPr>
        <w:tblStyle w:val="TableGrid"/>
        <w:tblW w:w="0" w:type="auto"/>
        <w:tblLook w:val="04A0" w:firstRow="1" w:lastRow="0" w:firstColumn="1" w:lastColumn="0" w:noHBand="0" w:noVBand="1"/>
      </w:tblPr>
      <w:tblGrid>
        <w:gridCol w:w="1365"/>
        <w:gridCol w:w="3665"/>
      </w:tblGrid>
      <w:tr w:rsidR="00374031" w:rsidRPr="00A11021" w14:paraId="52903BAE" w14:textId="77777777" w:rsidTr="00D13D4F">
        <w:tc>
          <w:tcPr>
            <w:tcW w:w="5030" w:type="dxa"/>
            <w:gridSpan w:val="2"/>
            <w:shd w:val="clear" w:color="auto" w:fill="42BBBE"/>
          </w:tcPr>
          <w:p w14:paraId="59BD69C9" w14:textId="4CE3BFE0" w:rsidR="00374031" w:rsidRPr="007577DE" w:rsidRDefault="001544EC" w:rsidP="00932040">
            <w:pPr>
              <w:rPr>
                <w:b/>
              </w:rPr>
            </w:pPr>
            <w:r>
              <w:rPr>
                <w:b/>
              </w:rPr>
              <w:t>Q*World History Honors</w:t>
            </w:r>
          </w:p>
        </w:tc>
      </w:tr>
      <w:tr w:rsidR="00374031" w14:paraId="174A619A" w14:textId="77777777" w:rsidTr="00932040">
        <w:tc>
          <w:tcPr>
            <w:tcW w:w="1365" w:type="dxa"/>
          </w:tcPr>
          <w:p w14:paraId="024E5F20" w14:textId="77777777" w:rsidR="00374031" w:rsidRPr="00A11021" w:rsidRDefault="00374031" w:rsidP="00932040">
            <w:pPr>
              <w:rPr>
                <w:b/>
              </w:rPr>
            </w:pPr>
            <w:r w:rsidRPr="00A11021">
              <w:rPr>
                <w:b/>
              </w:rPr>
              <w:t>Course #</w:t>
            </w:r>
          </w:p>
        </w:tc>
        <w:tc>
          <w:tcPr>
            <w:tcW w:w="3665" w:type="dxa"/>
          </w:tcPr>
          <w:p w14:paraId="13A40B18" w14:textId="77777777" w:rsidR="00374031" w:rsidRPr="00BA7ADC" w:rsidRDefault="00374031" w:rsidP="00932040">
            <w:pPr>
              <w:rPr>
                <w:highlight w:val="darkGray"/>
              </w:rPr>
            </w:pPr>
            <w:r w:rsidRPr="00BA7ADC">
              <w:rPr>
                <w:highlight w:val="darkGray"/>
              </w:rPr>
              <w:fldChar w:fldCharType="begin">
                <w:ffData>
                  <w:name w:val="Text2"/>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21093201, 2</w:t>
            </w:r>
            <w:r w:rsidRPr="00BA7ADC">
              <w:rPr>
                <w:highlight w:val="darkGray"/>
              </w:rPr>
              <w:fldChar w:fldCharType="end"/>
            </w:r>
          </w:p>
        </w:tc>
      </w:tr>
      <w:tr w:rsidR="00374031" w14:paraId="40286CA3" w14:textId="77777777" w:rsidTr="00932040">
        <w:tc>
          <w:tcPr>
            <w:tcW w:w="1365" w:type="dxa"/>
          </w:tcPr>
          <w:p w14:paraId="1B8F1F2C" w14:textId="77777777" w:rsidR="00374031" w:rsidRPr="00A11021" w:rsidRDefault="00374031" w:rsidP="00932040">
            <w:pPr>
              <w:rPr>
                <w:b/>
              </w:rPr>
            </w:pPr>
            <w:r w:rsidRPr="00A11021">
              <w:rPr>
                <w:b/>
              </w:rPr>
              <w:t>Grade Level</w:t>
            </w:r>
          </w:p>
        </w:tc>
        <w:tc>
          <w:tcPr>
            <w:tcW w:w="3665" w:type="dxa"/>
          </w:tcPr>
          <w:p w14:paraId="5CABA6BC" w14:textId="77777777" w:rsidR="00374031" w:rsidRPr="00BA7ADC" w:rsidRDefault="00374031" w:rsidP="00932040">
            <w:pPr>
              <w:rPr>
                <w:highlight w:val="darkGray"/>
              </w:rPr>
            </w:pPr>
            <w:r w:rsidRPr="00BA7ADC">
              <w:rPr>
                <w:highlight w:val="darkGray"/>
              </w:rPr>
              <w:fldChar w:fldCharType="begin">
                <w:ffData>
                  <w:name w:val="Text3"/>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9-12</w:t>
            </w:r>
            <w:r w:rsidRPr="00BA7ADC">
              <w:rPr>
                <w:highlight w:val="darkGray"/>
              </w:rPr>
              <w:fldChar w:fldCharType="end"/>
            </w:r>
          </w:p>
        </w:tc>
      </w:tr>
      <w:tr w:rsidR="00374031" w14:paraId="4C05AA97" w14:textId="77777777" w:rsidTr="00932040">
        <w:tc>
          <w:tcPr>
            <w:tcW w:w="1365" w:type="dxa"/>
          </w:tcPr>
          <w:p w14:paraId="69DC8A18" w14:textId="77777777" w:rsidR="00374031" w:rsidRPr="00A11021" w:rsidRDefault="00374031" w:rsidP="00932040">
            <w:pPr>
              <w:rPr>
                <w:b/>
              </w:rPr>
            </w:pPr>
            <w:r w:rsidRPr="00A11021">
              <w:rPr>
                <w:b/>
              </w:rPr>
              <w:t>Length</w:t>
            </w:r>
          </w:p>
        </w:tc>
        <w:tc>
          <w:tcPr>
            <w:tcW w:w="3665" w:type="dxa"/>
          </w:tcPr>
          <w:p w14:paraId="4CAAB59A" w14:textId="77777777" w:rsidR="00374031" w:rsidRPr="00BA7ADC" w:rsidRDefault="00374031" w:rsidP="00932040">
            <w:pPr>
              <w:rPr>
                <w:highlight w:val="darkGray"/>
              </w:rPr>
            </w:pPr>
            <w:r w:rsidRPr="00BA7ADC">
              <w:rPr>
                <w:highlight w:val="darkGray"/>
              </w:rPr>
              <w:fldChar w:fldCharType="begin">
                <w:ffData>
                  <w:name w:val="Text4"/>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 year</w:t>
            </w:r>
            <w:r w:rsidRPr="00BA7ADC">
              <w:rPr>
                <w:highlight w:val="darkGray"/>
              </w:rPr>
              <w:fldChar w:fldCharType="end"/>
            </w:r>
          </w:p>
        </w:tc>
      </w:tr>
      <w:tr w:rsidR="00374031" w14:paraId="05D0222D" w14:textId="77777777" w:rsidTr="00932040">
        <w:tc>
          <w:tcPr>
            <w:tcW w:w="1365" w:type="dxa"/>
          </w:tcPr>
          <w:p w14:paraId="106E2DF0" w14:textId="77777777" w:rsidR="00374031" w:rsidRPr="00A11021" w:rsidRDefault="00374031" w:rsidP="00932040">
            <w:pPr>
              <w:rPr>
                <w:b/>
              </w:rPr>
            </w:pPr>
            <w:r w:rsidRPr="00A11021">
              <w:rPr>
                <w:b/>
              </w:rPr>
              <w:t>Prerequisite</w:t>
            </w:r>
          </w:p>
        </w:tc>
        <w:tc>
          <w:tcPr>
            <w:tcW w:w="3665" w:type="dxa"/>
          </w:tcPr>
          <w:p w14:paraId="6DE503D0" w14:textId="77777777" w:rsidR="00374031" w:rsidRPr="00BA7ADC" w:rsidRDefault="00374031" w:rsidP="00932040">
            <w:pPr>
              <w:rPr>
                <w:highlight w:val="darkGray"/>
              </w:rPr>
            </w:pPr>
            <w:r w:rsidRPr="00BA7ADC">
              <w:rPr>
                <w:highlight w:val="darkGray"/>
              </w:rPr>
              <w:fldChar w:fldCharType="begin">
                <w:ffData>
                  <w:name w:val="Text5"/>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None</w:t>
            </w:r>
            <w:r w:rsidRPr="00BA7ADC">
              <w:rPr>
                <w:highlight w:val="darkGray"/>
              </w:rPr>
              <w:fldChar w:fldCharType="end"/>
            </w:r>
          </w:p>
        </w:tc>
      </w:tr>
      <w:tr w:rsidR="00374031" w14:paraId="4447613A" w14:textId="77777777" w:rsidTr="00932040">
        <w:tc>
          <w:tcPr>
            <w:tcW w:w="1365" w:type="dxa"/>
          </w:tcPr>
          <w:p w14:paraId="1CBBC322" w14:textId="77777777" w:rsidR="00374031" w:rsidRPr="00A11021" w:rsidRDefault="00374031" w:rsidP="00932040">
            <w:pPr>
              <w:rPr>
                <w:b/>
              </w:rPr>
            </w:pPr>
            <w:r w:rsidRPr="00A11021">
              <w:rPr>
                <w:b/>
              </w:rPr>
              <w:t>Credit</w:t>
            </w:r>
          </w:p>
        </w:tc>
        <w:tc>
          <w:tcPr>
            <w:tcW w:w="3665" w:type="dxa"/>
          </w:tcPr>
          <w:p w14:paraId="6A39BE53" w14:textId="77777777" w:rsidR="00374031" w:rsidRPr="00BA7ADC" w:rsidRDefault="00374031" w:rsidP="00932040">
            <w:pPr>
              <w:rPr>
                <w:highlight w:val="darkGray"/>
              </w:rPr>
            </w:pPr>
            <w:r w:rsidRPr="00BA7ADC">
              <w:rPr>
                <w:highlight w:val="darkGray"/>
              </w:rPr>
              <w:fldChar w:fldCharType="begin">
                <w:ffData>
                  <w:name w:val="Text6"/>
                  <w:enabled/>
                  <w:calcOnExit w:val="0"/>
                  <w:textInput/>
                </w:ffData>
              </w:fldChar>
            </w:r>
            <w:r w:rsidRPr="00BA7ADC">
              <w:rPr>
                <w:highlight w:val="darkGray"/>
              </w:rPr>
              <w:instrText xml:space="preserve"> FORMTEXT </w:instrText>
            </w:r>
            <w:r w:rsidRPr="00BA7ADC">
              <w:rPr>
                <w:highlight w:val="darkGray"/>
              </w:rPr>
            </w:r>
            <w:r w:rsidRPr="00BA7ADC">
              <w:rPr>
                <w:highlight w:val="darkGray"/>
              </w:rPr>
              <w:fldChar w:fldCharType="separate"/>
            </w:r>
            <w:r w:rsidRPr="00BA7ADC">
              <w:rPr>
                <w:highlight w:val="darkGray"/>
              </w:rPr>
              <w:t>1</w:t>
            </w:r>
            <w:r w:rsidRPr="00BA7ADC">
              <w:rPr>
                <w:highlight w:val="darkGray"/>
              </w:rPr>
              <w:fldChar w:fldCharType="end"/>
            </w:r>
          </w:p>
        </w:tc>
      </w:tr>
      <w:tr w:rsidR="00374031" w:rsidRPr="0078685B" w14:paraId="2EFA4A33" w14:textId="77777777" w:rsidTr="00932040">
        <w:tc>
          <w:tcPr>
            <w:tcW w:w="5030" w:type="dxa"/>
            <w:gridSpan w:val="2"/>
          </w:tcPr>
          <w:p w14:paraId="0169B734" w14:textId="77777777" w:rsidR="00374031" w:rsidRPr="00BA7ADC" w:rsidRDefault="00374031" w:rsidP="00932040">
            <w:pPr>
              <w:autoSpaceDE w:val="0"/>
              <w:autoSpaceDN w:val="0"/>
              <w:adjustRightInd w:val="0"/>
              <w:rPr>
                <w:rFonts w:cs="Tahoma"/>
                <w:color w:val="2D2D2D"/>
                <w:highlight w:val="darkGray"/>
              </w:rPr>
            </w:pPr>
            <w:r w:rsidRPr="00BA7ADC">
              <w:rPr>
                <w:rFonts w:cs="Tahoma"/>
                <w:color w:val="2D2D2D"/>
                <w:highlight w:val="darkGray"/>
              </w:rPr>
              <w:t>This World History course consists of the following content area strands: World History, Geography and Humanities. This course is a continued in-depth study of the history of civilizations and societies from the middle school course, and includes the history of civilizations and societies of North and South</w:t>
            </w:r>
          </w:p>
          <w:p w14:paraId="4FA60428" w14:textId="77777777" w:rsidR="00374031" w:rsidRPr="0078685B" w:rsidRDefault="00374031" w:rsidP="00932040">
            <w:pPr>
              <w:autoSpaceDE w:val="0"/>
              <w:autoSpaceDN w:val="0"/>
              <w:adjustRightInd w:val="0"/>
              <w:rPr>
                <w:rFonts w:cs="Tahoma"/>
                <w:color w:val="2D2D2D"/>
              </w:rPr>
            </w:pPr>
            <w:r w:rsidRPr="00BA7ADC">
              <w:rPr>
                <w:rFonts w:cs="Tahoma"/>
                <w:color w:val="2D2D2D"/>
                <w:highlight w:val="darkGray"/>
              </w:rPr>
              <w:t>America. Students will be exposed to historical periods leading to the beginning of the 21st Century. So that students can clearly see the relationship between cause and effect in historical events, students should have the opportunity to review those fundamental ideas and events from ancient and classical civilizations.</w:t>
            </w:r>
          </w:p>
        </w:tc>
      </w:tr>
    </w:tbl>
    <w:p w14:paraId="73CB106F" w14:textId="633F882E" w:rsidR="00374031" w:rsidRDefault="00374031" w:rsidP="00374031"/>
    <w:tbl>
      <w:tblPr>
        <w:tblStyle w:val="TableGrid"/>
        <w:tblW w:w="0" w:type="auto"/>
        <w:tblLook w:val="04A0" w:firstRow="1" w:lastRow="0" w:firstColumn="1" w:lastColumn="0" w:noHBand="0" w:noVBand="1"/>
      </w:tblPr>
      <w:tblGrid>
        <w:gridCol w:w="1365"/>
        <w:gridCol w:w="3665"/>
      </w:tblGrid>
      <w:tr w:rsidR="00350762" w:rsidRPr="00A11021" w14:paraId="463D51AF" w14:textId="77777777" w:rsidTr="001A06E0">
        <w:tc>
          <w:tcPr>
            <w:tcW w:w="5030" w:type="dxa"/>
            <w:gridSpan w:val="2"/>
            <w:shd w:val="clear" w:color="auto" w:fill="42BBBE"/>
          </w:tcPr>
          <w:p w14:paraId="6ED6EC8A" w14:textId="77777777" w:rsidR="00350762" w:rsidRPr="00D12184" w:rsidRDefault="00350762" w:rsidP="001A06E0">
            <w:pPr>
              <w:rPr>
                <w:b/>
              </w:rPr>
            </w:pPr>
            <w:r>
              <w:rPr>
                <w:b/>
              </w:rPr>
              <w:t>Q AP World History</w:t>
            </w:r>
          </w:p>
        </w:tc>
      </w:tr>
      <w:tr w:rsidR="00350762" w14:paraId="7CCF4059" w14:textId="77777777" w:rsidTr="001A06E0">
        <w:tc>
          <w:tcPr>
            <w:tcW w:w="1365" w:type="dxa"/>
          </w:tcPr>
          <w:p w14:paraId="3973819D" w14:textId="77777777" w:rsidR="00350762" w:rsidRPr="00A11021" w:rsidRDefault="00350762" w:rsidP="001A06E0">
            <w:pPr>
              <w:rPr>
                <w:b/>
              </w:rPr>
            </w:pPr>
            <w:r w:rsidRPr="00A11021">
              <w:rPr>
                <w:b/>
              </w:rPr>
              <w:t>Course #</w:t>
            </w:r>
          </w:p>
        </w:tc>
        <w:tc>
          <w:tcPr>
            <w:tcW w:w="3665" w:type="dxa"/>
          </w:tcPr>
          <w:p w14:paraId="1F40321D" w14:textId="77777777" w:rsidR="00350762" w:rsidRDefault="00350762" w:rsidP="001A06E0">
            <w:r>
              <w:fldChar w:fldCharType="begin">
                <w:ffData>
                  <w:name w:val="Text2"/>
                  <w:enabled/>
                  <w:calcOnExit w:val="0"/>
                  <w:textInput/>
                </w:ffData>
              </w:fldChar>
            </w:r>
            <w:r>
              <w:instrText xml:space="preserve"> FORMTEXT </w:instrText>
            </w:r>
            <w:r>
              <w:fldChar w:fldCharType="separate"/>
            </w:r>
            <w:r w:rsidRPr="00D12184">
              <w:t>21094201,2</w:t>
            </w:r>
            <w:r>
              <w:fldChar w:fldCharType="end"/>
            </w:r>
          </w:p>
        </w:tc>
      </w:tr>
      <w:tr w:rsidR="00350762" w14:paraId="1807DDA5" w14:textId="77777777" w:rsidTr="001A06E0">
        <w:tc>
          <w:tcPr>
            <w:tcW w:w="1365" w:type="dxa"/>
          </w:tcPr>
          <w:p w14:paraId="35E490EA" w14:textId="77777777" w:rsidR="00350762" w:rsidRPr="00A11021" w:rsidRDefault="00350762" w:rsidP="001A06E0">
            <w:pPr>
              <w:rPr>
                <w:b/>
              </w:rPr>
            </w:pPr>
            <w:r w:rsidRPr="00A11021">
              <w:rPr>
                <w:b/>
              </w:rPr>
              <w:t>Grade Level</w:t>
            </w:r>
          </w:p>
        </w:tc>
        <w:tc>
          <w:tcPr>
            <w:tcW w:w="3665" w:type="dxa"/>
          </w:tcPr>
          <w:p w14:paraId="1C984125" w14:textId="77777777" w:rsidR="00350762" w:rsidRDefault="00350762" w:rsidP="001A06E0">
            <w:r>
              <w:fldChar w:fldCharType="begin">
                <w:ffData>
                  <w:name w:val="Text3"/>
                  <w:enabled/>
                  <w:calcOnExit w:val="0"/>
                  <w:textInput/>
                </w:ffData>
              </w:fldChar>
            </w:r>
            <w:r>
              <w:instrText xml:space="preserve"> FORMTEXT </w:instrText>
            </w:r>
            <w:r>
              <w:fldChar w:fldCharType="separate"/>
            </w:r>
            <w:r w:rsidRPr="00D12184">
              <w:t>9-12</w:t>
            </w:r>
            <w:r>
              <w:fldChar w:fldCharType="end"/>
            </w:r>
          </w:p>
        </w:tc>
      </w:tr>
      <w:tr w:rsidR="00350762" w14:paraId="04B053DC" w14:textId="77777777" w:rsidTr="001A06E0">
        <w:tc>
          <w:tcPr>
            <w:tcW w:w="1365" w:type="dxa"/>
          </w:tcPr>
          <w:p w14:paraId="00CEB513" w14:textId="77777777" w:rsidR="00350762" w:rsidRPr="00A11021" w:rsidRDefault="00350762" w:rsidP="001A06E0">
            <w:pPr>
              <w:rPr>
                <w:b/>
              </w:rPr>
            </w:pPr>
            <w:r w:rsidRPr="00A11021">
              <w:rPr>
                <w:b/>
              </w:rPr>
              <w:t>Length</w:t>
            </w:r>
          </w:p>
        </w:tc>
        <w:tc>
          <w:tcPr>
            <w:tcW w:w="3665" w:type="dxa"/>
          </w:tcPr>
          <w:p w14:paraId="15053AE0" w14:textId="77777777" w:rsidR="00350762" w:rsidRDefault="00350762" w:rsidP="001A06E0">
            <w:r>
              <w:fldChar w:fldCharType="begin">
                <w:ffData>
                  <w:name w:val="Text4"/>
                  <w:enabled/>
                  <w:calcOnExit w:val="0"/>
                  <w:textInput/>
                </w:ffData>
              </w:fldChar>
            </w:r>
            <w:r>
              <w:instrText xml:space="preserve"> FORMTEXT </w:instrText>
            </w:r>
            <w:r>
              <w:fldChar w:fldCharType="separate"/>
            </w:r>
            <w:r>
              <w:t>1 year</w:t>
            </w:r>
            <w:r>
              <w:fldChar w:fldCharType="end"/>
            </w:r>
          </w:p>
        </w:tc>
      </w:tr>
      <w:tr w:rsidR="00350762" w14:paraId="1A733414" w14:textId="77777777" w:rsidTr="001A06E0">
        <w:tc>
          <w:tcPr>
            <w:tcW w:w="1365" w:type="dxa"/>
          </w:tcPr>
          <w:p w14:paraId="7B8DCB8A" w14:textId="77777777" w:rsidR="00350762" w:rsidRPr="00A11021" w:rsidRDefault="00350762" w:rsidP="001A06E0">
            <w:pPr>
              <w:rPr>
                <w:b/>
              </w:rPr>
            </w:pPr>
            <w:r w:rsidRPr="00A11021">
              <w:rPr>
                <w:b/>
              </w:rPr>
              <w:t>Prerequisite</w:t>
            </w:r>
          </w:p>
        </w:tc>
        <w:tc>
          <w:tcPr>
            <w:tcW w:w="3665" w:type="dxa"/>
          </w:tcPr>
          <w:p w14:paraId="09C66090" w14:textId="77777777" w:rsidR="00350762" w:rsidRDefault="00350762" w:rsidP="001A06E0">
            <w:r>
              <w:fldChar w:fldCharType="begin">
                <w:ffData>
                  <w:name w:val="Text5"/>
                  <w:enabled/>
                  <w:calcOnExit w:val="0"/>
                  <w:textInput/>
                </w:ffData>
              </w:fldChar>
            </w:r>
            <w:r>
              <w:instrText xml:space="preserve"> FORMTEXT </w:instrText>
            </w:r>
            <w:r>
              <w:fldChar w:fldCharType="separate"/>
            </w:r>
            <w:r>
              <w:t>None</w:t>
            </w:r>
            <w:r>
              <w:fldChar w:fldCharType="end"/>
            </w:r>
          </w:p>
        </w:tc>
      </w:tr>
      <w:tr w:rsidR="00350762" w14:paraId="31E433CD" w14:textId="77777777" w:rsidTr="001A06E0">
        <w:tc>
          <w:tcPr>
            <w:tcW w:w="1365" w:type="dxa"/>
          </w:tcPr>
          <w:p w14:paraId="50A1ACD8" w14:textId="77777777" w:rsidR="00350762" w:rsidRPr="00A11021" w:rsidRDefault="00350762" w:rsidP="001A06E0">
            <w:pPr>
              <w:rPr>
                <w:b/>
              </w:rPr>
            </w:pPr>
            <w:r w:rsidRPr="00A11021">
              <w:rPr>
                <w:b/>
              </w:rPr>
              <w:t>Credit</w:t>
            </w:r>
          </w:p>
        </w:tc>
        <w:tc>
          <w:tcPr>
            <w:tcW w:w="3665" w:type="dxa"/>
          </w:tcPr>
          <w:p w14:paraId="6570C28B" w14:textId="77777777" w:rsidR="00350762" w:rsidRDefault="00350762" w:rsidP="001A06E0">
            <w:r>
              <w:fldChar w:fldCharType="begin">
                <w:ffData>
                  <w:name w:val="Text6"/>
                  <w:enabled/>
                  <w:calcOnExit w:val="0"/>
                  <w:textInput/>
                </w:ffData>
              </w:fldChar>
            </w:r>
            <w:r>
              <w:instrText xml:space="preserve"> FORMTEXT </w:instrText>
            </w:r>
            <w:r>
              <w:fldChar w:fldCharType="separate"/>
            </w:r>
            <w:r>
              <w:t>1</w:t>
            </w:r>
            <w:r>
              <w:fldChar w:fldCharType="end"/>
            </w:r>
          </w:p>
        </w:tc>
      </w:tr>
      <w:tr w:rsidR="00350762" w14:paraId="21FEFFAC" w14:textId="77777777" w:rsidTr="001A06E0">
        <w:tc>
          <w:tcPr>
            <w:tcW w:w="5030" w:type="dxa"/>
            <w:gridSpan w:val="2"/>
          </w:tcPr>
          <w:p w14:paraId="1AA40921" w14:textId="77777777" w:rsidR="00350762" w:rsidRDefault="00350762" w:rsidP="001A06E0">
            <w:pPr>
              <w:jc w:val="both"/>
            </w:pPr>
            <w:r>
              <w:fldChar w:fldCharType="begin">
                <w:ffData>
                  <w:name w:val="Text1"/>
                  <w:enabled/>
                  <w:calcOnExit w:val="0"/>
                  <w:textInput/>
                </w:ffData>
              </w:fldChar>
            </w:r>
            <w:r>
              <w:instrText xml:space="preserve"> FORMTEXT </w:instrText>
            </w:r>
            <w:r>
              <w:fldChar w:fldCharType="separate"/>
            </w:r>
            <w:r w:rsidRPr="00D12184">
              <w:t>Students understand the development of civilizations of the world within the context of history by examining connections to the past in order to prepare for the future as participating members of a global community.  Students use knowledge pertaining to history, geography, economics, political processes, religion, ethics, diverse cultures, and humanities to solve problems in academic, civic, social, and employment settings.</w:t>
            </w:r>
            <w:r>
              <w:fldChar w:fldCharType="end"/>
            </w:r>
          </w:p>
        </w:tc>
      </w:tr>
      <w:tr w:rsidR="00350762" w14:paraId="63B48E5D" w14:textId="77777777" w:rsidTr="001A06E0">
        <w:tc>
          <w:tcPr>
            <w:tcW w:w="5030" w:type="dxa"/>
            <w:gridSpan w:val="2"/>
          </w:tcPr>
          <w:p w14:paraId="4EA3244D" w14:textId="77777777" w:rsidR="00350762" w:rsidRPr="00D12184" w:rsidRDefault="00350762" w:rsidP="001A06E0">
            <w:pPr>
              <w:jc w:val="both"/>
              <w:rPr>
                <w:b/>
              </w:rPr>
            </w:pPr>
            <w:r w:rsidRPr="00D12184">
              <w:rPr>
                <w:b/>
              </w:rPr>
              <w:fldChar w:fldCharType="begin">
                <w:ffData>
                  <w:name w:val="Text1"/>
                  <w:enabled/>
                  <w:calcOnExit w:val="0"/>
                  <w:textInput/>
                </w:ffData>
              </w:fldChar>
            </w:r>
            <w:r w:rsidRPr="00D12184">
              <w:rPr>
                <w:b/>
              </w:rPr>
              <w:instrText xml:space="preserve"> FORMTEXT </w:instrText>
            </w:r>
            <w:r w:rsidRPr="00D12184">
              <w:rPr>
                <w:b/>
              </w:rPr>
            </w:r>
            <w:r w:rsidRPr="00D12184">
              <w:rPr>
                <w:b/>
              </w:rPr>
              <w:fldChar w:fldCharType="separate"/>
            </w:r>
            <w:r w:rsidRPr="00D12184">
              <w:rPr>
                <w:b/>
              </w:rPr>
              <w:t>Students are required to take the Advanced Placement examination.</w:t>
            </w:r>
            <w:r w:rsidRPr="00D12184">
              <w:rPr>
                <w:b/>
              </w:rPr>
              <w:fldChar w:fldCharType="end"/>
            </w:r>
          </w:p>
        </w:tc>
      </w:tr>
    </w:tbl>
    <w:p w14:paraId="17583B28" w14:textId="2EE23D55" w:rsidR="00350762" w:rsidRDefault="00350762" w:rsidP="00374031"/>
    <w:p w14:paraId="3857AA84" w14:textId="16354C1E" w:rsidR="00350762" w:rsidRDefault="00350762" w:rsidP="00374031"/>
    <w:p w14:paraId="15B5DD4A" w14:textId="7CF710CF" w:rsidR="00350762" w:rsidRDefault="00350762" w:rsidP="00374031"/>
    <w:p w14:paraId="2D4CC67E" w14:textId="75679BD3" w:rsidR="00350762" w:rsidRDefault="00350762" w:rsidP="00374031"/>
    <w:tbl>
      <w:tblPr>
        <w:tblStyle w:val="TableGrid"/>
        <w:tblpPr w:leftFromText="180" w:rightFromText="180" w:vertAnchor="text" w:horzAnchor="margin" w:tblpY="192"/>
        <w:tblW w:w="0" w:type="auto"/>
        <w:tblLook w:val="04A0" w:firstRow="1" w:lastRow="0" w:firstColumn="1" w:lastColumn="0" w:noHBand="0" w:noVBand="1"/>
      </w:tblPr>
      <w:tblGrid>
        <w:gridCol w:w="1365"/>
        <w:gridCol w:w="3665"/>
      </w:tblGrid>
      <w:tr w:rsidR="00334F4D" w:rsidRPr="00A11021" w14:paraId="6D0A2197" w14:textId="77777777" w:rsidTr="00334F4D">
        <w:tc>
          <w:tcPr>
            <w:tcW w:w="5030" w:type="dxa"/>
            <w:gridSpan w:val="2"/>
            <w:shd w:val="clear" w:color="auto" w:fill="42BBBE"/>
          </w:tcPr>
          <w:p w14:paraId="667D393F" w14:textId="77777777" w:rsidR="00334F4D" w:rsidRPr="007577DE" w:rsidRDefault="00334F4D" w:rsidP="00334F4D">
            <w:pPr>
              <w:rPr>
                <w:b/>
              </w:rPr>
            </w:pPr>
            <w:r>
              <w:rPr>
                <w:b/>
              </w:rPr>
              <w:t>Q * United States History Honors</w:t>
            </w:r>
          </w:p>
        </w:tc>
      </w:tr>
      <w:tr w:rsidR="00334F4D" w14:paraId="1839E5A1" w14:textId="77777777" w:rsidTr="00334F4D">
        <w:tc>
          <w:tcPr>
            <w:tcW w:w="1365" w:type="dxa"/>
          </w:tcPr>
          <w:p w14:paraId="38B799CA" w14:textId="77777777" w:rsidR="00334F4D" w:rsidRPr="00A11021" w:rsidRDefault="00334F4D" w:rsidP="00334F4D">
            <w:pPr>
              <w:rPr>
                <w:b/>
              </w:rPr>
            </w:pPr>
            <w:r w:rsidRPr="00A11021">
              <w:rPr>
                <w:b/>
              </w:rPr>
              <w:t>Course #</w:t>
            </w:r>
          </w:p>
        </w:tc>
        <w:tc>
          <w:tcPr>
            <w:tcW w:w="3665" w:type="dxa"/>
          </w:tcPr>
          <w:p w14:paraId="76939EA4" w14:textId="77777777" w:rsidR="00334F4D" w:rsidRDefault="00334F4D" w:rsidP="00334F4D">
            <w:r>
              <w:fldChar w:fldCharType="begin">
                <w:ffData>
                  <w:name w:val="Text2"/>
                  <w:enabled/>
                  <w:calcOnExit w:val="0"/>
                  <w:textInput/>
                </w:ffData>
              </w:fldChar>
            </w:r>
            <w:r>
              <w:instrText xml:space="preserve"> FORMTEXT </w:instrText>
            </w:r>
            <w:r>
              <w:fldChar w:fldCharType="separate"/>
            </w:r>
            <w:r w:rsidRPr="00F26307">
              <w:t>21003201, 2</w:t>
            </w:r>
            <w:r>
              <w:fldChar w:fldCharType="end"/>
            </w:r>
          </w:p>
        </w:tc>
      </w:tr>
      <w:tr w:rsidR="00334F4D" w14:paraId="3FA7E9BF" w14:textId="77777777" w:rsidTr="00334F4D">
        <w:tc>
          <w:tcPr>
            <w:tcW w:w="1365" w:type="dxa"/>
          </w:tcPr>
          <w:p w14:paraId="002B0245" w14:textId="77777777" w:rsidR="00334F4D" w:rsidRPr="00A11021" w:rsidRDefault="00334F4D" w:rsidP="00334F4D">
            <w:pPr>
              <w:rPr>
                <w:b/>
              </w:rPr>
            </w:pPr>
            <w:r w:rsidRPr="00A11021">
              <w:rPr>
                <w:b/>
              </w:rPr>
              <w:t>Grade Level</w:t>
            </w:r>
          </w:p>
        </w:tc>
        <w:tc>
          <w:tcPr>
            <w:tcW w:w="3665" w:type="dxa"/>
          </w:tcPr>
          <w:p w14:paraId="0D02CE10" w14:textId="77777777" w:rsidR="00334F4D" w:rsidRDefault="00334F4D" w:rsidP="00334F4D">
            <w:r>
              <w:fldChar w:fldCharType="begin">
                <w:ffData>
                  <w:name w:val="Text3"/>
                  <w:enabled/>
                  <w:calcOnExit w:val="0"/>
                  <w:textInput/>
                </w:ffData>
              </w:fldChar>
            </w:r>
            <w:r>
              <w:instrText xml:space="preserve"> FORMTEXT </w:instrText>
            </w:r>
            <w:r>
              <w:fldChar w:fldCharType="separate"/>
            </w:r>
            <w:r>
              <w:t>9-12</w:t>
            </w:r>
            <w:r>
              <w:fldChar w:fldCharType="end"/>
            </w:r>
          </w:p>
        </w:tc>
      </w:tr>
      <w:tr w:rsidR="00334F4D" w14:paraId="2C5B12DD" w14:textId="77777777" w:rsidTr="00334F4D">
        <w:tc>
          <w:tcPr>
            <w:tcW w:w="1365" w:type="dxa"/>
          </w:tcPr>
          <w:p w14:paraId="27BF1381" w14:textId="77777777" w:rsidR="00334F4D" w:rsidRPr="00A11021" w:rsidRDefault="00334F4D" w:rsidP="00334F4D">
            <w:pPr>
              <w:rPr>
                <w:b/>
              </w:rPr>
            </w:pPr>
            <w:r w:rsidRPr="00A11021">
              <w:rPr>
                <w:b/>
              </w:rPr>
              <w:t>Length</w:t>
            </w:r>
          </w:p>
        </w:tc>
        <w:tc>
          <w:tcPr>
            <w:tcW w:w="3665" w:type="dxa"/>
          </w:tcPr>
          <w:p w14:paraId="685BFF39" w14:textId="77777777" w:rsidR="00334F4D" w:rsidRDefault="00334F4D" w:rsidP="00334F4D">
            <w:r>
              <w:fldChar w:fldCharType="begin">
                <w:ffData>
                  <w:name w:val="Text4"/>
                  <w:enabled/>
                  <w:calcOnExit w:val="0"/>
                  <w:textInput/>
                </w:ffData>
              </w:fldChar>
            </w:r>
            <w:r>
              <w:instrText xml:space="preserve"> FORMTEXT </w:instrText>
            </w:r>
            <w:r>
              <w:fldChar w:fldCharType="separate"/>
            </w:r>
            <w:r w:rsidRPr="00DD4905">
              <w:t xml:space="preserve">1 </w:t>
            </w:r>
            <w:r>
              <w:t>year</w:t>
            </w:r>
            <w:r>
              <w:fldChar w:fldCharType="end"/>
            </w:r>
          </w:p>
        </w:tc>
      </w:tr>
      <w:tr w:rsidR="00334F4D" w14:paraId="0C410FF5" w14:textId="77777777" w:rsidTr="00334F4D">
        <w:tc>
          <w:tcPr>
            <w:tcW w:w="1365" w:type="dxa"/>
          </w:tcPr>
          <w:p w14:paraId="3CEF6401" w14:textId="77777777" w:rsidR="00334F4D" w:rsidRPr="00A11021" w:rsidRDefault="00334F4D" w:rsidP="00334F4D">
            <w:pPr>
              <w:rPr>
                <w:b/>
              </w:rPr>
            </w:pPr>
            <w:r w:rsidRPr="00A11021">
              <w:rPr>
                <w:b/>
              </w:rPr>
              <w:t>Prerequisite</w:t>
            </w:r>
          </w:p>
        </w:tc>
        <w:tc>
          <w:tcPr>
            <w:tcW w:w="3665" w:type="dxa"/>
          </w:tcPr>
          <w:p w14:paraId="46DC4B49" w14:textId="77777777" w:rsidR="00334F4D" w:rsidRDefault="00334F4D" w:rsidP="00334F4D">
            <w:r>
              <w:fldChar w:fldCharType="begin">
                <w:ffData>
                  <w:name w:val="Text5"/>
                  <w:enabled/>
                  <w:calcOnExit w:val="0"/>
                  <w:textInput/>
                </w:ffData>
              </w:fldChar>
            </w:r>
            <w:r>
              <w:instrText xml:space="preserve"> FORMTEXT </w:instrText>
            </w:r>
            <w:r>
              <w:fldChar w:fldCharType="separate"/>
            </w:r>
            <w:r>
              <w:t>None</w:t>
            </w:r>
            <w:r>
              <w:fldChar w:fldCharType="end"/>
            </w:r>
          </w:p>
        </w:tc>
      </w:tr>
      <w:tr w:rsidR="00334F4D" w14:paraId="0BD1DC3E" w14:textId="77777777" w:rsidTr="00334F4D">
        <w:tc>
          <w:tcPr>
            <w:tcW w:w="1365" w:type="dxa"/>
          </w:tcPr>
          <w:p w14:paraId="370DD4B7" w14:textId="77777777" w:rsidR="00334F4D" w:rsidRPr="00A11021" w:rsidRDefault="00334F4D" w:rsidP="00334F4D">
            <w:pPr>
              <w:rPr>
                <w:b/>
              </w:rPr>
            </w:pPr>
            <w:r w:rsidRPr="00A11021">
              <w:rPr>
                <w:b/>
              </w:rPr>
              <w:t>Credit</w:t>
            </w:r>
          </w:p>
        </w:tc>
        <w:tc>
          <w:tcPr>
            <w:tcW w:w="3665" w:type="dxa"/>
          </w:tcPr>
          <w:p w14:paraId="28A6387D" w14:textId="77777777" w:rsidR="00334F4D" w:rsidRDefault="00334F4D" w:rsidP="00334F4D">
            <w:r>
              <w:fldChar w:fldCharType="begin">
                <w:ffData>
                  <w:name w:val="Text6"/>
                  <w:enabled/>
                  <w:calcOnExit w:val="0"/>
                  <w:textInput/>
                </w:ffData>
              </w:fldChar>
            </w:r>
            <w:r>
              <w:instrText xml:space="preserve"> FORMTEXT </w:instrText>
            </w:r>
            <w:r>
              <w:fldChar w:fldCharType="separate"/>
            </w:r>
            <w:r>
              <w:t>1</w:t>
            </w:r>
            <w:r>
              <w:fldChar w:fldCharType="end"/>
            </w:r>
          </w:p>
        </w:tc>
      </w:tr>
      <w:tr w:rsidR="00334F4D" w14:paraId="14202EF2" w14:textId="77777777" w:rsidTr="00334F4D">
        <w:tc>
          <w:tcPr>
            <w:tcW w:w="5030" w:type="dxa"/>
            <w:gridSpan w:val="2"/>
          </w:tcPr>
          <w:p w14:paraId="0CFAFF48" w14:textId="77777777" w:rsidR="00334F4D" w:rsidRDefault="00334F4D" w:rsidP="00334F4D">
            <w:pPr>
              <w:jc w:val="both"/>
            </w:pPr>
            <w:r>
              <w:fldChar w:fldCharType="begin">
                <w:ffData>
                  <w:name w:val=""/>
                  <w:enabled/>
                  <w:calcOnExit w:val="0"/>
                  <w:textInput/>
                </w:ffData>
              </w:fldChar>
            </w:r>
            <w:r>
              <w:instrText xml:space="preserve"> FORMTEXT </w:instrText>
            </w:r>
            <w:r>
              <w:fldChar w:fldCharType="separate"/>
            </w:r>
            <w:r w:rsidRPr="00F26307">
              <w:t>Students examine the development of the United States from the Reconstruction period to the current time within the context of history by examining connections to the past to prepare for the future as participating members of a democratic society.  They use knowledge pertaining to history, geography, economics, political processes, religion, ethics, diverse cultures and humanities to solve problems in academic, civic, social and employment settings.  Students in an honors class will study and analyze primary source documents, write document-based question essays, and incorporate additional readings.</w:t>
            </w:r>
            <w:r>
              <w:fldChar w:fldCharType="end"/>
            </w:r>
          </w:p>
        </w:tc>
      </w:tr>
    </w:tbl>
    <w:p w14:paraId="22D1D581" w14:textId="66F88669" w:rsidR="00350762" w:rsidRDefault="00350762" w:rsidP="00374031"/>
    <w:tbl>
      <w:tblPr>
        <w:tblStyle w:val="TableGrid"/>
        <w:tblpPr w:leftFromText="180" w:rightFromText="180" w:vertAnchor="text" w:horzAnchor="margin" w:tblpY="-54"/>
        <w:tblW w:w="0" w:type="auto"/>
        <w:tblLook w:val="04A0" w:firstRow="1" w:lastRow="0" w:firstColumn="1" w:lastColumn="0" w:noHBand="0" w:noVBand="1"/>
      </w:tblPr>
      <w:tblGrid>
        <w:gridCol w:w="1365"/>
        <w:gridCol w:w="3665"/>
      </w:tblGrid>
      <w:tr w:rsidR="00334F4D" w:rsidRPr="00A11021" w14:paraId="39D3FC02" w14:textId="77777777" w:rsidTr="00334F4D">
        <w:tc>
          <w:tcPr>
            <w:tcW w:w="5030" w:type="dxa"/>
            <w:gridSpan w:val="2"/>
            <w:shd w:val="clear" w:color="auto" w:fill="42BBBE"/>
          </w:tcPr>
          <w:p w14:paraId="070A866F" w14:textId="77777777" w:rsidR="00334F4D" w:rsidRPr="007577DE" w:rsidRDefault="00334F4D" w:rsidP="00334F4D">
            <w:pPr>
              <w:rPr>
                <w:b/>
              </w:rPr>
            </w:pPr>
            <w:r>
              <w:rPr>
                <w:b/>
              </w:rPr>
              <w:t>Q * AP United States History</w:t>
            </w:r>
          </w:p>
        </w:tc>
      </w:tr>
      <w:tr w:rsidR="00334F4D" w14:paraId="013FE185" w14:textId="77777777" w:rsidTr="00334F4D">
        <w:tc>
          <w:tcPr>
            <w:tcW w:w="1365" w:type="dxa"/>
          </w:tcPr>
          <w:p w14:paraId="1477AE99" w14:textId="77777777" w:rsidR="00334F4D" w:rsidRPr="00A11021" w:rsidRDefault="00334F4D" w:rsidP="00334F4D">
            <w:pPr>
              <w:rPr>
                <w:b/>
              </w:rPr>
            </w:pPr>
            <w:r w:rsidRPr="00A11021">
              <w:rPr>
                <w:b/>
              </w:rPr>
              <w:t>Course #</w:t>
            </w:r>
          </w:p>
        </w:tc>
        <w:tc>
          <w:tcPr>
            <w:tcW w:w="3665" w:type="dxa"/>
          </w:tcPr>
          <w:p w14:paraId="4E71DD34" w14:textId="77777777" w:rsidR="00334F4D" w:rsidRDefault="00334F4D" w:rsidP="00334F4D">
            <w:r>
              <w:fldChar w:fldCharType="begin">
                <w:ffData>
                  <w:name w:val="Text2"/>
                  <w:enabled/>
                  <w:calcOnExit w:val="0"/>
                  <w:textInput/>
                </w:ffData>
              </w:fldChar>
            </w:r>
            <w:r>
              <w:instrText xml:space="preserve"> FORMTEXT </w:instrText>
            </w:r>
            <w:r>
              <w:fldChar w:fldCharType="separate"/>
            </w:r>
            <w:r w:rsidRPr="00F26307">
              <w:t>21003301,2</w:t>
            </w:r>
            <w:r>
              <w:fldChar w:fldCharType="end"/>
            </w:r>
          </w:p>
        </w:tc>
      </w:tr>
      <w:tr w:rsidR="00334F4D" w14:paraId="69B0F2B3" w14:textId="77777777" w:rsidTr="00334F4D">
        <w:tc>
          <w:tcPr>
            <w:tcW w:w="1365" w:type="dxa"/>
          </w:tcPr>
          <w:p w14:paraId="0ABB65B0" w14:textId="77777777" w:rsidR="00334F4D" w:rsidRPr="00A11021" w:rsidRDefault="00334F4D" w:rsidP="00334F4D">
            <w:pPr>
              <w:rPr>
                <w:b/>
              </w:rPr>
            </w:pPr>
            <w:r w:rsidRPr="00A11021">
              <w:rPr>
                <w:b/>
              </w:rPr>
              <w:t>Grade Level</w:t>
            </w:r>
          </w:p>
        </w:tc>
        <w:tc>
          <w:tcPr>
            <w:tcW w:w="3665" w:type="dxa"/>
          </w:tcPr>
          <w:p w14:paraId="5238D785" w14:textId="77777777" w:rsidR="00334F4D" w:rsidRDefault="00334F4D" w:rsidP="00334F4D">
            <w:r>
              <w:fldChar w:fldCharType="begin">
                <w:ffData>
                  <w:name w:val="Text3"/>
                  <w:enabled/>
                  <w:calcOnExit w:val="0"/>
                  <w:textInput/>
                </w:ffData>
              </w:fldChar>
            </w:r>
            <w:r>
              <w:instrText xml:space="preserve"> FORMTEXT </w:instrText>
            </w:r>
            <w:r>
              <w:fldChar w:fldCharType="separate"/>
            </w:r>
            <w:r>
              <w:t>9-12</w:t>
            </w:r>
            <w:r>
              <w:fldChar w:fldCharType="end"/>
            </w:r>
          </w:p>
        </w:tc>
      </w:tr>
      <w:tr w:rsidR="00334F4D" w14:paraId="558F2266" w14:textId="77777777" w:rsidTr="00334F4D">
        <w:tc>
          <w:tcPr>
            <w:tcW w:w="1365" w:type="dxa"/>
          </w:tcPr>
          <w:p w14:paraId="445BBC68" w14:textId="77777777" w:rsidR="00334F4D" w:rsidRPr="00A11021" w:rsidRDefault="00334F4D" w:rsidP="00334F4D">
            <w:pPr>
              <w:rPr>
                <w:b/>
              </w:rPr>
            </w:pPr>
            <w:r w:rsidRPr="00A11021">
              <w:rPr>
                <w:b/>
              </w:rPr>
              <w:t>Length</w:t>
            </w:r>
          </w:p>
        </w:tc>
        <w:tc>
          <w:tcPr>
            <w:tcW w:w="3665" w:type="dxa"/>
          </w:tcPr>
          <w:p w14:paraId="0E57B388" w14:textId="77777777" w:rsidR="00334F4D" w:rsidRDefault="00334F4D" w:rsidP="00334F4D">
            <w:r>
              <w:fldChar w:fldCharType="begin">
                <w:ffData>
                  <w:name w:val="Text4"/>
                  <w:enabled/>
                  <w:calcOnExit w:val="0"/>
                  <w:textInput/>
                </w:ffData>
              </w:fldChar>
            </w:r>
            <w:r>
              <w:instrText xml:space="preserve"> FORMTEXT </w:instrText>
            </w:r>
            <w:r>
              <w:fldChar w:fldCharType="separate"/>
            </w:r>
            <w:r>
              <w:t>1 year</w:t>
            </w:r>
            <w:r>
              <w:fldChar w:fldCharType="end"/>
            </w:r>
          </w:p>
        </w:tc>
      </w:tr>
      <w:tr w:rsidR="00334F4D" w14:paraId="01F698A9" w14:textId="77777777" w:rsidTr="00334F4D">
        <w:tc>
          <w:tcPr>
            <w:tcW w:w="1365" w:type="dxa"/>
          </w:tcPr>
          <w:p w14:paraId="6F279385" w14:textId="77777777" w:rsidR="00334F4D" w:rsidRPr="00A11021" w:rsidRDefault="00334F4D" w:rsidP="00334F4D">
            <w:pPr>
              <w:rPr>
                <w:b/>
              </w:rPr>
            </w:pPr>
            <w:r w:rsidRPr="00A11021">
              <w:rPr>
                <w:b/>
              </w:rPr>
              <w:t>Prerequisite</w:t>
            </w:r>
          </w:p>
        </w:tc>
        <w:tc>
          <w:tcPr>
            <w:tcW w:w="3665" w:type="dxa"/>
          </w:tcPr>
          <w:p w14:paraId="5C5347CE" w14:textId="77777777" w:rsidR="00334F4D" w:rsidRDefault="00334F4D" w:rsidP="00334F4D">
            <w:r>
              <w:fldChar w:fldCharType="begin">
                <w:ffData>
                  <w:name w:val="Text5"/>
                  <w:enabled/>
                  <w:calcOnExit w:val="0"/>
                  <w:textInput/>
                </w:ffData>
              </w:fldChar>
            </w:r>
            <w:r>
              <w:instrText xml:space="preserve"> FORMTEXT </w:instrText>
            </w:r>
            <w:r>
              <w:fldChar w:fldCharType="separate"/>
            </w:r>
            <w:r>
              <w:t>None</w:t>
            </w:r>
            <w:r>
              <w:fldChar w:fldCharType="end"/>
            </w:r>
          </w:p>
        </w:tc>
      </w:tr>
      <w:tr w:rsidR="00334F4D" w14:paraId="35EBC5C2" w14:textId="77777777" w:rsidTr="00334F4D">
        <w:tc>
          <w:tcPr>
            <w:tcW w:w="1365" w:type="dxa"/>
          </w:tcPr>
          <w:p w14:paraId="6C4B314E" w14:textId="77777777" w:rsidR="00334F4D" w:rsidRPr="00A11021" w:rsidRDefault="00334F4D" w:rsidP="00334F4D">
            <w:pPr>
              <w:rPr>
                <w:b/>
              </w:rPr>
            </w:pPr>
            <w:r w:rsidRPr="00A11021">
              <w:rPr>
                <w:b/>
              </w:rPr>
              <w:t>Credit</w:t>
            </w:r>
          </w:p>
        </w:tc>
        <w:tc>
          <w:tcPr>
            <w:tcW w:w="3665" w:type="dxa"/>
          </w:tcPr>
          <w:p w14:paraId="1BAF7A19" w14:textId="77777777" w:rsidR="00334F4D" w:rsidRDefault="00334F4D" w:rsidP="00334F4D">
            <w:r>
              <w:fldChar w:fldCharType="begin">
                <w:ffData>
                  <w:name w:val="Text6"/>
                  <w:enabled/>
                  <w:calcOnExit w:val="0"/>
                  <w:textInput/>
                </w:ffData>
              </w:fldChar>
            </w:r>
            <w:r>
              <w:instrText xml:space="preserve"> FORMTEXT </w:instrText>
            </w:r>
            <w:r>
              <w:fldChar w:fldCharType="separate"/>
            </w:r>
            <w:r>
              <w:t>1</w:t>
            </w:r>
            <w:r>
              <w:fldChar w:fldCharType="end"/>
            </w:r>
          </w:p>
        </w:tc>
      </w:tr>
      <w:tr w:rsidR="00334F4D" w14:paraId="12271268" w14:textId="77777777" w:rsidTr="00334F4D">
        <w:tc>
          <w:tcPr>
            <w:tcW w:w="5030" w:type="dxa"/>
            <w:gridSpan w:val="2"/>
          </w:tcPr>
          <w:p w14:paraId="310E718E" w14:textId="77777777" w:rsidR="00334F4D" w:rsidRDefault="00334F4D" w:rsidP="00334F4D">
            <w:pPr>
              <w:jc w:val="both"/>
            </w:pPr>
            <w:r>
              <w:fldChar w:fldCharType="begin">
                <w:ffData>
                  <w:name w:val="Text1"/>
                  <w:enabled/>
                  <w:calcOnExit w:val="0"/>
                  <w:textInput/>
                </w:ffData>
              </w:fldChar>
            </w:r>
            <w:r>
              <w:instrText xml:space="preserve"> FORMTEXT </w:instrText>
            </w:r>
            <w:r>
              <w:fldChar w:fldCharType="separate"/>
            </w:r>
            <w:r w:rsidRPr="00F26307">
              <w:t>Students analyze the development of the United States within the context of history by examining connections to the past to prepare for the future as participating members of a democratic society.  Students use knowledge pertaining to history, geography, economics, political processes, religion, ethics, diverse cultures and humanities to solve problems in academic, civic, social and employment settings.</w:t>
            </w:r>
            <w:r>
              <w:fldChar w:fldCharType="end"/>
            </w:r>
          </w:p>
        </w:tc>
      </w:tr>
      <w:tr w:rsidR="00334F4D" w14:paraId="2D52C659" w14:textId="77777777" w:rsidTr="00334F4D">
        <w:tc>
          <w:tcPr>
            <w:tcW w:w="5030" w:type="dxa"/>
            <w:gridSpan w:val="2"/>
          </w:tcPr>
          <w:p w14:paraId="7FF9CDA2" w14:textId="77777777" w:rsidR="00334F4D" w:rsidRPr="007541BC" w:rsidRDefault="00334F4D" w:rsidP="00334F4D">
            <w:pPr>
              <w:jc w:val="both"/>
              <w:rPr>
                <w:b/>
              </w:rPr>
            </w:pPr>
            <w:r w:rsidRPr="007541BC">
              <w:rPr>
                <w:b/>
              </w:rPr>
              <w:fldChar w:fldCharType="begin">
                <w:ffData>
                  <w:name w:val="Text7"/>
                  <w:enabled/>
                  <w:calcOnExit w:val="0"/>
                  <w:textInput/>
                </w:ffData>
              </w:fldChar>
            </w:r>
            <w:r w:rsidRPr="007541BC">
              <w:rPr>
                <w:b/>
              </w:rPr>
              <w:instrText xml:space="preserve"> FORMTEXT </w:instrText>
            </w:r>
            <w:r w:rsidRPr="007541BC">
              <w:rPr>
                <w:b/>
              </w:rPr>
            </w:r>
            <w:r w:rsidRPr="007541BC">
              <w:rPr>
                <w:b/>
              </w:rPr>
              <w:fldChar w:fldCharType="separate"/>
            </w:r>
            <w:r w:rsidRPr="007541BC">
              <w:rPr>
                <w:b/>
              </w:rPr>
              <w:t>Students are required to take the Advanced Placement examination.</w:t>
            </w:r>
            <w:r w:rsidRPr="007541BC">
              <w:rPr>
                <w:b/>
              </w:rPr>
              <w:fldChar w:fldCharType="end"/>
            </w:r>
          </w:p>
        </w:tc>
      </w:tr>
    </w:tbl>
    <w:p w14:paraId="67494E19" w14:textId="0245FAC4" w:rsidR="00350762" w:rsidRDefault="00350762" w:rsidP="00374031"/>
    <w:p w14:paraId="51B1D0F9" w14:textId="2DAABAE6" w:rsidR="00350762" w:rsidRDefault="00350762" w:rsidP="00374031"/>
    <w:p w14:paraId="09D0DD41" w14:textId="2CC4B5F8" w:rsidR="00350762" w:rsidRDefault="00350762" w:rsidP="00374031"/>
    <w:p w14:paraId="1185BD25" w14:textId="52B5E3F2" w:rsidR="00350762" w:rsidRDefault="00350762" w:rsidP="00374031"/>
    <w:p w14:paraId="26F69AE6" w14:textId="5DA1372E" w:rsidR="00350762" w:rsidRDefault="00350762" w:rsidP="00374031"/>
    <w:p w14:paraId="0CCEC072" w14:textId="0862CD57" w:rsidR="00350762" w:rsidRDefault="00350762" w:rsidP="00374031"/>
    <w:p w14:paraId="516C2812" w14:textId="1E1B1C18" w:rsidR="00334F4D" w:rsidRDefault="00334F4D" w:rsidP="00374031"/>
    <w:tbl>
      <w:tblPr>
        <w:tblStyle w:val="TableGrid"/>
        <w:tblpPr w:leftFromText="180" w:rightFromText="180" w:vertAnchor="page" w:horzAnchor="margin" w:tblpXSpec="right" w:tblpY="1636"/>
        <w:tblW w:w="0" w:type="auto"/>
        <w:tblLook w:val="04A0" w:firstRow="1" w:lastRow="0" w:firstColumn="1" w:lastColumn="0" w:noHBand="0" w:noVBand="1"/>
      </w:tblPr>
      <w:tblGrid>
        <w:gridCol w:w="1365"/>
        <w:gridCol w:w="3665"/>
      </w:tblGrid>
      <w:tr w:rsidR="00334F4D" w:rsidRPr="00A87FA8" w14:paraId="5703AAE0" w14:textId="77777777" w:rsidTr="00334F4D">
        <w:tc>
          <w:tcPr>
            <w:tcW w:w="5030" w:type="dxa"/>
            <w:gridSpan w:val="2"/>
            <w:shd w:val="clear" w:color="auto" w:fill="42BBBE"/>
          </w:tcPr>
          <w:p w14:paraId="628658A5" w14:textId="77777777" w:rsidR="00334F4D" w:rsidRPr="00BA7ADC" w:rsidRDefault="00334F4D" w:rsidP="00334F4D">
            <w:pPr>
              <w:rPr>
                <w:rFonts w:ascii="Calibri" w:hAnsi="Calibri"/>
                <w:b/>
                <w:highlight w:val="darkGray"/>
              </w:rPr>
            </w:pPr>
            <w:r>
              <w:rPr>
                <w:b/>
              </w:rPr>
              <w:t>*Economics with Financial Literacy</w:t>
            </w:r>
          </w:p>
        </w:tc>
      </w:tr>
      <w:tr w:rsidR="00334F4D" w14:paraId="251683EE" w14:textId="77777777" w:rsidTr="00334F4D">
        <w:tc>
          <w:tcPr>
            <w:tcW w:w="1365" w:type="dxa"/>
          </w:tcPr>
          <w:p w14:paraId="42BF3F1F" w14:textId="77777777" w:rsidR="00334F4D" w:rsidRDefault="00334F4D" w:rsidP="00334F4D">
            <w:pPr>
              <w:rPr>
                <w:rFonts w:ascii="Calibri" w:hAnsi="Calibri" w:cs="Calibri"/>
                <w:b/>
              </w:rPr>
            </w:pPr>
            <w:r>
              <w:rPr>
                <w:rFonts w:ascii="Calibri" w:hAnsi="Calibri" w:cs="Calibri"/>
                <w:b/>
              </w:rPr>
              <w:t>Course #</w:t>
            </w:r>
          </w:p>
        </w:tc>
        <w:tc>
          <w:tcPr>
            <w:tcW w:w="3665" w:type="dxa"/>
          </w:tcPr>
          <w:p w14:paraId="3DE569BE" w14:textId="77777777" w:rsidR="00334F4D" w:rsidRPr="00BA7ADC" w:rsidRDefault="00334F4D" w:rsidP="00334F4D">
            <w:pPr>
              <w:rPr>
                <w:highlight w:val="darkGray"/>
              </w:rPr>
            </w:pPr>
            <w:r w:rsidRPr="00BA7ADC">
              <w:rPr>
                <w:rFonts w:ascii="Calibri" w:hAnsi="Calibri" w:cs="Calibri"/>
                <w:highlight w:val="darkGray"/>
              </w:rPr>
              <w:t>2102335</w:t>
            </w:r>
          </w:p>
        </w:tc>
      </w:tr>
      <w:tr w:rsidR="00334F4D" w14:paraId="5767ABB6" w14:textId="77777777" w:rsidTr="00334F4D">
        <w:tc>
          <w:tcPr>
            <w:tcW w:w="1365" w:type="dxa"/>
          </w:tcPr>
          <w:p w14:paraId="6BCFF622" w14:textId="77777777" w:rsidR="00334F4D" w:rsidRDefault="00334F4D" w:rsidP="00334F4D">
            <w:pPr>
              <w:rPr>
                <w:rFonts w:ascii="Calibri" w:hAnsi="Calibri" w:cs="Calibri"/>
                <w:b/>
              </w:rPr>
            </w:pPr>
            <w:r>
              <w:rPr>
                <w:rFonts w:ascii="Calibri" w:hAnsi="Calibri" w:cs="Calibri"/>
                <w:b/>
              </w:rPr>
              <w:t>Grade Level</w:t>
            </w:r>
          </w:p>
        </w:tc>
        <w:tc>
          <w:tcPr>
            <w:tcW w:w="3665" w:type="dxa"/>
          </w:tcPr>
          <w:p w14:paraId="24226ACB" w14:textId="77777777" w:rsidR="00334F4D" w:rsidRPr="00BA7ADC" w:rsidRDefault="00334F4D" w:rsidP="00334F4D">
            <w:pPr>
              <w:rPr>
                <w:highlight w:val="darkGray"/>
              </w:rPr>
            </w:pPr>
            <w:r w:rsidRPr="00BA7ADC">
              <w:rPr>
                <w:highlight w:val="darkGray"/>
              </w:rPr>
              <w:t>12</w:t>
            </w:r>
          </w:p>
        </w:tc>
      </w:tr>
      <w:tr w:rsidR="00334F4D" w14:paraId="5CDEC619" w14:textId="77777777" w:rsidTr="00334F4D">
        <w:tc>
          <w:tcPr>
            <w:tcW w:w="1365" w:type="dxa"/>
          </w:tcPr>
          <w:p w14:paraId="3F334746" w14:textId="77777777" w:rsidR="00334F4D" w:rsidRDefault="00334F4D" w:rsidP="00334F4D">
            <w:pPr>
              <w:rPr>
                <w:rFonts w:ascii="Calibri" w:hAnsi="Calibri" w:cs="Calibri"/>
                <w:b/>
              </w:rPr>
            </w:pPr>
            <w:r>
              <w:rPr>
                <w:rFonts w:ascii="Calibri" w:hAnsi="Calibri" w:cs="Calibri"/>
                <w:b/>
              </w:rPr>
              <w:t>Length</w:t>
            </w:r>
          </w:p>
        </w:tc>
        <w:tc>
          <w:tcPr>
            <w:tcW w:w="3665" w:type="dxa"/>
          </w:tcPr>
          <w:p w14:paraId="2D422052" w14:textId="77777777" w:rsidR="00334F4D" w:rsidRPr="00BA7ADC" w:rsidRDefault="00334F4D" w:rsidP="00334F4D">
            <w:pPr>
              <w:rPr>
                <w:highlight w:val="darkGray"/>
              </w:rPr>
            </w:pPr>
            <w:r w:rsidRPr="00BA7ADC">
              <w:rPr>
                <w:highlight w:val="darkGray"/>
              </w:rPr>
              <w:t>1 semester</w:t>
            </w:r>
          </w:p>
        </w:tc>
      </w:tr>
      <w:tr w:rsidR="00334F4D" w14:paraId="65E62C6F" w14:textId="77777777" w:rsidTr="00334F4D">
        <w:trPr>
          <w:trHeight w:val="70"/>
        </w:trPr>
        <w:tc>
          <w:tcPr>
            <w:tcW w:w="1365" w:type="dxa"/>
          </w:tcPr>
          <w:p w14:paraId="6962A4E4" w14:textId="77777777" w:rsidR="00334F4D" w:rsidRDefault="00334F4D" w:rsidP="00334F4D">
            <w:pPr>
              <w:rPr>
                <w:rFonts w:ascii="Calibri" w:hAnsi="Calibri" w:cs="Calibri"/>
                <w:b/>
              </w:rPr>
            </w:pPr>
            <w:r>
              <w:rPr>
                <w:rFonts w:ascii="Calibri" w:hAnsi="Calibri" w:cs="Calibri"/>
                <w:b/>
              </w:rPr>
              <w:t>Prerequisite</w:t>
            </w:r>
          </w:p>
        </w:tc>
        <w:tc>
          <w:tcPr>
            <w:tcW w:w="3665" w:type="dxa"/>
          </w:tcPr>
          <w:p w14:paraId="085CA9AE" w14:textId="77777777" w:rsidR="00334F4D" w:rsidRPr="00BA7ADC" w:rsidRDefault="00334F4D" w:rsidP="00334F4D">
            <w:pPr>
              <w:rPr>
                <w:highlight w:val="darkGray"/>
              </w:rPr>
            </w:pPr>
          </w:p>
        </w:tc>
      </w:tr>
      <w:tr w:rsidR="00334F4D" w14:paraId="08D8B812" w14:textId="77777777" w:rsidTr="00334F4D">
        <w:tc>
          <w:tcPr>
            <w:tcW w:w="1365" w:type="dxa"/>
          </w:tcPr>
          <w:p w14:paraId="4A438F51" w14:textId="77777777" w:rsidR="00334F4D" w:rsidRDefault="00334F4D" w:rsidP="00334F4D">
            <w:pPr>
              <w:rPr>
                <w:rFonts w:ascii="Calibri" w:hAnsi="Calibri" w:cs="Calibri"/>
                <w:b/>
              </w:rPr>
            </w:pPr>
            <w:r>
              <w:rPr>
                <w:rFonts w:ascii="Calibri" w:hAnsi="Calibri" w:cs="Calibri"/>
                <w:b/>
              </w:rPr>
              <w:t>Credit</w:t>
            </w:r>
          </w:p>
        </w:tc>
        <w:tc>
          <w:tcPr>
            <w:tcW w:w="3665" w:type="dxa"/>
          </w:tcPr>
          <w:p w14:paraId="1CDDECF8" w14:textId="77777777" w:rsidR="00334F4D" w:rsidRPr="00BA7ADC" w:rsidRDefault="00334F4D" w:rsidP="00334F4D">
            <w:pPr>
              <w:rPr>
                <w:highlight w:val="darkGray"/>
              </w:rPr>
            </w:pPr>
            <w:r w:rsidRPr="00BA7ADC">
              <w:rPr>
                <w:highlight w:val="darkGray"/>
              </w:rPr>
              <w:t>1/2</w:t>
            </w:r>
          </w:p>
        </w:tc>
      </w:tr>
      <w:tr w:rsidR="00334F4D" w:rsidRPr="00994783" w14:paraId="71264401" w14:textId="77777777" w:rsidTr="00334F4D">
        <w:trPr>
          <w:trHeight w:val="3908"/>
        </w:trPr>
        <w:tc>
          <w:tcPr>
            <w:tcW w:w="5030" w:type="dxa"/>
            <w:gridSpan w:val="2"/>
          </w:tcPr>
          <w:p w14:paraId="7D1A3312" w14:textId="77777777" w:rsidR="00334F4D" w:rsidRPr="00A20674" w:rsidRDefault="00334F4D" w:rsidP="00334F4D">
            <w:pPr>
              <w:jc w:val="both"/>
              <w:rPr>
                <w:rFonts w:ascii="Calibri" w:hAnsi="Calibri"/>
                <w:b/>
              </w:rPr>
            </w:pPr>
            <w:r w:rsidRPr="00BA7ADC">
              <w:rPr>
                <w:rFonts w:ascii="Calibri" w:hAnsi="Calibri"/>
                <w:highlight w:val="darkGray"/>
              </w:rPr>
              <w:t>The grade 9-12 Economics course consists of the following content area strands: Economics and Geography. The primary content emphasis for this course pertains to the study of the concepts and processes of the national and international economic systems. Content should include, but is not limited to, currency, banking, and monetary policy, the fundamental concepts relevant to the major economic systems, the global market and economy, major economic theories and economists, the role and influence of the government and fiscal policies, economic measurements, tools, and methodology, financial and investment markets, and the business cycle.</w:t>
            </w:r>
          </w:p>
        </w:tc>
      </w:tr>
    </w:tbl>
    <w:p w14:paraId="111196D8" w14:textId="6AD492F0" w:rsidR="00334F4D" w:rsidRDefault="00334F4D" w:rsidP="00374031"/>
    <w:tbl>
      <w:tblPr>
        <w:tblStyle w:val="TableGrid"/>
        <w:tblpPr w:leftFromText="180" w:rightFromText="180" w:vertAnchor="page" w:horzAnchor="margin" w:tblpXSpec="right" w:tblpY="7591"/>
        <w:tblW w:w="0" w:type="auto"/>
        <w:tblLook w:val="04A0" w:firstRow="1" w:lastRow="0" w:firstColumn="1" w:lastColumn="0" w:noHBand="0" w:noVBand="1"/>
      </w:tblPr>
      <w:tblGrid>
        <w:gridCol w:w="1365"/>
        <w:gridCol w:w="3665"/>
      </w:tblGrid>
      <w:tr w:rsidR="008E54E7" w:rsidRPr="00A87FA8" w14:paraId="5C623AA7" w14:textId="77777777" w:rsidTr="008E54E7">
        <w:tc>
          <w:tcPr>
            <w:tcW w:w="5030" w:type="dxa"/>
            <w:gridSpan w:val="2"/>
            <w:shd w:val="clear" w:color="auto" w:fill="42BBBE"/>
          </w:tcPr>
          <w:p w14:paraId="1A69800D" w14:textId="77777777" w:rsidR="008E54E7" w:rsidRPr="001C0522" w:rsidRDefault="008E54E7" w:rsidP="008E54E7">
            <w:pPr>
              <w:rPr>
                <w:rFonts w:ascii="Calibri" w:hAnsi="Calibri"/>
                <w:b/>
                <w:highlight w:val="darkGray"/>
              </w:rPr>
            </w:pPr>
            <w:r>
              <w:rPr>
                <w:b/>
              </w:rPr>
              <w:t>Q*Economics with Financial Literacy Honors</w:t>
            </w:r>
          </w:p>
        </w:tc>
      </w:tr>
      <w:tr w:rsidR="008E54E7" w14:paraId="365A59F4" w14:textId="77777777" w:rsidTr="008E54E7">
        <w:tc>
          <w:tcPr>
            <w:tcW w:w="1365" w:type="dxa"/>
          </w:tcPr>
          <w:p w14:paraId="3F7100E5" w14:textId="77777777" w:rsidR="008E54E7" w:rsidRDefault="008E54E7" w:rsidP="008E54E7">
            <w:pPr>
              <w:rPr>
                <w:rFonts w:ascii="Calibri" w:hAnsi="Calibri" w:cs="Calibri"/>
                <w:b/>
              </w:rPr>
            </w:pPr>
            <w:r>
              <w:rPr>
                <w:rFonts w:ascii="Calibri" w:hAnsi="Calibri" w:cs="Calibri"/>
                <w:b/>
              </w:rPr>
              <w:t>Course #</w:t>
            </w:r>
          </w:p>
        </w:tc>
        <w:tc>
          <w:tcPr>
            <w:tcW w:w="3665" w:type="dxa"/>
          </w:tcPr>
          <w:p w14:paraId="6D3C1E11" w14:textId="77777777" w:rsidR="008E54E7" w:rsidRPr="001C0522" w:rsidRDefault="008E54E7" w:rsidP="008E54E7">
            <w:pPr>
              <w:rPr>
                <w:highlight w:val="darkGray"/>
              </w:rPr>
            </w:pPr>
            <w:r w:rsidRPr="001C0522">
              <w:rPr>
                <w:rFonts w:ascii="Calibri" w:hAnsi="Calibri" w:cs="Calibri"/>
                <w:highlight w:val="darkGray"/>
              </w:rPr>
              <w:t>2102345</w:t>
            </w:r>
          </w:p>
        </w:tc>
      </w:tr>
      <w:tr w:rsidR="008E54E7" w14:paraId="1C588749" w14:textId="77777777" w:rsidTr="008E54E7">
        <w:tc>
          <w:tcPr>
            <w:tcW w:w="1365" w:type="dxa"/>
          </w:tcPr>
          <w:p w14:paraId="4339AF25" w14:textId="77777777" w:rsidR="008E54E7" w:rsidRDefault="008E54E7" w:rsidP="008E54E7">
            <w:pPr>
              <w:rPr>
                <w:rFonts w:ascii="Calibri" w:hAnsi="Calibri" w:cs="Calibri"/>
                <w:b/>
              </w:rPr>
            </w:pPr>
            <w:r>
              <w:rPr>
                <w:rFonts w:ascii="Calibri" w:hAnsi="Calibri" w:cs="Calibri"/>
                <w:b/>
              </w:rPr>
              <w:t>Grade Level</w:t>
            </w:r>
          </w:p>
        </w:tc>
        <w:tc>
          <w:tcPr>
            <w:tcW w:w="3665" w:type="dxa"/>
          </w:tcPr>
          <w:p w14:paraId="1700FF8D" w14:textId="77777777" w:rsidR="008E54E7" w:rsidRPr="001C0522" w:rsidRDefault="008E54E7" w:rsidP="008E54E7">
            <w:pPr>
              <w:rPr>
                <w:highlight w:val="darkGray"/>
              </w:rPr>
            </w:pPr>
            <w:r w:rsidRPr="001C0522">
              <w:rPr>
                <w:highlight w:val="darkGray"/>
              </w:rPr>
              <w:t>12</w:t>
            </w:r>
          </w:p>
        </w:tc>
      </w:tr>
      <w:tr w:rsidR="008E54E7" w14:paraId="3BF59446" w14:textId="77777777" w:rsidTr="008E54E7">
        <w:tc>
          <w:tcPr>
            <w:tcW w:w="1365" w:type="dxa"/>
          </w:tcPr>
          <w:p w14:paraId="0B4AC4CE" w14:textId="77777777" w:rsidR="008E54E7" w:rsidRDefault="008E54E7" w:rsidP="008E54E7">
            <w:pPr>
              <w:rPr>
                <w:rFonts w:ascii="Calibri" w:hAnsi="Calibri" w:cs="Calibri"/>
                <w:b/>
              </w:rPr>
            </w:pPr>
            <w:r>
              <w:rPr>
                <w:rFonts w:ascii="Calibri" w:hAnsi="Calibri" w:cs="Calibri"/>
                <w:b/>
              </w:rPr>
              <w:t>Length</w:t>
            </w:r>
          </w:p>
        </w:tc>
        <w:tc>
          <w:tcPr>
            <w:tcW w:w="3665" w:type="dxa"/>
          </w:tcPr>
          <w:p w14:paraId="4E6CB8AD" w14:textId="77777777" w:rsidR="008E54E7" w:rsidRPr="001C0522" w:rsidRDefault="008E54E7" w:rsidP="008E54E7">
            <w:pPr>
              <w:rPr>
                <w:highlight w:val="darkGray"/>
              </w:rPr>
            </w:pPr>
            <w:r w:rsidRPr="001C0522">
              <w:rPr>
                <w:highlight w:val="darkGray"/>
              </w:rPr>
              <w:t>1 year</w:t>
            </w:r>
          </w:p>
        </w:tc>
      </w:tr>
      <w:tr w:rsidR="008E54E7" w14:paraId="269348DB" w14:textId="77777777" w:rsidTr="008E54E7">
        <w:tc>
          <w:tcPr>
            <w:tcW w:w="1365" w:type="dxa"/>
          </w:tcPr>
          <w:p w14:paraId="57460996" w14:textId="77777777" w:rsidR="008E54E7" w:rsidRDefault="008E54E7" w:rsidP="008E54E7">
            <w:pPr>
              <w:rPr>
                <w:rFonts w:ascii="Calibri" w:hAnsi="Calibri" w:cs="Calibri"/>
                <w:b/>
              </w:rPr>
            </w:pPr>
            <w:r>
              <w:rPr>
                <w:rFonts w:ascii="Calibri" w:hAnsi="Calibri" w:cs="Calibri"/>
                <w:b/>
              </w:rPr>
              <w:t>Prerequisite</w:t>
            </w:r>
          </w:p>
        </w:tc>
        <w:tc>
          <w:tcPr>
            <w:tcW w:w="3665" w:type="dxa"/>
          </w:tcPr>
          <w:p w14:paraId="34EA9643" w14:textId="77777777" w:rsidR="008E54E7" w:rsidRPr="001C0522" w:rsidRDefault="008E54E7" w:rsidP="008E54E7">
            <w:pPr>
              <w:rPr>
                <w:highlight w:val="darkGray"/>
              </w:rPr>
            </w:pPr>
          </w:p>
        </w:tc>
      </w:tr>
      <w:tr w:rsidR="008E54E7" w14:paraId="74EA3209" w14:textId="77777777" w:rsidTr="008E54E7">
        <w:tc>
          <w:tcPr>
            <w:tcW w:w="1365" w:type="dxa"/>
          </w:tcPr>
          <w:p w14:paraId="7B5EBC17" w14:textId="77777777" w:rsidR="008E54E7" w:rsidRDefault="008E54E7" w:rsidP="008E54E7">
            <w:pPr>
              <w:rPr>
                <w:rFonts w:ascii="Calibri" w:hAnsi="Calibri" w:cs="Calibri"/>
                <w:b/>
              </w:rPr>
            </w:pPr>
            <w:r>
              <w:rPr>
                <w:rFonts w:ascii="Calibri" w:hAnsi="Calibri" w:cs="Calibri"/>
                <w:b/>
              </w:rPr>
              <w:t>Credit</w:t>
            </w:r>
          </w:p>
        </w:tc>
        <w:tc>
          <w:tcPr>
            <w:tcW w:w="3665" w:type="dxa"/>
          </w:tcPr>
          <w:p w14:paraId="7C62C9F2" w14:textId="77777777" w:rsidR="008E54E7" w:rsidRPr="001C0522" w:rsidRDefault="008E54E7" w:rsidP="008E54E7">
            <w:pPr>
              <w:rPr>
                <w:highlight w:val="darkGray"/>
              </w:rPr>
            </w:pPr>
            <w:r w:rsidRPr="001C0522">
              <w:rPr>
                <w:highlight w:val="darkGray"/>
              </w:rPr>
              <w:t>1</w:t>
            </w:r>
          </w:p>
        </w:tc>
      </w:tr>
      <w:tr w:rsidR="008E54E7" w:rsidRPr="00994783" w14:paraId="1070950E" w14:textId="77777777" w:rsidTr="008E54E7">
        <w:trPr>
          <w:trHeight w:val="3908"/>
        </w:trPr>
        <w:tc>
          <w:tcPr>
            <w:tcW w:w="5030" w:type="dxa"/>
            <w:gridSpan w:val="2"/>
          </w:tcPr>
          <w:p w14:paraId="578E7D7A" w14:textId="77777777" w:rsidR="008E54E7" w:rsidRPr="001C0522" w:rsidRDefault="008E54E7" w:rsidP="008E54E7">
            <w:pPr>
              <w:jc w:val="both"/>
              <w:rPr>
                <w:rFonts w:ascii="Calibri" w:hAnsi="Calibri"/>
                <w:b/>
                <w:highlight w:val="darkGray"/>
              </w:rPr>
            </w:pPr>
            <w:r w:rsidRPr="001C0522">
              <w:rPr>
                <w:rFonts w:ascii="Calibri" w:hAnsi="Calibri"/>
                <w:highlight w:val="darkGray"/>
              </w:rPr>
              <w:t>The grade 9-12 Economics course consists of the following content area strands: Economics and Geography. The primary content emphasis for this course pertains to the study of the concepts and processes of the national and international economic systems. Content should include, but is not limited to, currency, banking, and monetary policy, the fundamental concepts relevant to the major economic systems, the global market and economy, major economic theories and economists, the role and influence of the government and fiscal policies, economic measurements, tools, and methodology, financial and investment markets, and the business cycle.</w:t>
            </w:r>
          </w:p>
        </w:tc>
      </w:tr>
    </w:tbl>
    <w:p w14:paraId="78160369" w14:textId="640BCDFA" w:rsidR="00334F4D" w:rsidRDefault="00334F4D" w:rsidP="00374031"/>
    <w:p w14:paraId="33E9D426" w14:textId="77777777" w:rsidR="00334F4D" w:rsidRDefault="00334F4D" w:rsidP="00374031"/>
    <w:p w14:paraId="7D316340" w14:textId="6AB98BC1" w:rsidR="00334F4D" w:rsidRDefault="00334F4D" w:rsidP="00374031"/>
    <w:p w14:paraId="6B334E8A" w14:textId="2A5905C3" w:rsidR="00334F4D" w:rsidRDefault="00334F4D" w:rsidP="00374031"/>
    <w:p w14:paraId="343EC69C" w14:textId="67560E0F" w:rsidR="00334F4D" w:rsidRDefault="00334F4D" w:rsidP="00374031"/>
    <w:tbl>
      <w:tblPr>
        <w:tblStyle w:val="TableGrid"/>
        <w:tblpPr w:leftFromText="180" w:rightFromText="180" w:vertAnchor="text" w:horzAnchor="margin" w:tblpY="-18"/>
        <w:tblOverlap w:val="never"/>
        <w:tblW w:w="0" w:type="auto"/>
        <w:tblLook w:val="04A0" w:firstRow="1" w:lastRow="0" w:firstColumn="1" w:lastColumn="0" w:noHBand="0" w:noVBand="1"/>
      </w:tblPr>
      <w:tblGrid>
        <w:gridCol w:w="1362"/>
        <w:gridCol w:w="3442"/>
      </w:tblGrid>
      <w:tr w:rsidR="008E54E7" w:rsidRPr="00A11021" w14:paraId="2E9ED1E7" w14:textId="77777777" w:rsidTr="008E54E7">
        <w:tc>
          <w:tcPr>
            <w:tcW w:w="4804" w:type="dxa"/>
            <w:gridSpan w:val="2"/>
            <w:shd w:val="clear" w:color="auto" w:fill="42BBBE"/>
          </w:tcPr>
          <w:p w14:paraId="1855CCCF" w14:textId="77777777" w:rsidR="008E54E7" w:rsidRPr="00006176" w:rsidRDefault="008E54E7" w:rsidP="008E54E7">
            <w:pPr>
              <w:rPr>
                <w:b/>
              </w:rPr>
            </w:pPr>
            <w:r>
              <w:rPr>
                <w:b/>
              </w:rPr>
              <w:t xml:space="preserve">Q *AP Economics </w:t>
            </w:r>
          </w:p>
        </w:tc>
      </w:tr>
      <w:tr w:rsidR="008E54E7" w14:paraId="41FDF37A" w14:textId="77777777" w:rsidTr="008E54E7">
        <w:tc>
          <w:tcPr>
            <w:tcW w:w="1362" w:type="dxa"/>
          </w:tcPr>
          <w:p w14:paraId="1DE7674F" w14:textId="77777777" w:rsidR="008E54E7" w:rsidRPr="00A11021" w:rsidRDefault="008E54E7" w:rsidP="008E54E7">
            <w:pPr>
              <w:rPr>
                <w:b/>
              </w:rPr>
            </w:pPr>
            <w:r w:rsidRPr="00A11021">
              <w:rPr>
                <w:b/>
              </w:rPr>
              <w:t>Course #</w:t>
            </w:r>
          </w:p>
        </w:tc>
        <w:tc>
          <w:tcPr>
            <w:tcW w:w="3442" w:type="dxa"/>
          </w:tcPr>
          <w:p w14:paraId="5172F3C0" w14:textId="77777777" w:rsidR="008E54E7" w:rsidRDefault="008E54E7" w:rsidP="008E54E7">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sidRPr="00F77347">
              <w:t>21023600</w:t>
            </w:r>
            <w:r>
              <w:rPr>
                <w:sz w:val="20"/>
                <w:szCs w:val="20"/>
              </w:rPr>
              <w:fldChar w:fldCharType="end"/>
            </w:r>
          </w:p>
        </w:tc>
      </w:tr>
      <w:tr w:rsidR="008E54E7" w14:paraId="5603976D" w14:textId="77777777" w:rsidTr="008E54E7">
        <w:tc>
          <w:tcPr>
            <w:tcW w:w="1362" w:type="dxa"/>
          </w:tcPr>
          <w:p w14:paraId="46726A48" w14:textId="77777777" w:rsidR="008E54E7" w:rsidRPr="00A11021" w:rsidRDefault="008E54E7" w:rsidP="008E54E7">
            <w:pPr>
              <w:rPr>
                <w:b/>
              </w:rPr>
            </w:pPr>
            <w:r w:rsidRPr="00A11021">
              <w:rPr>
                <w:b/>
              </w:rPr>
              <w:t>Grade Level</w:t>
            </w:r>
          </w:p>
        </w:tc>
        <w:tc>
          <w:tcPr>
            <w:tcW w:w="3442" w:type="dxa"/>
          </w:tcPr>
          <w:p w14:paraId="2E6439A1" w14:textId="77777777" w:rsidR="008E54E7" w:rsidRDefault="008E54E7" w:rsidP="008E54E7">
            <w:r>
              <w:rPr>
                <w:sz w:val="20"/>
                <w:szCs w:val="20"/>
              </w:rPr>
              <w:fldChar w:fldCharType="begin">
                <w:ffData>
                  <w:name w:val="Text37"/>
                  <w:enabled/>
                  <w:calcOnExit w:val="0"/>
                  <w:textInput/>
                </w:ffData>
              </w:fldChar>
            </w:r>
            <w:bookmarkStart w:id="13" w:name="Text37"/>
            <w:r>
              <w:rPr>
                <w:sz w:val="20"/>
                <w:szCs w:val="20"/>
              </w:rPr>
              <w:instrText xml:space="preserve"> FORMTEXT </w:instrText>
            </w:r>
            <w:r>
              <w:rPr>
                <w:sz w:val="20"/>
                <w:szCs w:val="20"/>
              </w:rPr>
            </w:r>
            <w:r>
              <w:rPr>
                <w:sz w:val="20"/>
                <w:szCs w:val="20"/>
              </w:rPr>
              <w:fldChar w:fldCharType="separate"/>
            </w:r>
            <w:r>
              <w:t>9-12</w:t>
            </w:r>
            <w:r>
              <w:rPr>
                <w:sz w:val="20"/>
                <w:szCs w:val="20"/>
              </w:rPr>
              <w:fldChar w:fldCharType="end"/>
            </w:r>
            <w:bookmarkEnd w:id="13"/>
          </w:p>
        </w:tc>
      </w:tr>
      <w:tr w:rsidR="008E54E7" w14:paraId="3B5D578F" w14:textId="77777777" w:rsidTr="008E54E7">
        <w:tc>
          <w:tcPr>
            <w:tcW w:w="1362" w:type="dxa"/>
          </w:tcPr>
          <w:p w14:paraId="62D50471" w14:textId="77777777" w:rsidR="008E54E7" w:rsidRPr="00A11021" w:rsidRDefault="008E54E7" w:rsidP="008E54E7">
            <w:pPr>
              <w:rPr>
                <w:b/>
              </w:rPr>
            </w:pPr>
            <w:r w:rsidRPr="00A11021">
              <w:rPr>
                <w:b/>
              </w:rPr>
              <w:t>Length</w:t>
            </w:r>
          </w:p>
        </w:tc>
        <w:tc>
          <w:tcPr>
            <w:tcW w:w="3442" w:type="dxa"/>
          </w:tcPr>
          <w:p w14:paraId="211846B5" w14:textId="77777777" w:rsidR="008E54E7" w:rsidRDefault="008E54E7" w:rsidP="008E54E7">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sidRPr="00F77347">
              <w:t>1 semester</w:t>
            </w:r>
            <w:r>
              <w:rPr>
                <w:sz w:val="20"/>
                <w:szCs w:val="20"/>
              </w:rPr>
              <w:fldChar w:fldCharType="end"/>
            </w:r>
          </w:p>
        </w:tc>
      </w:tr>
      <w:tr w:rsidR="008E54E7" w14:paraId="386BF62D" w14:textId="77777777" w:rsidTr="008E54E7">
        <w:tc>
          <w:tcPr>
            <w:tcW w:w="1362" w:type="dxa"/>
          </w:tcPr>
          <w:p w14:paraId="06F4DF92" w14:textId="77777777" w:rsidR="008E54E7" w:rsidRPr="00A11021" w:rsidRDefault="008E54E7" w:rsidP="008E54E7">
            <w:pPr>
              <w:rPr>
                <w:b/>
              </w:rPr>
            </w:pPr>
            <w:r w:rsidRPr="00A11021">
              <w:rPr>
                <w:b/>
              </w:rPr>
              <w:t>Prerequisite</w:t>
            </w:r>
          </w:p>
        </w:tc>
        <w:tc>
          <w:tcPr>
            <w:tcW w:w="3442" w:type="dxa"/>
          </w:tcPr>
          <w:p w14:paraId="7B31969D" w14:textId="77777777" w:rsidR="008E54E7" w:rsidRDefault="008E54E7" w:rsidP="008E54E7">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t>None</w:t>
            </w:r>
            <w:r>
              <w:rPr>
                <w:sz w:val="20"/>
                <w:szCs w:val="20"/>
              </w:rPr>
              <w:fldChar w:fldCharType="end"/>
            </w:r>
          </w:p>
        </w:tc>
      </w:tr>
      <w:tr w:rsidR="008E54E7" w14:paraId="4749D8D1" w14:textId="77777777" w:rsidTr="008E54E7">
        <w:tc>
          <w:tcPr>
            <w:tcW w:w="1362" w:type="dxa"/>
          </w:tcPr>
          <w:p w14:paraId="20D000FB" w14:textId="77777777" w:rsidR="008E54E7" w:rsidRPr="00A11021" w:rsidRDefault="008E54E7" w:rsidP="008E54E7">
            <w:pPr>
              <w:rPr>
                <w:b/>
              </w:rPr>
            </w:pPr>
            <w:r w:rsidRPr="00A11021">
              <w:rPr>
                <w:b/>
              </w:rPr>
              <w:t>Credit</w:t>
            </w:r>
          </w:p>
        </w:tc>
        <w:tc>
          <w:tcPr>
            <w:tcW w:w="3442" w:type="dxa"/>
          </w:tcPr>
          <w:p w14:paraId="66C24E7C" w14:textId="77777777" w:rsidR="008E54E7" w:rsidRDefault="008E54E7" w:rsidP="008E54E7">
            <w:r>
              <w:fldChar w:fldCharType="begin">
                <w:ffData>
                  <w:name w:val="Text36"/>
                  <w:enabled/>
                  <w:calcOnExit w:val="0"/>
                  <w:textInput/>
                </w:ffData>
              </w:fldChar>
            </w:r>
            <w:r>
              <w:instrText xml:space="preserve"> FORMTEXT </w:instrText>
            </w:r>
            <w:r>
              <w:fldChar w:fldCharType="separate"/>
            </w:r>
            <w:r>
              <w:t>1/2</w:t>
            </w:r>
            <w:r>
              <w:fldChar w:fldCharType="end"/>
            </w:r>
          </w:p>
        </w:tc>
      </w:tr>
      <w:tr w:rsidR="008E54E7" w14:paraId="2EA2C106" w14:textId="77777777" w:rsidTr="008E54E7">
        <w:tc>
          <w:tcPr>
            <w:tcW w:w="4804" w:type="dxa"/>
            <w:gridSpan w:val="2"/>
          </w:tcPr>
          <w:p w14:paraId="770FA7BC" w14:textId="77777777" w:rsidR="008E54E7" w:rsidRDefault="008E54E7" w:rsidP="008E54E7">
            <w:pPr>
              <w:jc w:val="both"/>
            </w:pPr>
            <w:r w:rsidRPr="00CB464C">
              <w:fldChar w:fldCharType="begin">
                <w:ffData>
                  <w:name w:val="Text34"/>
                  <w:enabled/>
                  <w:calcOnExit w:val="0"/>
                  <w:textInput/>
                </w:ffData>
              </w:fldChar>
            </w:r>
            <w:bookmarkStart w:id="14" w:name="Text34"/>
            <w:r w:rsidRPr="00CB464C">
              <w:instrText xml:space="preserve"> FORMTEXT </w:instrText>
            </w:r>
            <w:r w:rsidRPr="00CB464C">
              <w:fldChar w:fldCharType="separate"/>
            </w:r>
            <w:r w:rsidRPr="00F77347">
              <w:t>Students acquire the decision-making tools necessary for understanding that society must organize its limited resources to satisfy its unlimited wants, and understand the factors that influence the economic system.</w:t>
            </w:r>
            <w:r w:rsidRPr="00CB464C">
              <w:fldChar w:fldCharType="end"/>
            </w:r>
            <w:bookmarkEnd w:id="14"/>
          </w:p>
        </w:tc>
      </w:tr>
      <w:tr w:rsidR="008E54E7" w14:paraId="3AC8090C" w14:textId="77777777" w:rsidTr="008E54E7">
        <w:tc>
          <w:tcPr>
            <w:tcW w:w="4804" w:type="dxa"/>
            <w:gridSpan w:val="2"/>
            <w:hideMark/>
          </w:tcPr>
          <w:p w14:paraId="34D3C20C" w14:textId="77777777" w:rsidR="008E54E7" w:rsidRDefault="008E54E7" w:rsidP="008E54E7">
            <w:pPr>
              <w:jc w:val="both"/>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Students are required to take the Advanced Placement examination.</w:t>
            </w:r>
            <w:r>
              <w:rPr>
                <w:b/>
              </w:rPr>
              <w:fldChar w:fldCharType="end"/>
            </w:r>
          </w:p>
        </w:tc>
      </w:tr>
    </w:tbl>
    <w:p w14:paraId="6B6648E9" w14:textId="4E080F53" w:rsidR="00334F4D" w:rsidRDefault="00334F4D" w:rsidP="00374031"/>
    <w:tbl>
      <w:tblPr>
        <w:tblStyle w:val="TableGrid"/>
        <w:tblpPr w:leftFromText="180" w:rightFromText="180" w:vertAnchor="text" w:horzAnchor="margin" w:tblpY="184"/>
        <w:tblW w:w="0" w:type="auto"/>
        <w:tblLook w:val="04A0" w:firstRow="1" w:lastRow="0" w:firstColumn="1" w:lastColumn="0" w:noHBand="0" w:noVBand="1"/>
      </w:tblPr>
      <w:tblGrid>
        <w:gridCol w:w="1365"/>
        <w:gridCol w:w="3665"/>
      </w:tblGrid>
      <w:tr w:rsidR="008E54E7" w:rsidRPr="00A11021" w14:paraId="0B2F5649" w14:textId="77777777" w:rsidTr="008E54E7">
        <w:tc>
          <w:tcPr>
            <w:tcW w:w="5030" w:type="dxa"/>
            <w:gridSpan w:val="2"/>
            <w:shd w:val="clear" w:color="auto" w:fill="42BBBE"/>
          </w:tcPr>
          <w:p w14:paraId="3A312A44" w14:textId="77777777" w:rsidR="008E54E7" w:rsidRPr="00F66AE0" w:rsidRDefault="008E54E7" w:rsidP="008E54E7">
            <w:pPr>
              <w:rPr>
                <w:b/>
              </w:rPr>
            </w:pPr>
            <w:r>
              <w:rPr>
                <w:b/>
              </w:rPr>
              <w:t>Psychology I</w:t>
            </w:r>
          </w:p>
        </w:tc>
      </w:tr>
      <w:tr w:rsidR="008E54E7" w14:paraId="49380CAD" w14:textId="77777777" w:rsidTr="008E54E7">
        <w:tc>
          <w:tcPr>
            <w:tcW w:w="1365" w:type="dxa"/>
          </w:tcPr>
          <w:p w14:paraId="320DF15B" w14:textId="77777777" w:rsidR="008E54E7" w:rsidRPr="00A11021" w:rsidRDefault="008E54E7" w:rsidP="008E54E7">
            <w:pPr>
              <w:rPr>
                <w:b/>
              </w:rPr>
            </w:pPr>
            <w:r w:rsidRPr="00A11021">
              <w:rPr>
                <w:b/>
              </w:rPr>
              <w:t>Course #</w:t>
            </w:r>
          </w:p>
        </w:tc>
        <w:tc>
          <w:tcPr>
            <w:tcW w:w="3665" w:type="dxa"/>
          </w:tcPr>
          <w:p w14:paraId="5BF10ACC" w14:textId="77777777" w:rsidR="008E54E7" w:rsidRDefault="008E54E7" w:rsidP="008E54E7">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sidRPr="00F77347">
              <w:t>21073000</w:t>
            </w:r>
            <w:r>
              <w:rPr>
                <w:sz w:val="20"/>
                <w:szCs w:val="20"/>
              </w:rPr>
              <w:fldChar w:fldCharType="end"/>
            </w:r>
          </w:p>
        </w:tc>
      </w:tr>
      <w:tr w:rsidR="008E54E7" w14:paraId="3A6305E6" w14:textId="77777777" w:rsidTr="008E54E7">
        <w:tc>
          <w:tcPr>
            <w:tcW w:w="1365" w:type="dxa"/>
          </w:tcPr>
          <w:p w14:paraId="064B1727" w14:textId="77777777" w:rsidR="008E54E7" w:rsidRPr="00A11021" w:rsidRDefault="008E54E7" w:rsidP="008E54E7">
            <w:pPr>
              <w:rPr>
                <w:b/>
              </w:rPr>
            </w:pPr>
            <w:r w:rsidRPr="00A11021">
              <w:rPr>
                <w:b/>
              </w:rPr>
              <w:t>Grade Level</w:t>
            </w:r>
          </w:p>
        </w:tc>
        <w:tc>
          <w:tcPr>
            <w:tcW w:w="3665" w:type="dxa"/>
          </w:tcPr>
          <w:p w14:paraId="09C3DF87" w14:textId="77777777" w:rsidR="008E54E7" w:rsidRDefault="008E54E7" w:rsidP="008E54E7">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t>9</w:t>
            </w:r>
            <w:r w:rsidRPr="00F77347">
              <w:t>-12</w:t>
            </w:r>
            <w:r>
              <w:rPr>
                <w:sz w:val="20"/>
                <w:szCs w:val="20"/>
              </w:rPr>
              <w:fldChar w:fldCharType="end"/>
            </w:r>
          </w:p>
        </w:tc>
      </w:tr>
      <w:tr w:rsidR="008E54E7" w14:paraId="1480125A" w14:textId="77777777" w:rsidTr="008E54E7">
        <w:tc>
          <w:tcPr>
            <w:tcW w:w="1365" w:type="dxa"/>
          </w:tcPr>
          <w:p w14:paraId="03E629D1" w14:textId="77777777" w:rsidR="008E54E7" w:rsidRPr="00A11021" w:rsidRDefault="008E54E7" w:rsidP="008E54E7">
            <w:pPr>
              <w:rPr>
                <w:b/>
              </w:rPr>
            </w:pPr>
            <w:r w:rsidRPr="00A11021">
              <w:rPr>
                <w:b/>
              </w:rPr>
              <w:t>Length</w:t>
            </w:r>
          </w:p>
        </w:tc>
        <w:tc>
          <w:tcPr>
            <w:tcW w:w="3665" w:type="dxa"/>
          </w:tcPr>
          <w:p w14:paraId="2FDEE190" w14:textId="77777777" w:rsidR="008E54E7" w:rsidRDefault="008E54E7" w:rsidP="008E54E7">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sidRPr="00F77347">
              <w:t>1 semester</w:t>
            </w:r>
            <w:r>
              <w:rPr>
                <w:sz w:val="20"/>
                <w:szCs w:val="20"/>
              </w:rPr>
              <w:fldChar w:fldCharType="end"/>
            </w:r>
          </w:p>
        </w:tc>
      </w:tr>
      <w:tr w:rsidR="008E54E7" w14:paraId="7FDDD83E" w14:textId="77777777" w:rsidTr="008E54E7">
        <w:tc>
          <w:tcPr>
            <w:tcW w:w="1365" w:type="dxa"/>
          </w:tcPr>
          <w:p w14:paraId="104CD3A6" w14:textId="77777777" w:rsidR="008E54E7" w:rsidRPr="00A11021" w:rsidRDefault="008E54E7" w:rsidP="008E54E7">
            <w:pPr>
              <w:rPr>
                <w:b/>
              </w:rPr>
            </w:pPr>
            <w:r w:rsidRPr="00A11021">
              <w:rPr>
                <w:b/>
              </w:rPr>
              <w:t>Prerequisite</w:t>
            </w:r>
          </w:p>
        </w:tc>
        <w:tc>
          <w:tcPr>
            <w:tcW w:w="3665" w:type="dxa"/>
          </w:tcPr>
          <w:p w14:paraId="6E604FAF" w14:textId="77777777" w:rsidR="008E54E7" w:rsidRDefault="008E54E7" w:rsidP="008E54E7">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sidRPr="00F77347">
              <w:t>None</w:t>
            </w:r>
            <w:r>
              <w:rPr>
                <w:sz w:val="20"/>
                <w:szCs w:val="20"/>
              </w:rPr>
              <w:fldChar w:fldCharType="end"/>
            </w:r>
          </w:p>
        </w:tc>
      </w:tr>
      <w:tr w:rsidR="008E54E7" w14:paraId="191EC5C5" w14:textId="77777777" w:rsidTr="008E54E7">
        <w:tc>
          <w:tcPr>
            <w:tcW w:w="1365" w:type="dxa"/>
          </w:tcPr>
          <w:p w14:paraId="7CBDC379" w14:textId="77777777" w:rsidR="008E54E7" w:rsidRPr="00A11021" w:rsidRDefault="008E54E7" w:rsidP="008E54E7">
            <w:pPr>
              <w:rPr>
                <w:b/>
              </w:rPr>
            </w:pPr>
            <w:r w:rsidRPr="00A11021">
              <w:rPr>
                <w:b/>
              </w:rPr>
              <w:t>Credit</w:t>
            </w:r>
          </w:p>
        </w:tc>
        <w:tc>
          <w:tcPr>
            <w:tcW w:w="3665" w:type="dxa"/>
          </w:tcPr>
          <w:p w14:paraId="1700EA07" w14:textId="77777777" w:rsidR="008E54E7" w:rsidRDefault="008E54E7" w:rsidP="008E54E7">
            <w:r>
              <w:fldChar w:fldCharType="begin">
                <w:ffData>
                  <w:name w:val="Text36"/>
                  <w:enabled/>
                  <w:calcOnExit w:val="0"/>
                  <w:textInput/>
                </w:ffData>
              </w:fldChar>
            </w:r>
            <w:r>
              <w:instrText xml:space="preserve"> FORMTEXT </w:instrText>
            </w:r>
            <w:r>
              <w:fldChar w:fldCharType="separate"/>
            </w:r>
            <w:r w:rsidRPr="00F77347">
              <w:t xml:space="preserve">1/2 </w:t>
            </w:r>
            <w:r>
              <w:fldChar w:fldCharType="end"/>
            </w:r>
          </w:p>
        </w:tc>
      </w:tr>
      <w:tr w:rsidR="008E54E7" w14:paraId="28B44256" w14:textId="77777777" w:rsidTr="008E54E7">
        <w:tc>
          <w:tcPr>
            <w:tcW w:w="5030" w:type="dxa"/>
            <w:gridSpan w:val="2"/>
          </w:tcPr>
          <w:p w14:paraId="4C95C506" w14:textId="77777777" w:rsidR="008E54E7" w:rsidRDefault="008E54E7" w:rsidP="008E54E7">
            <w:pPr>
              <w:jc w:val="both"/>
            </w:pPr>
            <w:r w:rsidRPr="00CB464C">
              <w:fldChar w:fldCharType="begin">
                <w:ffData>
                  <w:name w:val="Text34"/>
                  <w:enabled/>
                  <w:calcOnExit w:val="0"/>
                  <w:textInput/>
                </w:ffData>
              </w:fldChar>
            </w:r>
            <w:r w:rsidRPr="00CB464C">
              <w:instrText xml:space="preserve"> FORMTEXT </w:instrText>
            </w:r>
            <w:r w:rsidRPr="00CB464C">
              <w:fldChar w:fldCharType="separate"/>
            </w:r>
            <w:r w:rsidRPr="00F77347">
              <w:t>Through study of psychology, students acquire an understanding of and an appreciation for human behavior, behavior interaction and the progressive development of individuals.  This will better prepare them to understand their own behavior and the behavior of others.</w:t>
            </w:r>
            <w:r w:rsidRPr="00CB464C">
              <w:fldChar w:fldCharType="end"/>
            </w:r>
          </w:p>
        </w:tc>
      </w:tr>
    </w:tbl>
    <w:p w14:paraId="2640C696" w14:textId="1E0F1D65" w:rsidR="00334F4D" w:rsidRDefault="00334F4D" w:rsidP="00374031"/>
    <w:tbl>
      <w:tblPr>
        <w:tblStyle w:val="TableGrid"/>
        <w:tblpPr w:leftFromText="180" w:rightFromText="180" w:vertAnchor="text" w:horzAnchor="margin" w:tblpY="129"/>
        <w:tblW w:w="0" w:type="auto"/>
        <w:tblLook w:val="04A0" w:firstRow="1" w:lastRow="0" w:firstColumn="1" w:lastColumn="0" w:noHBand="0" w:noVBand="1"/>
      </w:tblPr>
      <w:tblGrid>
        <w:gridCol w:w="1365"/>
        <w:gridCol w:w="3665"/>
      </w:tblGrid>
      <w:tr w:rsidR="008E54E7" w:rsidRPr="00A11021" w14:paraId="090AC83C" w14:textId="77777777" w:rsidTr="001A06E0">
        <w:tc>
          <w:tcPr>
            <w:tcW w:w="5030" w:type="dxa"/>
            <w:gridSpan w:val="2"/>
            <w:shd w:val="clear" w:color="auto" w:fill="42BBBE"/>
          </w:tcPr>
          <w:p w14:paraId="266197D7" w14:textId="77777777" w:rsidR="008E54E7" w:rsidRPr="006936ED" w:rsidRDefault="008E54E7" w:rsidP="001A06E0">
            <w:pPr>
              <w:rPr>
                <w:b/>
                <w:highlight w:val="darkGray"/>
              </w:rPr>
            </w:pPr>
            <w:r>
              <w:rPr>
                <w:b/>
              </w:rPr>
              <w:t>Psychology II</w:t>
            </w:r>
          </w:p>
        </w:tc>
      </w:tr>
      <w:tr w:rsidR="008E54E7" w14:paraId="5FE5690B" w14:textId="77777777" w:rsidTr="001A06E0">
        <w:tc>
          <w:tcPr>
            <w:tcW w:w="1365" w:type="dxa"/>
          </w:tcPr>
          <w:p w14:paraId="7DB050F4" w14:textId="77777777" w:rsidR="008E54E7" w:rsidRPr="00A11021" w:rsidRDefault="008E54E7" w:rsidP="001A06E0">
            <w:pPr>
              <w:rPr>
                <w:b/>
              </w:rPr>
            </w:pPr>
            <w:r w:rsidRPr="00A11021">
              <w:rPr>
                <w:b/>
              </w:rPr>
              <w:t>Course #</w:t>
            </w:r>
          </w:p>
        </w:tc>
        <w:tc>
          <w:tcPr>
            <w:tcW w:w="3665" w:type="dxa"/>
          </w:tcPr>
          <w:p w14:paraId="701E9274" w14:textId="77777777" w:rsidR="008E54E7" w:rsidRPr="006936ED" w:rsidRDefault="008E54E7" w:rsidP="001A06E0">
            <w:pPr>
              <w:rPr>
                <w:highlight w:val="darkGray"/>
              </w:rPr>
            </w:pPr>
            <w:r w:rsidRPr="006936ED">
              <w:rPr>
                <w:sz w:val="20"/>
                <w:szCs w:val="20"/>
                <w:highlight w:val="darkGray"/>
              </w:rPr>
              <w:fldChar w:fldCharType="begin">
                <w:ffData>
                  <w:name w:val="Text8"/>
                  <w:enabled/>
                  <w:calcOnExit w:val="0"/>
                  <w:textInput/>
                </w:ffData>
              </w:fldChar>
            </w:r>
            <w:r w:rsidRPr="006936ED">
              <w:rPr>
                <w:sz w:val="20"/>
                <w:szCs w:val="20"/>
                <w:highlight w:val="darkGray"/>
              </w:rPr>
              <w:instrText xml:space="preserve"> FORMTEXT </w:instrText>
            </w:r>
            <w:r w:rsidRPr="006936ED">
              <w:rPr>
                <w:sz w:val="20"/>
                <w:szCs w:val="20"/>
                <w:highlight w:val="darkGray"/>
              </w:rPr>
            </w:r>
            <w:r w:rsidRPr="006936ED">
              <w:rPr>
                <w:sz w:val="20"/>
                <w:szCs w:val="20"/>
                <w:highlight w:val="darkGray"/>
              </w:rPr>
              <w:fldChar w:fldCharType="separate"/>
            </w:r>
            <w:r w:rsidRPr="006936ED">
              <w:rPr>
                <w:highlight w:val="darkGray"/>
              </w:rPr>
              <w:t>21073100</w:t>
            </w:r>
            <w:r w:rsidRPr="006936ED">
              <w:rPr>
                <w:sz w:val="20"/>
                <w:szCs w:val="20"/>
                <w:highlight w:val="darkGray"/>
              </w:rPr>
              <w:fldChar w:fldCharType="end"/>
            </w:r>
          </w:p>
        </w:tc>
      </w:tr>
      <w:tr w:rsidR="008E54E7" w14:paraId="3BFDBA70" w14:textId="77777777" w:rsidTr="001A06E0">
        <w:tc>
          <w:tcPr>
            <w:tcW w:w="1365" w:type="dxa"/>
          </w:tcPr>
          <w:p w14:paraId="7EFBC367" w14:textId="77777777" w:rsidR="008E54E7" w:rsidRPr="00A11021" w:rsidRDefault="008E54E7" w:rsidP="001A06E0">
            <w:pPr>
              <w:rPr>
                <w:b/>
              </w:rPr>
            </w:pPr>
            <w:r w:rsidRPr="00A11021">
              <w:rPr>
                <w:b/>
              </w:rPr>
              <w:t>Grade Level</w:t>
            </w:r>
          </w:p>
        </w:tc>
        <w:tc>
          <w:tcPr>
            <w:tcW w:w="3665" w:type="dxa"/>
          </w:tcPr>
          <w:p w14:paraId="1B8442A7" w14:textId="77777777" w:rsidR="008E54E7" w:rsidRPr="006936ED" w:rsidRDefault="008E54E7" w:rsidP="001A06E0">
            <w:pPr>
              <w:rPr>
                <w:highlight w:val="darkGray"/>
              </w:rPr>
            </w:pPr>
            <w:r w:rsidRPr="006936ED">
              <w:rPr>
                <w:sz w:val="20"/>
                <w:szCs w:val="20"/>
                <w:highlight w:val="darkGray"/>
              </w:rPr>
              <w:fldChar w:fldCharType="begin">
                <w:ffData>
                  <w:name w:val="Text9"/>
                  <w:enabled/>
                  <w:calcOnExit w:val="0"/>
                  <w:textInput/>
                </w:ffData>
              </w:fldChar>
            </w:r>
            <w:r w:rsidRPr="006936ED">
              <w:rPr>
                <w:sz w:val="20"/>
                <w:szCs w:val="20"/>
                <w:highlight w:val="darkGray"/>
              </w:rPr>
              <w:instrText xml:space="preserve"> FORMTEXT </w:instrText>
            </w:r>
            <w:r w:rsidRPr="006936ED">
              <w:rPr>
                <w:sz w:val="20"/>
                <w:szCs w:val="20"/>
                <w:highlight w:val="darkGray"/>
              </w:rPr>
            </w:r>
            <w:r w:rsidRPr="006936ED">
              <w:rPr>
                <w:sz w:val="20"/>
                <w:szCs w:val="20"/>
                <w:highlight w:val="darkGray"/>
              </w:rPr>
              <w:fldChar w:fldCharType="separate"/>
            </w:r>
            <w:r w:rsidRPr="006936ED">
              <w:rPr>
                <w:highlight w:val="darkGray"/>
              </w:rPr>
              <w:t>9-12</w:t>
            </w:r>
            <w:r w:rsidRPr="006936ED">
              <w:rPr>
                <w:sz w:val="20"/>
                <w:szCs w:val="20"/>
                <w:highlight w:val="darkGray"/>
              </w:rPr>
              <w:fldChar w:fldCharType="end"/>
            </w:r>
          </w:p>
        </w:tc>
      </w:tr>
      <w:tr w:rsidR="008E54E7" w14:paraId="0267F95C" w14:textId="77777777" w:rsidTr="001A06E0">
        <w:tc>
          <w:tcPr>
            <w:tcW w:w="1365" w:type="dxa"/>
          </w:tcPr>
          <w:p w14:paraId="0FE63641" w14:textId="77777777" w:rsidR="008E54E7" w:rsidRPr="00A11021" w:rsidRDefault="008E54E7" w:rsidP="001A06E0">
            <w:pPr>
              <w:rPr>
                <w:b/>
              </w:rPr>
            </w:pPr>
            <w:r w:rsidRPr="00A11021">
              <w:rPr>
                <w:b/>
              </w:rPr>
              <w:t>Length</w:t>
            </w:r>
          </w:p>
        </w:tc>
        <w:tc>
          <w:tcPr>
            <w:tcW w:w="3665" w:type="dxa"/>
          </w:tcPr>
          <w:p w14:paraId="0DBC0DBE" w14:textId="77777777" w:rsidR="008E54E7" w:rsidRPr="006936ED" w:rsidRDefault="008E54E7" w:rsidP="001A06E0">
            <w:pPr>
              <w:rPr>
                <w:highlight w:val="darkGray"/>
              </w:rPr>
            </w:pPr>
            <w:r w:rsidRPr="006936ED">
              <w:rPr>
                <w:highlight w:val="darkGray"/>
              </w:rPr>
              <w:fldChar w:fldCharType="begin">
                <w:ffData>
                  <w:name w:val="Text4"/>
                  <w:enabled/>
                  <w:calcOnExit w:val="0"/>
                  <w:textInput/>
                </w:ffData>
              </w:fldChar>
            </w:r>
            <w:r w:rsidRPr="006936ED">
              <w:rPr>
                <w:highlight w:val="darkGray"/>
              </w:rPr>
              <w:instrText xml:space="preserve"> FORMTEXT </w:instrText>
            </w:r>
            <w:r w:rsidRPr="006936ED">
              <w:rPr>
                <w:highlight w:val="darkGray"/>
              </w:rPr>
            </w:r>
            <w:r w:rsidRPr="006936ED">
              <w:rPr>
                <w:highlight w:val="darkGray"/>
              </w:rPr>
              <w:fldChar w:fldCharType="separate"/>
            </w:r>
            <w:r w:rsidRPr="006936ED">
              <w:rPr>
                <w:highlight w:val="darkGray"/>
              </w:rPr>
              <w:t>1 semester</w:t>
            </w:r>
            <w:r w:rsidRPr="006936ED">
              <w:rPr>
                <w:highlight w:val="darkGray"/>
              </w:rPr>
              <w:fldChar w:fldCharType="end"/>
            </w:r>
          </w:p>
        </w:tc>
      </w:tr>
      <w:tr w:rsidR="008E54E7" w14:paraId="1FFFD3D7" w14:textId="77777777" w:rsidTr="001A06E0">
        <w:tc>
          <w:tcPr>
            <w:tcW w:w="1365" w:type="dxa"/>
          </w:tcPr>
          <w:p w14:paraId="69D5EEE6" w14:textId="77777777" w:rsidR="008E54E7" w:rsidRPr="00A11021" w:rsidRDefault="008E54E7" w:rsidP="001A06E0">
            <w:pPr>
              <w:rPr>
                <w:b/>
              </w:rPr>
            </w:pPr>
            <w:r w:rsidRPr="00A11021">
              <w:rPr>
                <w:b/>
              </w:rPr>
              <w:t>Prerequisite</w:t>
            </w:r>
          </w:p>
        </w:tc>
        <w:tc>
          <w:tcPr>
            <w:tcW w:w="3665" w:type="dxa"/>
          </w:tcPr>
          <w:p w14:paraId="4F3ADB67" w14:textId="77777777" w:rsidR="008E54E7" w:rsidRPr="006936ED" w:rsidRDefault="008E54E7" w:rsidP="001A06E0">
            <w:pPr>
              <w:rPr>
                <w:highlight w:val="darkGray"/>
              </w:rPr>
            </w:pPr>
            <w:r w:rsidRPr="006936ED">
              <w:rPr>
                <w:highlight w:val="darkGray"/>
              </w:rPr>
              <w:fldChar w:fldCharType="begin">
                <w:ffData>
                  <w:name w:val="Text5"/>
                  <w:enabled/>
                  <w:calcOnExit w:val="0"/>
                  <w:textInput/>
                </w:ffData>
              </w:fldChar>
            </w:r>
            <w:r w:rsidRPr="006936ED">
              <w:rPr>
                <w:highlight w:val="darkGray"/>
              </w:rPr>
              <w:instrText xml:space="preserve"> FORMTEXT </w:instrText>
            </w:r>
            <w:r w:rsidRPr="006936ED">
              <w:rPr>
                <w:highlight w:val="darkGray"/>
              </w:rPr>
            </w:r>
            <w:r w:rsidRPr="006936ED">
              <w:rPr>
                <w:highlight w:val="darkGray"/>
              </w:rPr>
              <w:fldChar w:fldCharType="separate"/>
            </w:r>
            <w:r w:rsidRPr="006936ED">
              <w:rPr>
                <w:highlight w:val="darkGray"/>
              </w:rPr>
              <w:t>Psychology I</w:t>
            </w:r>
            <w:r w:rsidRPr="006936ED">
              <w:rPr>
                <w:highlight w:val="darkGray"/>
              </w:rPr>
              <w:fldChar w:fldCharType="end"/>
            </w:r>
          </w:p>
        </w:tc>
      </w:tr>
      <w:tr w:rsidR="008E54E7" w14:paraId="6AEF88EC" w14:textId="77777777" w:rsidTr="001A06E0">
        <w:tc>
          <w:tcPr>
            <w:tcW w:w="1365" w:type="dxa"/>
          </w:tcPr>
          <w:p w14:paraId="346E9548" w14:textId="77777777" w:rsidR="008E54E7" w:rsidRPr="00A11021" w:rsidRDefault="008E54E7" w:rsidP="001A06E0">
            <w:pPr>
              <w:rPr>
                <w:b/>
              </w:rPr>
            </w:pPr>
            <w:r w:rsidRPr="00A11021">
              <w:rPr>
                <w:b/>
              </w:rPr>
              <w:t>Credit</w:t>
            </w:r>
          </w:p>
        </w:tc>
        <w:tc>
          <w:tcPr>
            <w:tcW w:w="3665" w:type="dxa"/>
          </w:tcPr>
          <w:p w14:paraId="1161AB26" w14:textId="77777777" w:rsidR="008E54E7" w:rsidRPr="006936ED" w:rsidRDefault="008E54E7" w:rsidP="001A06E0">
            <w:pPr>
              <w:rPr>
                <w:highlight w:val="darkGray"/>
              </w:rPr>
            </w:pPr>
            <w:r w:rsidRPr="006936ED">
              <w:rPr>
                <w:highlight w:val="darkGray"/>
              </w:rPr>
              <w:fldChar w:fldCharType="begin">
                <w:ffData>
                  <w:name w:val="Text6"/>
                  <w:enabled/>
                  <w:calcOnExit w:val="0"/>
                  <w:textInput/>
                </w:ffData>
              </w:fldChar>
            </w:r>
            <w:r w:rsidRPr="006936ED">
              <w:rPr>
                <w:highlight w:val="darkGray"/>
              </w:rPr>
              <w:instrText xml:space="preserve"> FORMTEXT </w:instrText>
            </w:r>
            <w:r w:rsidRPr="006936ED">
              <w:rPr>
                <w:highlight w:val="darkGray"/>
              </w:rPr>
            </w:r>
            <w:r w:rsidRPr="006936ED">
              <w:rPr>
                <w:highlight w:val="darkGray"/>
              </w:rPr>
              <w:fldChar w:fldCharType="separate"/>
            </w:r>
            <w:r w:rsidRPr="006936ED">
              <w:rPr>
                <w:highlight w:val="darkGray"/>
              </w:rPr>
              <w:t xml:space="preserve">1/2 </w:t>
            </w:r>
            <w:r w:rsidRPr="006936ED">
              <w:rPr>
                <w:highlight w:val="darkGray"/>
              </w:rPr>
              <w:fldChar w:fldCharType="end"/>
            </w:r>
          </w:p>
        </w:tc>
      </w:tr>
      <w:tr w:rsidR="008E54E7" w14:paraId="6F5236A0" w14:textId="77777777" w:rsidTr="001A06E0">
        <w:tc>
          <w:tcPr>
            <w:tcW w:w="5030" w:type="dxa"/>
            <w:gridSpan w:val="2"/>
          </w:tcPr>
          <w:p w14:paraId="0264C7D0" w14:textId="77777777" w:rsidR="008E54E7" w:rsidRPr="006936ED" w:rsidRDefault="008E54E7" w:rsidP="001A06E0">
            <w:pPr>
              <w:pStyle w:val="NormalWeb"/>
              <w:rPr>
                <w:rFonts w:ascii="Calibri" w:hAnsi="Calibri"/>
                <w:color w:val="000000"/>
                <w:sz w:val="22"/>
                <w:szCs w:val="22"/>
                <w:highlight w:val="darkGray"/>
              </w:rPr>
            </w:pPr>
            <w:r w:rsidRPr="006936ED">
              <w:rPr>
                <w:rFonts w:ascii="Calibri" w:hAnsi="Calibri"/>
                <w:color w:val="000000"/>
                <w:sz w:val="22"/>
                <w:szCs w:val="22"/>
                <w:highlight w:val="darkGray"/>
              </w:rPr>
              <w:t>Through the study of psychology, students acquire an understanding of and an appreciation for human behavior, behavior interaction and the progressive development of individuals. The content examined in this second introductory course includes statistical research, psychobiology, motivation and emotion, sensation and perception, states of consciousness, psychological testing, and social psychology.</w:t>
            </w:r>
          </w:p>
        </w:tc>
      </w:tr>
    </w:tbl>
    <w:p w14:paraId="44E7684F" w14:textId="7C997683" w:rsidR="00334F4D" w:rsidRDefault="00334F4D" w:rsidP="00374031"/>
    <w:p w14:paraId="26647B4C" w14:textId="77DAE840" w:rsidR="00334F4D" w:rsidRDefault="00334F4D" w:rsidP="00374031"/>
    <w:tbl>
      <w:tblPr>
        <w:tblStyle w:val="TableGrid"/>
        <w:tblpPr w:leftFromText="180" w:rightFromText="180" w:vertAnchor="text" w:horzAnchor="margin" w:tblpXSpec="right" w:tblpY="342"/>
        <w:tblW w:w="0" w:type="auto"/>
        <w:tblLook w:val="04A0" w:firstRow="1" w:lastRow="0" w:firstColumn="1" w:lastColumn="0" w:noHBand="0" w:noVBand="1"/>
      </w:tblPr>
      <w:tblGrid>
        <w:gridCol w:w="1364"/>
        <w:gridCol w:w="3666"/>
      </w:tblGrid>
      <w:tr w:rsidR="003E2CE3" w:rsidRPr="00A11021" w14:paraId="5A8A6399" w14:textId="77777777" w:rsidTr="003E2CE3">
        <w:tc>
          <w:tcPr>
            <w:tcW w:w="5030" w:type="dxa"/>
            <w:gridSpan w:val="2"/>
            <w:shd w:val="clear" w:color="auto" w:fill="42BBBE"/>
          </w:tcPr>
          <w:p w14:paraId="686A8C04" w14:textId="77777777" w:rsidR="003E2CE3" w:rsidRPr="006936ED" w:rsidRDefault="003E2CE3" w:rsidP="003E2CE3">
            <w:pPr>
              <w:rPr>
                <w:b/>
                <w:highlight w:val="darkGray"/>
              </w:rPr>
            </w:pPr>
            <w:r>
              <w:rPr>
                <w:b/>
              </w:rPr>
              <w:t xml:space="preserve">Q AICE Psychology </w:t>
            </w:r>
          </w:p>
        </w:tc>
      </w:tr>
      <w:tr w:rsidR="003E2CE3" w14:paraId="056D4705" w14:textId="77777777" w:rsidTr="003E2CE3">
        <w:tc>
          <w:tcPr>
            <w:tcW w:w="1364" w:type="dxa"/>
          </w:tcPr>
          <w:p w14:paraId="0A1BBEE0" w14:textId="77777777" w:rsidR="003E2CE3" w:rsidRPr="00A11021" w:rsidRDefault="003E2CE3" w:rsidP="003E2CE3">
            <w:pPr>
              <w:rPr>
                <w:b/>
              </w:rPr>
            </w:pPr>
            <w:r w:rsidRPr="00A11021">
              <w:rPr>
                <w:b/>
              </w:rPr>
              <w:t>Course #</w:t>
            </w:r>
          </w:p>
        </w:tc>
        <w:tc>
          <w:tcPr>
            <w:tcW w:w="3666" w:type="dxa"/>
          </w:tcPr>
          <w:p w14:paraId="65764621" w14:textId="77777777" w:rsidR="003E2CE3" w:rsidRPr="006936ED" w:rsidRDefault="003E2CE3" w:rsidP="003E2CE3">
            <w:pPr>
              <w:rPr>
                <w:highlight w:val="darkGray"/>
              </w:rPr>
            </w:pPr>
            <w:r>
              <w:rPr>
                <w:highlight w:val="darkGray"/>
              </w:rPr>
              <w:t>2107360</w:t>
            </w:r>
          </w:p>
        </w:tc>
      </w:tr>
      <w:tr w:rsidR="003E2CE3" w14:paraId="24B0206E" w14:textId="77777777" w:rsidTr="003E2CE3">
        <w:tc>
          <w:tcPr>
            <w:tcW w:w="1364" w:type="dxa"/>
          </w:tcPr>
          <w:p w14:paraId="4C4A34ED" w14:textId="77777777" w:rsidR="003E2CE3" w:rsidRPr="00FF4964" w:rsidRDefault="003E2CE3" w:rsidP="003E2CE3">
            <w:pPr>
              <w:rPr>
                <w:bCs/>
              </w:rPr>
            </w:pPr>
            <w:r w:rsidRPr="00FF4964">
              <w:rPr>
                <w:bCs/>
              </w:rPr>
              <w:t>Grade Level</w:t>
            </w:r>
          </w:p>
        </w:tc>
        <w:tc>
          <w:tcPr>
            <w:tcW w:w="3666" w:type="dxa"/>
          </w:tcPr>
          <w:p w14:paraId="55DD4515" w14:textId="77777777" w:rsidR="003E2CE3" w:rsidRPr="00FF4964" w:rsidRDefault="003E2CE3" w:rsidP="003E2CE3">
            <w:pPr>
              <w:rPr>
                <w:bCs/>
                <w:highlight w:val="darkGray"/>
              </w:rPr>
            </w:pPr>
            <w:r w:rsidRPr="00FF4964">
              <w:rPr>
                <w:bCs/>
                <w:highlight w:val="darkGray"/>
              </w:rPr>
              <w:fldChar w:fldCharType="begin">
                <w:ffData>
                  <w:name w:val="Text3"/>
                  <w:enabled/>
                  <w:calcOnExit w:val="0"/>
                  <w:textInput/>
                </w:ffData>
              </w:fldChar>
            </w:r>
            <w:r w:rsidRPr="00FF4964">
              <w:rPr>
                <w:bCs/>
                <w:highlight w:val="darkGray"/>
              </w:rPr>
              <w:instrText xml:space="preserve"> FORMTEXT </w:instrText>
            </w:r>
            <w:r w:rsidRPr="00FF4964">
              <w:rPr>
                <w:bCs/>
                <w:highlight w:val="darkGray"/>
              </w:rPr>
            </w:r>
            <w:r w:rsidRPr="00FF4964">
              <w:rPr>
                <w:bCs/>
                <w:highlight w:val="darkGray"/>
              </w:rPr>
              <w:fldChar w:fldCharType="separate"/>
            </w:r>
            <w:r w:rsidRPr="00FF4964">
              <w:rPr>
                <w:bCs/>
                <w:highlight w:val="darkGray"/>
              </w:rPr>
              <w:t>9-12</w:t>
            </w:r>
            <w:r w:rsidRPr="00FF4964">
              <w:rPr>
                <w:bCs/>
                <w:highlight w:val="darkGray"/>
              </w:rPr>
              <w:fldChar w:fldCharType="end"/>
            </w:r>
          </w:p>
        </w:tc>
      </w:tr>
      <w:tr w:rsidR="003E2CE3" w14:paraId="0BE20923" w14:textId="77777777" w:rsidTr="003E2CE3">
        <w:tc>
          <w:tcPr>
            <w:tcW w:w="1364" w:type="dxa"/>
          </w:tcPr>
          <w:p w14:paraId="13D8E1B9" w14:textId="77777777" w:rsidR="003E2CE3" w:rsidRPr="00FF4964" w:rsidRDefault="003E2CE3" w:rsidP="003E2CE3">
            <w:pPr>
              <w:rPr>
                <w:bCs/>
              </w:rPr>
            </w:pPr>
            <w:r w:rsidRPr="00FF4964">
              <w:rPr>
                <w:bCs/>
              </w:rPr>
              <w:t>Length</w:t>
            </w:r>
          </w:p>
        </w:tc>
        <w:tc>
          <w:tcPr>
            <w:tcW w:w="3666" w:type="dxa"/>
          </w:tcPr>
          <w:p w14:paraId="02582DCF" w14:textId="77777777" w:rsidR="003E2CE3" w:rsidRPr="00FF4964" w:rsidRDefault="003E2CE3" w:rsidP="003E2CE3">
            <w:pPr>
              <w:rPr>
                <w:bCs/>
                <w:highlight w:val="darkGray"/>
              </w:rPr>
            </w:pPr>
            <w:r w:rsidRPr="00FF4964">
              <w:rPr>
                <w:bCs/>
                <w:highlight w:val="darkGray"/>
              </w:rPr>
              <w:fldChar w:fldCharType="begin">
                <w:ffData>
                  <w:name w:val="Text4"/>
                  <w:enabled/>
                  <w:calcOnExit w:val="0"/>
                  <w:textInput/>
                </w:ffData>
              </w:fldChar>
            </w:r>
            <w:r w:rsidRPr="00FF4964">
              <w:rPr>
                <w:bCs/>
                <w:highlight w:val="darkGray"/>
              </w:rPr>
              <w:instrText xml:space="preserve"> FORMTEXT </w:instrText>
            </w:r>
            <w:r w:rsidRPr="00FF4964">
              <w:rPr>
                <w:bCs/>
                <w:highlight w:val="darkGray"/>
              </w:rPr>
            </w:r>
            <w:r w:rsidRPr="00FF4964">
              <w:rPr>
                <w:bCs/>
                <w:highlight w:val="darkGray"/>
              </w:rPr>
              <w:fldChar w:fldCharType="separate"/>
            </w:r>
            <w:r w:rsidRPr="00FF4964">
              <w:rPr>
                <w:bCs/>
                <w:highlight w:val="darkGray"/>
              </w:rPr>
              <w:t>1 year</w:t>
            </w:r>
            <w:r w:rsidRPr="00FF4964">
              <w:rPr>
                <w:bCs/>
                <w:highlight w:val="darkGray"/>
              </w:rPr>
              <w:fldChar w:fldCharType="end"/>
            </w:r>
          </w:p>
        </w:tc>
      </w:tr>
      <w:tr w:rsidR="003E2CE3" w14:paraId="6874214C" w14:textId="77777777" w:rsidTr="003E2CE3">
        <w:tc>
          <w:tcPr>
            <w:tcW w:w="1364" w:type="dxa"/>
          </w:tcPr>
          <w:p w14:paraId="79853A43" w14:textId="77777777" w:rsidR="003E2CE3" w:rsidRPr="00FF4964" w:rsidRDefault="003E2CE3" w:rsidP="003E2CE3">
            <w:pPr>
              <w:rPr>
                <w:bCs/>
              </w:rPr>
            </w:pPr>
            <w:r w:rsidRPr="00FF4964">
              <w:rPr>
                <w:bCs/>
              </w:rPr>
              <w:t>Prerequisite</w:t>
            </w:r>
          </w:p>
        </w:tc>
        <w:tc>
          <w:tcPr>
            <w:tcW w:w="3666" w:type="dxa"/>
          </w:tcPr>
          <w:p w14:paraId="0719162B" w14:textId="77777777" w:rsidR="003E2CE3" w:rsidRPr="00FF4964" w:rsidRDefault="003E2CE3" w:rsidP="003E2CE3">
            <w:pPr>
              <w:rPr>
                <w:bCs/>
                <w:highlight w:val="darkGray"/>
              </w:rPr>
            </w:pPr>
            <w:r>
              <w:rPr>
                <w:bCs/>
                <w:highlight w:val="darkGray"/>
              </w:rPr>
              <w:t>None</w:t>
            </w:r>
          </w:p>
        </w:tc>
      </w:tr>
      <w:tr w:rsidR="003E2CE3" w14:paraId="6650EE38" w14:textId="77777777" w:rsidTr="003E2CE3">
        <w:tc>
          <w:tcPr>
            <w:tcW w:w="1364" w:type="dxa"/>
          </w:tcPr>
          <w:p w14:paraId="4A2E4ADB" w14:textId="77777777" w:rsidR="003E2CE3" w:rsidRPr="00FF4964" w:rsidRDefault="003E2CE3" w:rsidP="003E2CE3">
            <w:pPr>
              <w:rPr>
                <w:bCs/>
              </w:rPr>
            </w:pPr>
            <w:r w:rsidRPr="00FF4964">
              <w:rPr>
                <w:bCs/>
              </w:rPr>
              <w:t>Credit</w:t>
            </w:r>
          </w:p>
        </w:tc>
        <w:tc>
          <w:tcPr>
            <w:tcW w:w="3666" w:type="dxa"/>
          </w:tcPr>
          <w:p w14:paraId="6CFAA320" w14:textId="77777777" w:rsidR="003E2CE3" w:rsidRPr="00FF4964" w:rsidRDefault="003E2CE3" w:rsidP="003E2CE3">
            <w:pPr>
              <w:rPr>
                <w:bCs/>
                <w:highlight w:val="darkGray"/>
              </w:rPr>
            </w:pPr>
            <w:r w:rsidRPr="00FF4964">
              <w:rPr>
                <w:bCs/>
                <w:highlight w:val="darkGray"/>
              </w:rPr>
              <w:fldChar w:fldCharType="begin">
                <w:ffData>
                  <w:name w:val="Text6"/>
                  <w:enabled/>
                  <w:calcOnExit w:val="0"/>
                  <w:textInput/>
                </w:ffData>
              </w:fldChar>
            </w:r>
            <w:r w:rsidRPr="00FF4964">
              <w:rPr>
                <w:bCs/>
                <w:highlight w:val="darkGray"/>
              </w:rPr>
              <w:instrText xml:space="preserve"> FORMTEXT </w:instrText>
            </w:r>
            <w:r w:rsidRPr="00FF4964">
              <w:rPr>
                <w:bCs/>
                <w:highlight w:val="darkGray"/>
              </w:rPr>
            </w:r>
            <w:r w:rsidRPr="00FF4964">
              <w:rPr>
                <w:bCs/>
                <w:highlight w:val="darkGray"/>
              </w:rPr>
              <w:fldChar w:fldCharType="separate"/>
            </w:r>
            <w:r w:rsidRPr="00FF4964">
              <w:rPr>
                <w:bCs/>
                <w:highlight w:val="darkGray"/>
              </w:rPr>
              <w:t>1</w:t>
            </w:r>
            <w:r w:rsidRPr="00FF4964">
              <w:rPr>
                <w:bCs/>
                <w:highlight w:val="darkGray"/>
              </w:rPr>
              <w:fldChar w:fldCharType="end"/>
            </w:r>
          </w:p>
        </w:tc>
      </w:tr>
      <w:tr w:rsidR="003E2CE3" w14:paraId="450E8965" w14:textId="77777777" w:rsidTr="003E2CE3">
        <w:tc>
          <w:tcPr>
            <w:tcW w:w="5030" w:type="dxa"/>
            <w:gridSpan w:val="2"/>
          </w:tcPr>
          <w:p w14:paraId="49CFD440" w14:textId="77777777" w:rsidR="003E2CE3" w:rsidRPr="00085D2B" w:rsidRDefault="003E2CE3" w:rsidP="003E2CE3">
            <w:pPr>
              <w:widowControl w:val="0"/>
              <w:rPr>
                <w:rFonts w:cstheme="minorHAnsi"/>
              </w:rPr>
            </w:pPr>
            <w:r w:rsidRPr="00085D2B">
              <w:rPr>
                <w:rFonts w:cstheme="minorHAnsi"/>
                <w:highlight w:val="darkGray"/>
              </w:rPr>
              <w:t xml:space="preserve">Cambridge International AS &amp; A Level Psychology is designed to give students an understanding of psychological </w:t>
            </w:r>
            <w:r w:rsidRPr="00085D2B">
              <w:rPr>
                <w:rFonts w:cstheme="minorHAnsi"/>
                <w:highlight w:val="darkGray"/>
              </w:rPr>
              <w:br/>
              <w:t xml:space="preserve">concepts, theories and research methodology. The syllabus is suitable for students who have no prior learning in </w:t>
            </w:r>
            <w:r w:rsidRPr="00085D2B">
              <w:rPr>
                <w:rFonts w:cstheme="minorHAnsi"/>
                <w:highlight w:val="darkGray"/>
              </w:rPr>
              <w:br/>
              <w:t xml:space="preserve">psychology engages with four core areas of psychology: biological, cognitive, social and learning; allows students to deepen their knowledge through a choice of two options at Cambridge International A Level from clinical psychology, consumer psychology, health psychology or organizational psychology; and encourages students to consider the </w:t>
            </w:r>
            <w:r w:rsidRPr="00085D2B">
              <w:rPr>
                <w:rFonts w:cstheme="minorHAnsi"/>
                <w:highlight w:val="darkGray"/>
              </w:rPr>
              <w:br/>
              <w:t>relationships between psychological findings and everyday life.</w:t>
            </w:r>
          </w:p>
        </w:tc>
      </w:tr>
    </w:tbl>
    <w:p w14:paraId="240CD0B2" w14:textId="1AAEF071" w:rsidR="00334F4D" w:rsidRDefault="00334F4D" w:rsidP="00374031"/>
    <w:p w14:paraId="444AE63C" w14:textId="77777777" w:rsidR="00334F4D" w:rsidRDefault="00334F4D" w:rsidP="00374031"/>
    <w:tbl>
      <w:tblPr>
        <w:tblStyle w:val="TableGrid"/>
        <w:tblpPr w:leftFromText="180" w:rightFromText="180" w:vertAnchor="text" w:horzAnchor="margin" w:tblpXSpec="right" w:tblpY="100"/>
        <w:tblW w:w="0" w:type="auto"/>
        <w:tblLook w:val="04A0" w:firstRow="1" w:lastRow="0" w:firstColumn="1" w:lastColumn="0" w:noHBand="0" w:noVBand="1"/>
      </w:tblPr>
      <w:tblGrid>
        <w:gridCol w:w="1365"/>
        <w:gridCol w:w="3665"/>
      </w:tblGrid>
      <w:tr w:rsidR="003E2CE3" w:rsidRPr="00A11021" w14:paraId="435747EF" w14:textId="77777777" w:rsidTr="003E2CE3">
        <w:tc>
          <w:tcPr>
            <w:tcW w:w="5030" w:type="dxa"/>
            <w:gridSpan w:val="2"/>
            <w:shd w:val="clear" w:color="auto" w:fill="42BBBE"/>
          </w:tcPr>
          <w:p w14:paraId="0F296D6A" w14:textId="77777777" w:rsidR="003E2CE3" w:rsidRPr="006D74E4" w:rsidRDefault="003E2CE3" w:rsidP="003E2CE3">
            <w:pPr>
              <w:rPr>
                <w:b/>
              </w:rPr>
            </w:pPr>
            <w:r>
              <w:rPr>
                <w:b/>
              </w:rPr>
              <w:t>Q AP Human Geography</w:t>
            </w:r>
          </w:p>
        </w:tc>
      </w:tr>
      <w:tr w:rsidR="003E2CE3" w14:paraId="178E5A0C" w14:textId="77777777" w:rsidTr="003E2CE3">
        <w:tc>
          <w:tcPr>
            <w:tcW w:w="1365" w:type="dxa"/>
          </w:tcPr>
          <w:p w14:paraId="066F8028" w14:textId="77777777" w:rsidR="003E2CE3" w:rsidRPr="00A11021" w:rsidRDefault="003E2CE3" w:rsidP="003E2CE3">
            <w:pPr>
              <w:rPr>
                <w:b/>
              </w:rPr>
            </w:pPr>
            <w:r w:rsidRPr="00A11021">
              <w:rPr>
                <w:b/>
              </w:rPr>
              <w:t>Course #</w:t>
            </w:r>
          </w:p>
        </w:tc>
        <w:tc>
          <w:tcPr>
            <w:tcW w:w="3665" w:type="dxa"/>
          </w:tcPr>
          <w:p w14:paraId="7E943A52" w14:textId="77777777" w:rsidR="003E2CE3" w:rsidRDefault="003E2CE3" w:rsidP="003E2CE3">
            <w:r>
              <w:fldChar w:fldCharType="begin">
                <w:ffData>
                  <w:name w:val="Text2"/>
                  <w:enabled/>
                  <w:calcOnExit w:val="0"/>
                  <w:textInput/>
                </w:ffData>
              </w:fldChar>
            </w:r>
            <w:r>
              <w:instrText xml:space="preserve"> FORMTEXT </w:instrText>
            </w:r>
            <w:r>
              <w:fldChar w:fldCharType="separate"/>
            </w:r>
            <w:r w:rsidRPr="006D74E4">
              <w:t>21034001,2</w:t>
            </w:r>
            <w:r>
              <w:fldChar w:fldCharType="end"/>
            </w:r>
          </w:p>
        </w:tc>
      </w:tr>
      <w:tr w:rsidR="003E2CE3" w14:paraId="56B3BC2E" w14:textId="77777777" w:rsidTr="003E2CE3">
        <w:tc>
          <w:tcPr>
            <w:tcW w:w="1365" w:type="dxa"/>
          </w:tcPr>
          <w:p w14:paraId="4B213462" w14:textId="77777777" w:rsidR="003E2CE3" w:rsidRPr="00A11021" w:rsidRDefault="003E2CE3" w:rsidP="003E2CE3">
            <w:pPr>
              <w:rPr>
                <w:b/>
              </w:rPr>
            </w:pPr>
            <w:r w:rsidRPr="00A11021">
              <w:rPr>
                <w:b/>
              </w:rPr>
              <w:t>Grade Level</w:t>
            </w:r>
          </w:p>
        </w:tc>
        <w:tc>
          <w:tcPr>
            <w:tcW w:w="3665" w:type="dxa"/>
          </w:tcPr>
          <w:p w14:paraId="53E36C04" w14:textId="77777777" w:rsidR="003E2CE3" w:rsidRDefault="003E2CE3" w:rsidP="003E2CE3">
            <w:r w:rsidRPr="00810B81">
              <w:rPr>
                <w:sz w:val="20"/>
                <w:szCs w:val="20"/>
              </w:rPr>
              <w:fldChar w:fldCharType="begin">
                <w:ffData>
                  <w:name w:val="Text9"/>
                  <w:enabled/>
                  <w:calcOnExit w:val="0"/>
                  <w:textInput/>
                </w:ffData>
              </w:fldChar>
            </w:r>
            <w:r w:rsidRPr="00810B81">
              <w:rPr>
                <w:sz w:val="20"/>
                <w:szCs w:val="20"/>
              </w:rPr>
              <w:instrText xml:space="preserve"> FORMTEXT </w:instrText>
            </w:r>
            <w:r w:rsidRPr="00810B81">
              <w:rPr>
                <w:sz w:val="20"/>
                <w:szCs w:val="20"/>
              </w:rPr>
            </w:r>
            <w:r w:rsidRPr="00810B81">
              <w:rPr>
                <w:sz w:val="20"/>
                <w:szCs w:val="20"/>
              </w:rPr>
              <w:fldChar w:fldCharType="separate"/>
            </w:r>
            <w:r w:rsidRPr="00810B81">
              <w:rPr>
                <w:noProof/>
                <w:sz w:val="20"/>
                <w:szCs w:val="20"/>
              </w:rPr>
              <w:t>9-12</w:t>
            </w:r>
            <w:r w:rsidRPr="00810B81">
              <w:rPr>
                <w:sz w:val="20"/>
                <w:szCs w:val="20"/>
              </w:rPr>
              <w:fldChar w:fldCharType="end"/>
            </w:r>
          </w:p>
        </w:tc>
      </w:tr>
      <w:tr w:rsidR="003E2CE3" w14:paraId="1EB922F1" w14:textId="77777777" w:rsidTr="003E2CE3">
        <w:tc>
          <w:tcPr>
            <w:tcW w:w="1365" w:type="dxa"/>
          </w:tcPr>
          <w:p w14:paraId="48470BAC" w14:textId="77777777" w:rsidR="003E2CE3" w:rsidRPr="00A11021" w:rsidRDefault="003E2CE3" w:rsidP="003E2CE3">
            <w:pPr>
              <w:rPr>
                <w:b/>
              </w:rPr>
            </w:pPr>
            <w:r w:rsidRPr="00A11021">
              <w:rPr>
                <w:b/>
              </w:rPr>
              <w:t>Length</w:t>
            </w:r>
          </w:p>
        </w:tc>
        <w:tc>
          <w:tcPr>
            <w:tcW w:w="3665" w:type="dxa"/>
          </w:tcPr>
          <w:p w14:paraId="6897B2F4" w14:textId="77777777" w:rsidR="003E2CE3" w:rsidRDefault="003E2CE3" w:rsidP="003E2CE3">
            <w:r w:rsidRPr="00810B81">
              <w:rPr>
                <w:sz w:val="20"/>
                <w:szCs w:val="20"/>
              </w:rPr>
              <w:fldChar w:fldCharType="begin">
                <w:ffData>
                  <w:name w:val="Text10"/>
                  <w:enabled/>
                  <w:calcOnExit w:val="0"/>
                  <w:textInput/>
                </w:ffData>
              </w:fldChar>
            </w:r>
            <w:r w:rsidRPr="00810B81">
              <w:rPr>
                <w:sz w:val="20"/>
                <w:szCs w:val="20"/>
              </w:rPr>
              <w:instrText xml:space="preserve"> FORMTEXT </w:instrText>
            </w:r>
            <w:r w:rsidRPr="00810B81">
              <w:rPr>
                <w:sz w:val="20"/>
                <w:szCs w:val="20"/>
              </w:rPr>
            </w:r>
            <w:r w:rsidRPr="00810B81">
              <w:rPr>
                <w:sz w:val="20"/>
                <w:szCs w:val="20"/>
              </w:rPr>
              <w:fldChar w:fldCharType="separate"/>
            </w:r>
            <w:r w:rsidRPr="00810B81">
              <w:rPr>
                <w:noProof/>
                <w:sz w:val="20"/>
                <w:szCs w:val="20"/>
              </w:rPr>
              <w:t>1 year</w:t>
            </w:r>
            <w:r w:rsidRPr="00810B81">
              <w:rPr>
                <w:sz w:val="20"/>
                <w:szCs w:val="20"/>
              </w:rPr>
              <w:fldChar w:fldCharType="end"/>
            </w:r>
          </w:p>
        </w:tc>
      </w:tr>
      <w:tr w:rsidR="003E2CE3" w14:paraId="29B43123" w14:textId="77777777" w:rsidTr="003E2CE3">
        <w:tc>
          <w:tcPr>
            <w:tcW w:w="1365" w:type="dxa"/>
          </w:tcPr>
          <w:p w14:paraId="3F7E4B65" w14:textId="77777777" w:rsidR="003E2CE3" w:rsidRPr="00A11021" w:rsidRDefault="003E2CE3" w:rsidP="003E2CE3">
            <w:pPr>
              <w:rPr>
                <w:b/>
              </w:rPr>
            </w:pPr>
            <w:r w:rsidRPr="00A11021">
              <w:rPr>
                <w:b/>
              </w:rPr>
              <w:t>Prerequisite</w:t>
            </w:r>
          </w:p>
        </w:tc>
        <w:tc>
          <w:tcPr>
            <w:tcW w:w="3665" w:type="dxa"/>
          </w:tcPr>
          <w:p w14:paraId="6B1F4558" w14:textId="77777777" w:rsidR="003E2CE3" w:rsidRDefault="003E2CE3" w:rsidP="003E2CE3">
            <w:r w:rsidRPr="00810B81">
              <w:rPr>
                <w:sz w:val="20"/>
                <w:szCs w:val="20"/>
              </w:rPr>
              <w:fldChar w:fldCharType="begin">
                <w:ffData>
                  <w:name w:val="Text11"/>
                  <w:enabled/>
                  <w:calcOnExit w:val="0"/>
                  <w:textInput/>
                </w:ffData>
              </w:fldChar>
            </w:r>
            <w:r w:rsidRPr="00810B81">
              <w:rPr>
                <w:sz w:val="20"/>
                <w:szCs w:val="20"/>
              </w:rPr>
              <w:instrText xml:space="preserve"> FORMTEXT </w:instrText>
            </w:r>
            <w:r w:rsidRPr="00810B81">
              <w:rPr>
                <w:sz w:val="20"/>
                <w:szCs w:val="20"/>
              </w:rPr>
            </w:r>
            <w:r w:rsidRPr="00810B81">
              <w:rPr>
                <w:sz w:val="20"/>
                <w:szCs w:val="20"/>
              </w:rPr>
              <w:fldChar w:fldCharType="separate"/>
            </w:r>
            <w:r w:rsidRPr="00810B81">
              <w:rPr>
                <w:noProof/>
                <w:sz w:val="20"/>
                <w:szCs w:val="20"/>
              </w:rPr>
              <w:t>None</w:t>
            </w:r>
            <w:r w:rsidRPr="00810B81">
              <w:rPr>
                <w:sz w:val="20"/>
                <w:szCs w:val="20"/>
              </w:rPr>
              <w:fldChar w:fldCharType="end"/>
            </w:r>
          </w:p>
        </w:tc>
      </w:tr>
      <w:tr w:rsidR="003E2CE3" w14:paraId="6D5C3FF5" w14:textId="77777777" w:rsidTr="003E2CE3">
        <w:tc>
          <w:tcPr>
            <w:tcW w:w="1365" w:type="dxa"/>
          </w:tcPr>
          <w:p w14:paraId="00CDE269" w14:textId="77777777" w:rsidR="003E2CE3" w:rsidRPr="00A11021" w:rsidRDefault="003E2CE3" w:rsidP="003E2CE3">
            <w:pPr>
              <w:rPr>
                <w:b/>
              </w:rPr>
            </w:pPr>
            <w:r w:rsidRPr="00A11021">
              <w:rPr>
                <w:b/>
              </w:rPr>
              <w:t>Credit</w:t>
            </w:r>
          </w:p>
        </w:tc>
        <w:tc>
          <w:tcPr>
            <w:tcW w:w="3665" w:type="dxa"/>
          </w:tcPr>
          <w:p w14:paraId="75738FB0" w14:textId="77777777" w:rsidR="003E2CE3" w:rsidRDefault="003E2CE3" w:rsidP="003E2CE3">
            <w:r>
              <w:t>1</w:t>
            </w:r>
          </w:p>
        </w:tc>
      </w:tr>
      <w:tr w:rsidR="003E2CE3" w14:paraId="53E31029" w14:textId="77777777" w:rsidTr="003E2CE3">
        <w:tc>
          <w:tcPr>
            <w:tcW w:w="5030" w:type="dxa"/>
            <w:gridSpan w:val="2"/>
          </w:tcPr>
          <w:p w14:paraId="070E8A7A" w14:textId="77777777" w:rsidR="003E2CE3" w:rsidRDefault="003E2CE3" w:rsidP="003E2CE3">
            <w:pPr>
              <w:jc w:val="both"/>
            </w:pPr>
            <w:r>
              <w:fldChar w:fldCharType="begin">
                <w:ffData>
                  <w:name w:val="Text1"/>
                  <w:enabled/>
                  <w:calcOnExit w:val="0"/>
                  <w:textInput/>
                </w:ffData>
              </w:fldChar>
            </w:r>
            <w:r>
              <w:instrText xml:space="preserve"> FORMTEXT </w:instrText>
            </w:r>
            <w:r>
              <w:fldChar w:fldCharType="separate"/>
            </w:r>
            <w:r w:rsidRPr="006D74E4">
              <w:t>The purpose of this course is to prepare students to understand the discipline of geography, including its tools, themes, and concepts; think critically about geographic problems on a global, national, and local scale; appreciate global cultures and their economic characteristics; and understand how cultural landscapes are created and how they change over time.</w:t>
            </w:r>
            <w:r>
              <w:fldChar w:fldCharType="end"/>
            </w:r>
          </w:p>
        </w:tc>
      </w:tr>
      <w:tr w:rsidR="003E2CE3" w14:paraId="314B45F2" w14:textId="77777777" w:rsidTr="003E2CE3">
        <w:tc>
          <w:tcPr>
            <w:tcW w:w="5030" w:type="dxa"/>
            <w:gridSpan w:val="2"/>
          </w:tcPr>
          <w:p w14:paraId="48EFC451" w14:textId="77777777" w:rsidR="003E2CE3" w:rsidRPr="007C406F" w:rsidRDefault="003E2CE3" w:rsidP="003E2CE3">
            <w:pPr>
              <w:jc w:val="both"/>
              <w:rPr>
                <w:b/>
              </w:rPr>
            </w:pPr>
            <w:r w:rsidRPr="007C406F">
              <w:rPr>
                <w:b/>
              </w:rPr>
              <w:fldChar w:fldCharType="begin">
                <w:ffData>
                  <w:name w:val="Text1"/>
                  <w:enabled/>
                  <w:calcOnExit w:val="0"/>
                  <w:textInput/>
                </w:ffData>
              </w:fldChar>
            </w:r>
            <w:r w:rsidRPr="007C406F">
              <w:rPr>
                <w:b/>
              </w:rPr>
              <w:instrText xml:space="preserve"> FORMTEXT </w:instrText>
            </w:r>
            <w:r w:rsidRPr="007C406F">
              <w:rPr>
                <w:b/>
              </w:rPr>
            </w:r>
            <w:r w:rsidRPr="007C406F">
              <w:rPr>
                <w:b/>
              </w:rPr>
              <w:fldChar w:fldCharType="separate"/>
            </w:r>
            <w:r w:rsidRPr="007C406F">
              <w:rPr>
                <w:b/>
              </w:rPr>
              <w:t>Students are required to take the Advanced Placement examination.</w:t>
            </w:r>
            <w:r w:rsidRPr="007C406F">
              <w:rPr>
                <w:b/>
              </w:rPr>
              <w:fldChar w:fldCharType="end"/>
            </w:r>
          </w:p>
        </w:tc>
      </w:tr>
    </w:tbl>
    <w:p w14:paraId="55A26385" w14:textId="51D0D615" w:rsidR="00350762" w:rsidRDefault="00350762" w:rsidP="00374031"/>
    <w:p w14:paraId="53B1CBA1" w14:textId="66DDBDD2" w:rsidR="00350762" w:rsidRDefault="00350762" w:rsidP="00374031"/>
    <w:p w14:paraId="63C8156D" w14:textId="0DEAE545" w:rsidR="00350762" w:rsidRDefault="00350762" w:rsidP="00374031"/>
    <w:p w14:paraId="076A4669" w14:textId="77777777" w:rsidR="00350762" w:rsidRDefault="00350762" w:rsidP="00374031"/>
    <w:p w14:paraId="0BBDAA8C" w14:textId="77777777" w:rsidR="00374031" w:rsidRDefault="00374031" w:rsidP="00374031"/>
    <w:p w14:paraId="580AEC0A" w14:textId="77777777" w:rsidR="00374031" w:rsidRDefault="00374031" w:rsidP="00374031"/>
    <w:tbl>
      <w:tblPr>
        <w:tblStyle w:val="TableGrid"/>
        <w:tblpPr w:leftFromText="180" w:rightFromText="180" w:vertAnchor="text" w:horzAnchor="page" w:tblpX="316" w:tblpY="-63"/>
        <w:tblW w:w="0" w:type="auto"/>
        <w:tblLook w:val="04A0" w:firstRow="1" w:lastRow="0" w:firstColumn="1" w:lastColumn="0" w:noHBand="0" w:noVBand="1"/>
      </w:tblPr>
      <w:tblGrid>
        <w:gridCol w:w="1365"/>
        <w:gridCol w:w="3665"/>
      </w:tblGrid>
      <w:tr w:rsidR="003E2CE3" w14:paraId="1A5B6FBD" w14:textId="77777777" w:rsidTr="003E2CE3">
        <w:tc>
          <w:tcPr>
            <w:tcW w:w="5030" w:type="dxa"/>
            <w:gridSpan w:val="2"/>
            <w:tcBorders>
              <w:top w:val="single" w:sz="4" w:space="0" w:color="auto"/>
              <w:left w:val="single" w:sz="4" w:space="0" w:color="auto"/>
              <w:bottom w:val="single" w:sz="4" w:space="0" w:color="auto"/>
              <w:right w:val="single" w:sz="4" w:space="0" w:color="auto"/>
            </w:tcBorders>
            <w:shd w:val="clear" w:color="auto" w:fill="42BBBE"/>
            <w:hideMark/>
          </w:tcPr>
          <w:p w14:paraId="496DF4F6" w14:textId="77777777" w:rsidR="003E2CE3" w:rsidRPr="00391487" w:rsidRDefault="003E2CE3" w:rsidP="003E2CE3">
            <w:pPr>
              <w:rPr>
                <w:b/>
                <w:highlight w:val="darkGray"/>
              </w:rPr>
            </w:pPr>
            <w:r>
              <w:rPr>
                <w:b/>
              </w:rPr>
              <w:t>Holocaust</w:t>
            </w:r>
          </w:p>
        </w:tc>
      </w:tr>
      <w:tr w:rsidR="003E2CE3" w14:paraId="69944331" w14:textId="77777777" w:rsidTr="003E2CE3">
        <w:tc>
          <w:tcPr>
            <w:tcW w:w="1365" w:type="dxa"/>
            <w:tcBorders>
              <w:top w:val="single" w:sz="4" w:space="0" w:color="auto"/>
              <w:left w:val="single" w:sz="4" w:space="0" w:color="auto"/>
              <w:bottom w:val="single" w:sz="4" w:space="0" w:color="auto"/>
              <w:right w:val="single" w:sz="4" w:space="0" w:color="auto"/>
            </w:tcBorders>
            <w:hideMark/>
          </w:tcPr>
          <w:p w14:paraId="40DA6E7E" w14:textId="77777777" w:rsidR="003E2CE3" w:rsidRDefault="003E2CE3" w:rsidP="003E2CE3">
            <w:pPr>
              <w:rPr>
                <w:b/>
              </w:rPr>
            </w:pPr>
            <w:r>
              <w:rPr>
                <w:b/>
              </w:rPr>
              <w:t>Course #</w:t>
            </w:r>
          </w:p>
        </w:tc>
        <w:tc>
          <w:tcPr>
            <w:tcW w:w="3665" w:type="dxa"/>
            <w:tcBorders>
              <w:top w:val="single" w:sz="4" w:space="0" w:color="auto"/>
              <w:left w:val="single" w:sz="4" w:space="0" w:color="auto"/>
              <w:bottom w:val="single" w:sz="4" w:space="0" w:color="auto"/>
              <w:right w:val="single" w:sz="4" w:space="0" w:color="auto"/>
            </w:tcBorders>
            <w:hideMark/>
          </w:tcPr>
          <w:p w14:paraId="16CDA088" w14:textId="77777777" w:rsidR="003E2CE3" w:rsidRPr="00391487" w:rsidRDefault="003E2CE3" w:rsidP="003E2CE3">
            <w:pPr>
              <w:rPr>
                <w:highlight w:val="darkGray"/>
              </w:rPr>
            </w:pPr>
            <w:r w:rsidRPr="00391487">
              <w:rPr>
                <w:highlight w:val="darkGray"/>
              </w:rPr>
              <w:fldChar w:fldCharType="begin">
                <w:ffData>
                  <w:name w:val="Text2"/>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2109430</w:t>
            </w:r>
            <w:r w:rsidRPr="00391487">
              <w:rPr>
                <w:highlight w:val="darkGray"/>
              </w:rPr>
              <w:fldChar w:fldCharType="end"/>
            </w:r>
          </w:p>
        </w:tc>
      </w:tr>
      <w:tr w:rsidR="003E2CE3" w14:paraId="5398AABE" w14:textId="77777777" w:rsidTr="003E2CE3">
        <w:tc>
          <w:tcPr>
            <w:tcW w:w="1365" w:type="dxa"/>
            <w:tcBorders>
              <w:top w:val="single" w:sz="4" w:space="0" w:color="auto"/>
              <w:left w:val="single" w:sz="4" w:space="0" w:color="auto"/>
              <w:bottom w:val="single" w:sz="4" w:space="0" w:color="auto"/>
              <w:right w:val="single" w:sz="4" w:space="0" w:color="auto"/>
            </w:tcBorders>
            <w:hideMark/>
          </w:tcPr>
          <w:p w14:paraId="77E29B12" w14:textId="77777777" w:rsidR="003E2CE3" w:rsidRDefault="003E2CE3" w:rsidP="003E2CE3">
            <w:pPr>
              <w:rPr>
                <w:b/>
              </w:rPr>
            </w:pPr>
            <w:r>
              <w:rPr>
                <w:b/>
              </w:rPr>
              <w:t>Grade Level</w:t>
            </w:r>
          </w:p>
        </w:tc>
        <w:tc>
          <w:tcPr>
            <w:tcW w:w="3665" w:type="dxa"/>
            <w:tcBorders>
              <w:top w:val="single" w:sz="4" w:space="0" w:color="auto"/>
              <w:left w:val="single" w:sz="4" w:space="0" w:color="auto"/>
              <w:bottom w:val="single" w:sz="4" w:space="0" w:color="auto"/>
              <w:right w:val="single" w:sz="4" w:space="0" w:color="auto"/>
            </w:tcBorders>
            <w:hideMark/>
          </w:tcPr>
          <w:p w14:paraId="4B63ED6F" w14:textId="77777777" w:rsidR="003E2CE3" w:rsidRPr="00391487" w:rsidRDefault="003E2CE3" w:rsidP="003E2CE3">
            <w:pPr>
              <w:rPr>
                <w:highlight w:val="darkGray"/>
              </w:rPr>
            </w:pPr>
            <w:r w:rsidRPr="00391487">
              <w:rPr>
                <w:highlight w:val="darkGray"/>
              </w:rPr>
              <w:fldChar w:fldCharType="begin">
                <w:ffData>
                  <w:name w:val="Text3"/>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9-12</w:t>
            </w:r>
            <w:r w:rsidRPr="00391487">
              <w:rPr>
                <w:highlight w:val="darkGray"/>
              </w:rPr>
              <w:fldChar w:fldCharType="end"/>
            </w:r>
          </w:p>
        </w:tc>
      </w:tr>
      <w:tr w:rsidR="003E2CE3" w14:paraId="4C292FD1" w14:textId="77777777" w:rsidTr="003E2CE3">
        <w:tc>
          <w:tcPr>
            <w:tcW w:w="1365" w:type="dxa"/>
            <w:tcBorders>
              <w:top w:val="single" w:sz="4" w:space="0" w:color="auto"/>
              <w:left w:val="single" w:sz="4" w:space="0" w:color="auto"/>
              <w:bottom w:val="single" w:sz="4" w:space="0" w:color="auto"/>
              <w:right w:val="single" w:sz="4" w:space="0" w:color="auto"/>
            </w:tcBorders>
            <w:hideMark/>
          </w:tcPr>
          <w:p w14:paraId="22DB18B0" w14:textId="77777777" w:rsidR="003E2CE3" w:rsidRDefault="003E2CE3" w:rsidP="003E2CE3">
            <w:pPr>
              <w:rPr>
                <w:b/>
              </w:rPr>
            </w:pPr>
            <w:r>
              <w:rPr>
                <w:b/>
              </w:rPr>
              <w:t>Length</w:t>
            </w:r>
          </w:p>
        </w:tc>
        <w:tc>
          <w:tcPr>
            <w:tcW w:w="3665" w:type="dxa"/>
            <w:tcBorders>
              <w:top w:val="single" w:sz="4" w:space="0" w:color="auto"/>
              <w:left w:val="single" w:sz="4" w:space="0" w:color="auto"/>
              <w:bottom w:val="single" w:sz="4" w:space="0" w:color="auto"/>
              <w:right w:val="single" w:sz="4" w:space="0" w:color="auto"/>
            </w:tcBorders>
            <w:hideMark/>
          </w:tcPr>
          <w:p w14:paraId="4A4ECD5C" w14:textId="77777777" w:rsidR="003E2CE3" w:rsidRPr="00391487" w:rsidRDefault="003E2CE3" w:rsidP="003E2CE3">
            <w:pPr>
              <w:rPr>
                <w:highlight w:val="darkGray"/>
              </w:rPr>
            </w:pPr>
            <w:r w:rsidRPr="00391487">
              <w:rPr>
                <w:highlight w:val="darkGray"/>
              </w:rPr>
              <w:fldChar w:fldCharType="begin">
                <w:ffData>
                  <w:name w:val="Text4"/>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1 semester</w:t>
            </w:r>
            <w:r w:rsidRPr="00391487">
              <w:rPr>
                <w:highlight w:val="darkGray"/>
              </w:rPr>
              <w:fldChar w:fldCharType="end"/>
            </w:r>
          </w:p>
        </w:tc>
      </w:tr>
      <w:tr w:rsidR="003E2CE3" w14:paraId="3D15E5D5" w14:textId="77777777" w:rsidTr="003E2CE3">
        <w:tc>
          <w:tcPr>
            <w:tcW w:w="1365" w:type="dxa"/>
            <w:tcBorders>
              <w:top w:val="single" w:sz="4" w:space="0" w:color="auto"/>
              <w:left w:val="single" w:sz="4" w:space="0" w:color="auto"/>
              <w:bottom w:val="single" w:sz="4" w:space="0" w:color="auto"/>
              <w:right w:val="single" w:sz="4" w:space="0" w:color="auto"/>
            </w:tcBorders>
            <w:hideMark/>
          </w:tcPr>
          <w:p w14:paraId="631C4641" w14:textId="77777777" w:rsidR="003E2CE3" w:rsidRDefault="003E2CE3" w:rsidP="003E2CE3">
            <w:pPr>
              <w:rPr>
                <w:b/>
              </w:rPr>
            </w:pPr>
            <w:r>
              <w:rPr>
                <w:b/>
              </w:rPr>
              <w:t>Prerequisite</w:t>
            </w:r>
          </w:p>
        </w:tc>
        <w:tc>
          <w:tcPr>
            <w:tcW w:w="3665" w:type="dxa"/>
            <w:tcBorders>
              <w:top w:val="single" w:sz="4" w:space="0" w:color="auto"/>
              <w:left w:val="single" w:sz="4" w:space="0" w:color="auto"/>
              <w:bottom w:val="single" w:sz="4" w:space="0" w:color="auto"/>
              <w:right w:val="single" w:sz="4" w:space="0" w:color="auto"/>
            </w:tcBorders>
            <w:hideMark/>
          </w:tcPr>
          <w:p w14:paraId="4EC029F1" w14:textId="77777777" w:rsidR="003E2CE3" w:rsidRPr="00391487" w:rsidRDefault="003E2CE3" w:rsidP="003E2CE3">
            <w:pPr>
              <w:rPr>
                <w:highlight w:val="darkGray"/>
              </w:rPr>
            </w:pPr>
            <w:r w:rsidRPr="00391487">
              <w:rPr>
                <w:highlight w:val="darkGray"/>
              </w:rPr>
              <w:fldChar w:fldCharType="begin">
                <w:ffData>
                  <w:name w:val="Text5"/>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None</w:t>
            </w:r>
            <w:r w:rsidRPr="00391487">
              <w:rPr>
                <w:highlight w:val="darkGray"/>
              </w:rPr>
              <w:fldChar w:fldCharType="end"/>
            </w:r>
          </w:p>
        </w:tc>
      </w:tr>
      <w:tr w:rsidR="003E2CE3" w14:paraId="11C4231B" w14:textId="77777777" w:rsidTr="003E2CE3">
        <w:tc>
          <w:tcPr>
            <w:tcW w:w="1365" w:type="dxa"/>
            <w:tcBorders>
              <w:top w:val="single" w:sz="4" w:space="0" w:color="auto"/>
              <w:left w:val="single" w:sz="4" w:space="0" w:color="auto"/>
              <w:bottom w:val="single" w:sz="4" w:space="0" w:color="auto"/>
              <w:right w:val="single" w:sz="4" w:space="0" w:color="auto"/>
            </w:tcBorders>
            <w:hideMark/>
          </w:tcPr>
          <w:p w14:paraId="0C1EE9B5" w14:textId="77777777" w:rsidR="003E2CE3" w:rsidRDefault="003E2CE3" w:rsidP="003E2CE3">
            <w:pPr>
              <w:rPr>
                <w:b/>
              </w:rPr>
            </w:pPr>
            <w:r>
              <w:rPr>
                <w:b/>
              </w:rPr>
              <w:t>Credit</w:t>
            </w:r>
          </w:p>
        </w:tc>
        <w:tc>
          <w:tcPr>
            <w:tcW w:w="3665" w:type="dxa"/>
            <w:tcBorders>
              <w:top w:val="single" w:sz="4" w:space="0" w:color="auto"/>
              <w:left w:val="single" w:sz="4" w:space="0" w:color="auto"/>
              <w:bottom w:val="single" w:sz="4" w:space="0" w:color="auto"/>
              <w:right w:val="single" w:sz="4" w:space="0" w:color="auto"/>
            </w:tcBorders>
            <w:hideMark/>
          </w:tcPr>
          <w:p w14:paraId="18F8899E" w14:textId="77777777" w:rsidR="003E2CE3" w:rsidRPr="00391487" w:rsidRDefault="003E2CE3" w:rsidP="003E2CE3">
            <w:pPr>
              <w:rPr>
                <w:highlight w:val="darkGray"/>
              </w:rPr>
            </w:pPr>
            <w:r w:rsidRPr="00391487">
              <w:rPr>
                <w:rFonts w:ascii="Calibri" w:hAnsi="Calibri" w:cs="Calibri"/>
                <w:highlight w:val="darkGray"/>
              </w:rPr>
              <w:t>Half credit (.5)</w:t>
            </w:r>
          </w:p>
        </w:tc>
      </w:tr>
      <w:tr w:rsidR="003E2CE3" w14:paraId="2A316179" w14:textId="77777777" w:rsidTr="003E2CE3">
        <w:tc>
          <w:tcPr>
            <w:tcW w:w="5030" w:type="dxa"/>
            <w:gridSpan w:val="2"/>
            <w:tcBorders>
              <w:top w:val="single" w:sz="4" w:space="0" w:color="auto"/>
              <w:left w:val="single" w:sz="4" w:space="0" w:color="auto"/>
              <w:bottom w:val="single" w:sz="4" w:space="0" w:color="auto"/>
              <w:right w:val="single" w:sz="4" w:space="0" w:color="auto"/>
            </w:tcBorders>
            <w:hideMark/>
          </w:tcPr>
          <w:p w14:paraId="2C8378D5" w14:textId="77777777" w:rsidR="003E2CE3" w:rsidRPr="00391487" w:rsidRDefault="003E2CE3" w:rsidP="003E2CE3">
            <w:pPr>
              <w:autoSpaceDE w:val="0"/>
              <w:autoSpaceDN w:val="0"/>
              <w:adjustRightInd w:val="0"/>
              <w:jc w:val="both"/>
              <w:rPr>
                <w:rFonts w:ascii="Calibri" w:hAnsi="Calibri" w:cs="Calibri"/>
                <w:highlight w:val="darkGray"/>
              </w:rPr>
            </w:pPr>
            <w:r w:rsidRPr="00391487">
              <w:rPr>
                <w:rFonts w:ascii="Calibri" w:hAnsi="Calibri" w:cs="Calibri"/>
                <w:highlight w:val="darkGray"/>
              </w:rPr>
              <w:t>The grade 9-12 Holocaust course consists of the following content area strands: American History, World History, Geography, Humanities, Civics and</w:t>
            </w:r>
          </w:p>
          <w:p w14:paraId="4ABF5BCB" w14:textId="77777777" w:rsidR="003E2CE3" w:rsidRPr="00391487" w:rsidRDefault="003E2CE3" w:rsidP="003E2CE3">
            <w:pPr>
              <w:autoSpaceDE w:val="0"/>
              <w:autoSpaceDN w:val="0"/>
              <w:adjustRightInd w:val="0"/>
              <w:jc w:val="both"/>
              <w:rPr>
                <w:rFonts w:ascii="Calibri" w:hAnsi="Calibri" w:cs="Calibri"/>
                <w:highlight w:val="darkGray"/>
              </w:rPr>
            </w:pPr>
            <w:r w:rsidRPr="00391487">
              <w:rPr>
                <w:rFonts w:ascii="Calibri" w:hAnsi="Calibri" w:cs="Calibri"/>
                <w:highlight w:val="darkGray"/>
              </w:rPr>
              <w:t>Government. The primary content emphasis for this course pertains to the examination of the events of the Holocaust (1933-1945), the systematic, planned annihilation of European Jews and other groups by Nazi Germany. Content will include, but is not limited to, the examination of twentieth century pogroms and of twentieth century and twenty-first century genocides, investigation of human behavior during this period, and an understanding of the ramifications of prejudice, racism, and stereotyping.</w:t>
            </w:r>
          </w:p>
        </w:tc>
      </w:tr>
    </w:tbl>
    <w:p w14:paraId="47349309" w14:textId="40BE4575" w:rsidR="00374031" w:rsidRDefault="00374031" w:rsidP="00374031"/>
    <w:tbl>
      <w:tblPr>
        <w:tblStyle w:val="TableGrid"/>
        <w:tblpPr w:leftFromText="180" w:rightFromText="180" w:vertAnchor="text" w:horzAnchor="margin" w:tblpY="-37"/>
        <w:tblW w:w="0" w:type="auto"/>
        <w:tblLook w:val="04A0" w:firstRow="1" w:lastRow="0" w:firstColumn="1" w:lastColumn="0" w:noHBand="0" w:noVBand="1"/>
      </w:tblPr>
      <w:tblGrid>
        <w:gridCol w:w="1365"/>
        <w:gridCol w:w="3665"/>
      </w:tblGrid>
      <w:tr w:rsidR="003E2CE3" w:rsidRPr="00724770" w14:paraId="29D88C50" w14:textId="77777777" w:rsidTr="003E2CE3">
        <w:tc>
          <w:tcPr>
            <w:tcW w:w="5030" w:type="dxa"/>
            <w:gridSpan w:val="2"/>
            <w:shd w:val="clear" w:color="auto" w:fill="42BBBE"/>
          </w:tcPr>
          <w:p w14:paraId="0E568FD5" w14:textId="6EC84A4B" w:rsidR="003E2CE3" w:rsidRPr="00391487" w:rsidRDefault="006A12BC" w:rsidP="003E2CE3">
            <w:pPr>
              <w:rPr>
                <w:b/>
                <w:highlight w:val="darkGray"/>
              </w:rPr>
            </w:pPr>
            <w:r>
              <w:rPr>
                <w:b/>
              </w:rPr>
              <w:t xml:space="preserve">AICE </w:t>
            </w:r>
            <w:r w:rsidR="003E2CE3">
              <w:rPr>
                <w:b/>
              </w:rPr>
              <w:t>Sociology</w:t>
            </w:r>
          </w:p>
        </w:tc>
      </w:tr>
      <w:tr w:rsidR="003E2CE3" w14:paraId="60CCFDF2" w14:textId="77777777" w:rsidTr="003E2CE3">
        <w:tc>
          <w:tcPr>
            <w:tcW w:w="1365" w:type="dxa"/>
          </w:tcPr>
          <w:p w14:paraId="738B99CC" w14:textId="77777777" w:rsidR="003E2CE3" w:rsidRPr="00A11021" w:rsidRDefault="003E2CE3" w:rsidP="003E2CE3">
            <w:pPr>
              <w:rPr>
                <w:b/>
              </w:rPr>
            </w:pPr>
            <w:r w:rsidRPr="00A11021">
              <w:rPr>
                <w:b/>
              </w:rPr>
              <w:t>Course #</w:t>
            </w:r>
          </w:p>
        </w:tc>
        <w:tc>
          <w:tcPr>
            <w:tcW w:w="3665" w:type="dxa"/>
          </w:tcPr>
          <w:p w14:paraId="4D9824EA" w14:textId="65E420DB" w:rsidR="003E2CE3" w:rsidRPr="00391487" w:rsidRDefault="004A2C16" w:rsidP="003E2CE3">
            <w:pPr>
              <w:rPr>
                <w:highlight w:val="darkGray"/>
              </w:rPr>
            </w:pPr>
            <w:r>
              <w:rPr>
                <w:highlight w:val="darkGray"/>
              </w:rPr>
              <w:t>2100336</w:t>
            </w:r>
          </w:p>
        </w:tc>
      </w:tr>
      <w:tr w:rsidR="003E2CE3" w14:paraId="728EFB67" w14:textId="77777777" w:rsidTr="003E2CE3">
        <w:tc>
          <w:tcPr>
            <w:tcW w:w="1365" w:type="dxa"/>
          </w:tcPr>
          <w:p w14:paraId="33371E0F" w14:textId="77777777" w:rsidR="003E2CE3" w:rsidRPr="00A11021" w:rsidRDefault="003E2CE3" w:rsidP="003E2CE3">
            <w:pPr>
              <w:rPr>
                <w:b/>
              </w:rPr>
            </w:pPr>
            <w:r w:rsidRPr="00A11021">
              <w:rPr>
                <w:b/>
              </w:rPr>
              <w:t>Grade Level</w:t>
            </w:r>
          </w:p>
        </w:tc>
        <w:tc>
          <w:tcPr>
            <w:tcW w:w="3665" w:type="dxa"/>
          </w:tcPr>
          <w:p w14:paraId="6488E390" w14:textId="6F0B58A8" w:rsidR="003E2CE3" w:rsidRPr="00391487" w:rsidRDefault="009B4504" w:rsidP="003E2CE3">
            <w:pPr>
              <w:rPr>
                <w:highlight w:val="darkGray"/>
              </w:rPr>
            </w:pPr>
            <w:r>
              <w:rPr>
                <w:highlight w:val="darkGray"/>
              </w:rPr>
              <w:t>9-12</w:t>
            </w:r>
          </w:p>
        </w:tc>
      </w:tr>
      <w:tr w:rsidR="003E2CE3" w14:paraId="3CAF1988" w14:textId="77777777" w:rsidTr="003E2CE3">
        <w:tc>
          <w:tcPr>
            <w:tcW w:w="1365" w:type="dxa"/>
          </w:tcPr>
          <w:p w14:paraId="724F946D" w14:textId="77777777" w:rsidR="003E2CE3" w:rsidRPr="00A11021" w:rsidRDefault="003E2CE3" w:rsidP="003E2CE3">
            <w:pPr>
              <w:rPr>
                <w:b/>
              </w:rPr>
            </w:pPr>
            <w:r w:rsidRPr="00A11021">
              <w:rPr>
                <w:b/>
              </w:rPr>
              <w:t>Length</w:t>
            </w:r>
          </w:p>
        </w:tc>
        <w:tc>
          <w:tcPr>
            <w:tcW w:w="3665" w:type="dxa"/>
          </w:tcPr>
          <w:p w14:paraId="71FE1D18" w14:textId="6D0F4379" w:rsidR="003E2CE3" w:rsidRPr="00391487" w:rsidRDefault="009B4504" w:rsidP="003E2CE3">
            <w:pPr>
              <w:rPr>
                <w:highlight w:val="darkGray"/>
              </w:rPr>
            </w:pPr>
            <w:r>
              <w:rPr>
                <w:highlight w:val="darkGray"/>
              </w:rPr>
              <w:t>1 year</w:t>
            </w:r>
          </w:p>
        </w:tc>
      </w:tr>
      <w:tr w:rsidR="003E2CE3" w14:paraId="5A809864" w14:textId="77777777" w:rsidTr="003E2CE3">
        <w:tc>
          <w:tcPr>
            <w:tcW w:w="1365" w:type="dxa"/>
          </w:tcPr>
          <w:p w14:paraId="24733AF8" w14:textId="77777777" w:rsidR="003E2CE3" w:rsidRPr="00A11021" w:rsidRDefault="003E2CE3" w:rsidP="003E2CE3">
            <w:pPr>
              <w:rPr>
                <w:b/>
              </w:rPr>
            </w:pPr>
            <w:r w:rsidRPr="00A11021">
              <w:rPr>
                <w:b/>
              </w:rPr>
              <w:t>Prerequisite</w:t>
            </w:r>
          </w:p>
        </w:tc>
        <w:tc>
          <w:tcPr>
            <w:tcW w:w="3665" w:type="dxa"/>
          </w:tcPr>
          <w:p w14:paraId="73A9F749" w14:textId="7E5A27FD" w:rsidR="003E2CE3" w:rsidRPr="00391487" w:rsidRDefault="009B4504" w:rsidP="003E2CE3">
            <w:pPr>
              <w:rPr>
                <w:highlight w:val="darkGray"/>
              </w:rPr>
            </w:pPr>
            <w:r>
              <w:rPr>
                <w:highlight w:val="darkGray"/>
              </w:rPr>
              <w:t>None</w:t>
            </w:r>
          </w:p>
        </w:tc>
      </w:tr>
      <w:tr w:rsidR="003E2CE3" w14:paraId="71B1B3CA" w14:textId="77777777" w:rsidTr="003E2CE3">
        <w:tc>
          <w:tcPr>
            <w:tcW w:w="1365" w:type="dxa"/>
          </w:tcPr>
          <w:p w14:paraId="12630B53" w14:textId="77777777" w:rsidR="003E2CE3" w:rsidRPr="00A11021" w:rsidRDefault="003E2CE3" w:rsidP="003E2CE3">
            <w:pPr>
              <w:rPr>
                <w:b/>
              </w:rPr>
            </w:pPr>
            <w:r w:rsidRPr="00A11021">
              <w:rPr>
                <w:b/>
              </w:rPr>
              <w:t>Credit</w:t>
            </w:r>
          </w:p>
        </w:tc>
        <w:tc>
          <w:tcPr>
            <w:tcW w:w="3665" w:type="dxa"/>
          </w:tcPr>
          <w:p w14:paraId="7CB61E34" w14:textId="63BD09CC" w:rsidR="003E2CE3" w:rsidRPr="00391487" w:rsidRDefault="009B4504" w:rsidP="003E2CE3">
            <w:pPr>
              <w:rPr>
                <w:highlight w:val="darkGray"/>
              </w:rPr>
            </w:pPr>
            <w:r>
              <w:rPr>
                <w:highlight w:val="darkGray"/>
              </w:rPr>
              <w:t>1</w:t>
            </w:r>
          </w:p>
        </w:tc>
      </w:tr>
      <w:tr w:rsidR="003E2CE3" w14:paraId="64E914BA" w14:textId="77777777" w:rsidTr="003E2CE3">
        <w:tc>
          <w:tcPr>
            <w:tcW w:w="5030" w:type="dxa"/>
            <w:gridSpan w:val="2"/>
          </w:tcPr>
          <w:p w14:paraId="6096D2EE" w14:textId="77777777" w:rsidR="00E060B6" w:rsidRPr="00E060B6" w:rsidRDefault="00E060B6" w:rsidP="00E060B6">
            <w:pPr>
              <w:widowControl w:val="0"/>
              <w:rPr>
                <w:rFonts w:cstheme="minorHAnsi"/>
              </w:rPr>
            </w:pPr>
            <w:r w:rsidRPr="00E060B6">
              <w:rPr>
                <w:rFonts w:cstheme="minorHAnsi"/>
              </w:rPr>
              <w:t xml:space="preserve">In a rapidly changing world, this course offers learners the opportunity not only to explore the processes that are shaping current trends, but also to develop an understanding of the complexity and diversity of human societies and </w:t>
            </w:r>
            <w:proofErr w:type="gramStart"/>
            <w:r w:rsidRPr="00E060B6">
              <w:rPr>
                <w:rFonts w:cstheme="minorHAnsi"/>
              </w:rPr>
              <w:t>their</w:t>
            </w:r>
            <w:proofErr w:type="gramEnd"/>
            <w:r w:rsidRPr="00E060B6">
              <w:rPr>
                <w:rFonts w:cstheme="minorHAnsi"/>
              </w:rPr>
              <w:t xml:space="preserve"> </w:t>
            </w:r>
          </w:p>
          <w:p w14:paraId="1526E2AF" w14:textId="77777777" w:rsidR="00E060B6" w:rsidRPr="00E060B6" w:rsidRDefault="00E060B6" w:rsidP="00E060B6">
            <w:pPr>
              <w:widowControl w:val="0"/>
              <w:rPr>
                <w:rFonts w:cstheme="minorHAnsi"/>
              </w:rPr>
            </w:pPr>
            <w:r w:rsidRPr="00E060B6">
              <w:rPr>
                <w:rFonts w:cstheme="minorHAnsi"/>
              </w:rPr>
              <w:t xml:space="preserve">continuities with the past. The study of sociology stimulates awareness of contemporary social, cultural and political </w:t>
            </w:r>
          </w:p>
          <w:p w14:paraId="494B32CF" w14:textId="7FFE1F44" w:rsidR="003E2CE3" w:rsidRPr="00E060B6" w:rsidRDefault="00E060B6" w:rsidP="00E060B6">
            <w:pPr>
              <w:widowControl w:val="0"/>
              <w:rPr>
                <w:rFonts w:cstheme="minorHAnsi"/>
              </w:rPr>
            </w:pPr>
            <w:r w:rsidRPr="00E060B6">
              <w:rPr>
                <w:rFonts w:cstheme="minorHAnsi"/>
              </w:rPr>
              <w:t>issues, and focuses on the importance of examining these issues in a rigorous, reasoned and analytical way</w:t>
            </w:r>
            <w:r>
              <w:rPr>
                <w:rFonts w:cstheme="minorHAnsi"/>
              </w:rPr>
              <w:t>.</w:t>
            </w:r>
          </w:p>
        </w:tc>
      </w:tr>
    </w:tbl>
    <w:p w14:paraId="766C9483" w14:textId="35131FF0" w:rsidR="00ED56F5" w:rsidRDefault="00ED56F5" w:rsidP="00374031"/>
    <w:p w14:paraId="39BD0198" w14:textId="069AFDBB" w:rsidR="00814CB3" w:rsidRDefault="00814CB3" w:rsidP="00374031"/>
    <w:p w14:paraId="03049FA4" w14:textId="636D0C99" w:rsidR="003057B4" w:rsidRDefault="003057B4" w:rsidP="00374031"/>
    <w:p w14:paraId="6989485C" w14:textId="77777777" w:rsidR="003057B4" w:rsidRDefault="003057B4" w:rsidP="00374031"/>
    <w:p w14:paraId="702E8AD4" w14:textId="4490E306" w:rsidR="00791708" w:rsidRDefault="00791708" w:rsidP="00374031"/>
    <w:p w14:paraId="57BBB15F" w14:textId="77777777" w:rsidR="00327979" w:rsidRDefault="00327979" w:rsidP="00374031"/>
    <w:tbl>
      <w:tblPr>
        <w:tblStyle w:val="TableGrid"/>
        <w:tblpPr w:leftFromText="180" w:rightFromText="180" w:vertAnchor="text" w:horzAnchor="margin" w:tblpXSpec="right" w:tblpY="132"/>
        <w:tblW w:w="0" w:type="auto"/>
        <w:tblLook w:val="04A0" w:firstRow="1" w:lastRow="0" w:firstColumn="1" w:lastColumn="0" w:noHBand="0" w:noVBand="1"/>
      </w:tblPr>
      <w:tblGrid>
        <w:gridCol w:w="1365"/>
        <w:gridCol w:w="3665"/>
      </w:tblGrid>
      <w:tr w:rsidR="0064374F" w:rsidRPr="00A11021" w14:paraId="489DDD5D" w14:textId="77777777" w:rsidTr="0064374F">
        <w:tc>
          <w:tcPr>
            <w:tcW w:w="5030" w:type="dxa"/>
            <w:gridSpan w:val="2"/>
            <w:shd w:val="clear" w:color="auto" w:fill="42BBBE"/>
          </w:tcPr>
          <w:p w14:paraId="360DC07A" w14:textId="77777777" w:rsidR="0064374F" w:rsidRPr="00724770" w:rsidRDefault="0064374F" w:rsidP="0064374F">
            <w:pPr>
              <w:rPr>
                <w:b/>
              </w:rPr>
            </w:pPr>
            <w:r>
              <w:rPr>
                <w:b/>
              </w:rPr>
              <w:t>World Religions</w:t>
            </w:r>
          </w:p>
        </w:tc>
      </w:tr>
      <w:tr w:rsidR="0064374F" w14:paraId="1AA9A180" w14:textId="77777777" w:rsidTr="0064374F">
        <w:tc>
          <w:tcPr>
            <w:tcW w:w="1365" w:type="dxa"/>
          </w:tcPr>
          <w:p w14:paraId="6B4218D7" w14:textId="77777777" w:rsidR="0064374F" w:rsidRPr="00A11021" w:rsidRDefault="0064374F" w:rsidP="0064374F">
            <w:pPr>
              <w:rPr>
                <w:b/>
              </w:rPr>
            </w:pPr>
            <w:r w:rsidRPr="00A11021">
              <w:rPr>
                <w:b/>
              </w:rPr>
              <w:t>Course #</w:t>
            </w:r>
          </w:p>
        </w:tc>
        <w:tc>
          <w:tcPr>
            <w:tcW w:w="3665" w:type="dxa"/>
          </w:tcPr>
          <w:p w14:paraId="61BFEB10" w14:textId="77777777" w:rsidR="0064374F" w:rsidRDefault="0064374F" w:rsidP="0064374F">
            <w:r>
              <w:fldChar w:fldCharType="begin">
                <w:ffData>
                  <w:name w:val="Text2"/>
                  <w:enabled/>
                  <w:calcOnExit w:val="0"/>
                  <w:textInput/>
                </w:ffData>
              </w:fldChar>
            </w:r>
            <w:r>
              <w:instrText xml:space="preserve"> FORMTEXT </w:instrText>
            </w:r>
            <w:r>
              <w:fldChar w:fldCharType="separate"/>
            </w:r>
            <w:r w:rsidRPr="00724770">
              <w:t>21053100</w:t>
            </w:r>
            <w:r>
              <w:fldChar w:fldCharType="end"/>
            </w:r>
          </w:p>
        </w:tc>
      </w:tr>
      <w:tr w:rsidR="0064374F" w14:paraId="7468B4A4" w14:textId="77777777" w:rsidTr="0064374F">
        <w:tc>
          <w:tcPr>
            <w:tcW w:w="1365" w:type="dxa"/>
          </w:tcPr>
          <w:p w14:paraId="78A5796C" w14:textId="77777777" w:rsidR="0064374F" w:rsidRPr="00A11021" w:rsidRDefault="0064374F" w:rsidP="0064374F">
            <w:pPr>
              <w:rPr>
                <w:b/>
              </w:rPr>
            </w:pPr>
            <w:r w:rsidRPr="00A11021">
              <w:rPr>
                <w:b/>
              </w:rPr>
              <w:t>Grade Level</w:t>
            </w:r>
          </w:p>
        </w:tc>
        <w:tc>
          <w:tcPr>
            <w:tcW w:w="3665" w:type="dxa"/>
          </w:tcPr>
          <w:p w14:paraId="7F3020D6" w14:textId="77777777" w:rsidR="0064374F" w:rsidRDefault="0064374F" w:rsidP="0064374F">
            <w:r>
              <w:fldChar w:fldCharType="begin">
                <w:ffData>
                  <w:name w:val="Text3"/>
                  <w:enabled/>
                  <w:calcOnExit w:val="0"/>
                  <w:textInput/>
                </w:ffData>
              </w:fldChar>
            </w:r>
            <w:r>
              <w:instrText xml:space="preserve"> FORMTEXT </w:instrText>
            </w:r>
            <w:r>
              <w:fldChar w:fldCharType="separate"/>
            </w:r>
            <w:r w:rsidRPr="00724770">
              <w:t>9-12</w:t>
            </w:r>
            <w:r>
              <w:fldChar w:fldCharType="end"/>
            </w:r>
          </w:p>
        </w:tc>
      </w:tr>
      <w:tr w:rsidR="0064374F" w14:paraId="4EB85676" w14:textId="77777777" w:rsidTr="0064374F">
        <w:tc>
          <w:tcPr>
            <w:tcW w:w="1365" w:type="dxa"/>
          </w:tcPr>
          <w:p w14:paraId="6FE6DE01" w14:textId="77777777" w:rsidR="0064374F" w:rsidRPr="00A11021" w:rsidRDefault="0064374F" w:rsidP="0064374F">
            <w:pPr>
              <w:rPr>
                <w:b/>
              </w:rPr>
            </w:pPr>
            <w:r w:rsidRPr="00A11021">
              <w:rPr>
                <w:b/>
              </w:rPr>
              <w:t>Length</w:t>
            </w:r>
          </w:p>
        </w:tc>
        <w:tc>
          <w:tcPr>
            <w:tcW w:w="3665" w:type="dxa"/>
          </w:tcPr>
          <w:p w14:paraId="06DFB1E5" w14:textId="77777777" w:rsidR="0064374F" w:rsidRDefault="0064374F" w:rsidP="0064374F">
            <w:r>
              <w:fldChar w:fldCharType="begin">
                <w:ffData>
                  <w:name w:val="Text4"/>
                  <w:enabled/>
                  <w:calcOnExit w:val="0"/>
                  <w:textInput/>
                </w:ffData>
              </w:fldChar>
            </w:r>
            <w:r>
              <w:instrText xml:space="preserve"> FORMTEXT </w:instrText>
            </w:r>
            <w:r>
              <w:fldChar w:fldCharType="separate"/>
            </w:r>
            <w:r w:rsidRPr="00724770">
              <w:t>1 semester</w:t>
            </w:r>
            <w:r>
              <w:fldChar w:fldCharType="end"/>
            </w:r>
          </w:p>
        </w:tc>
      </w:tr>
      <w:tr w:rsidR="0064374F" w14:paraId="069978EC" w14:textId="77777777" w:rsidTr="0064374F">
        <w:tc>
          <w:tcPr>
            <w:tcW w:w="1365" w:type="dxa"/>
          </w:tcPr>
          <w:p w14:paraId="10D9D685" w14:textId="77777777" w:rsidR="0064374F" w:rsidRPr="00A11021" w:rsidRDefault="0064374F" w:rsidP="0064374F">
            <w:pPr>
              <w:rPr>
                <w:b/>
              </w:rPr>
            </w:pPr>
            <w:r w:rsidRPr="00A11021">
              <w:rPr>
                <w:b/>
              </w:rPr>
              <w:t>Prerequisite</w:t>
            </w:r>
          </w:p>
        </w:tc>
        <w:tc>
          <w:tcPr>
            <w:tcW w:w="3665" w:type="dxa"/>
          </w:tcPr>
          <w:p w14:paraId="10076424" w14:textId="77777777" w:rsidR="0064374F" w:rsidRDefault="0064374F" w:rsidP="0064374F">
            <w:r>
              <w:fldChar w:fldCharType="begin">
                <w:ffData>
                  <w:name w:val="Text5"/>
                  <w:enabled/>
                  <w:calcOnExit w:val="0"/>
                  <w:textInput/>
                </w:ffData>
              </w:fldChar>
            </w:r>
            <w:r>
              <w:instrText xml:space="preserve"> FORMTEXT </w:instrText>
            </w:r>
            <w:r>
              <w:fldChar w:fldCharType="separate"/>
            </w:r>
            <w:r w:rsidRPr="00724770">
              <w:t>None</w:t>
            </w:r>
            <w:r>
              <w:fldChar w:fldCharType="end"/>
            </w:r>
          </w:p>
        </w:tc>
      </w:tr>
      <w:tr w:rsidR="0064374F" w14:paraId="1534FBD5" w14:textId="77777777" w:rsidTr="0064374F">
        <w:tc>
          <w:tcPr>
            <w:tcW w:w="1365" w:type="dxa"/>
          </w:tcPr>
          <w:p w14:paraId="48C09FEB" w14:textId="77777777" w:rsidR="0064374F" w:rsidRPr="00A11021" w:rsidRDefault="0064374F" w:rsidP="0064374F">
            <w:pPr>
              <w:rPr>
                <w:b/>
              </w:rPr>
            </w:pPr>
            <w:r w:rsidRPr="00A11021">
              <w:rPr>
                <w:b/>
              </w:rPr>
              <w:t>Credit</w:t>
            </w:r>
          </w:p>
        </w:tc>
        <w:tc>
          <w:tcPr>
            <w:tcW w:w="3665" w:type="dxa"/>
          </w:tcPr>
          <w:p w14:paraId="20C3DE54" w14:textId="77777777" w:rsidR="0064374F" w:rsidRDefault="0064374F" w:rsidP="0064374F">
            <w:r>
              <w:fldChar w:fldCharType="begin">
                <w:ffData>
                  <w:name w:val="Text6"/>
                  <w:enabled/>
                  <w:calcOnExit w:val="0"/>
                  <w:textInput/>
                </w:ffData>
              </w:fldChar>
            </w:r>
            <w:r>
              <w:instrText xml:space="preserve"> FORMTEXT </w:instrText>
            </w:r>
            <w:r>
              <w:fldChar w:fldCharType="separate"/>
            </w:r>
            <w:r w:rsidRPr="00724770">
              <w:t>1/2</w:t>
            </w:r>
            <w:r>
              <w:fldChar w:fldCharType="end"/>
            </w:r>
          </w:p>
        </w:tc>
      </w:tr>
      <w:tr w:rsidR="0064374F" w14:paraId="258ADC08" w14:textId="77777777" w:rsidTr="0064374F">
        <w:tc>
          <w:tcPr>
            <w:tcW w:w="5030" w:type="dxa"/>
            <w:gridSpan w:val="2"/>
          </w:tcPr>
          <w:p w14:paraId="2CADE083" w14:textId="77777777" w:rsidR="0064374F" w:rsidRDefault="0064374F" w:rsidP="0064374F">
            <w:pPr>
              <w:jc w:val="both"/>
            </w:pPr>
            <w:r>
              <w:fldChar w:fldCharType="begin">
                <w:ffData>
                  <w:name w:val="Text1"/>
                  <w:enabled/>
                  <w:calcOnExit w:val="0"/>
                  <w:textInput/>
                </w:ffData>
              </w:fldChar>
            </w:r>
            <w:r>
              <w:instrText xml:space="preserve"> FORMTEXT </w:instrText>
            </w:r>
            <w:r>
              <w:fldChar w:fldCharType="separate"/>
            </w:r>
            <w:r w:rsidRPr="00724770">
              <w:t>Students acquire an understanding of the way people in different cultures satisfy their spiritual needs.  Students understand the place of religion in culture, the importance that has been attached to religion in peoples' lives and the relationship between religion and other social institutions.</w:t>
            </w:r>
            <w:r>
              <w:fldChar w:fldCharType="end"/>
            </w:r>
          </w:p>
        </w:tc>
      </w:tr>
    </w:tbl>
    <w:p w14:paraId="0E5D55C0" w14:textId="2DAF532F" w:rsidR="00DF7696" w:rsidRDefault="00DF7696" w:rsidP="00374031"/>
    <w:tbl>
      <w:tblPr>
        <w:tblStyle w:val="TableGrid"/>
        <w:tblpPr w:leftFromText="180" w:rightFromText="180" w:vertAnchor="text" w:horzAnchor="margin" w:tblpXSpec="right" w:tblpY="-3"/>
        <w:tblW w:w="0" w:type="auto"/>
        <w:tblLook w:val="04A0" w:firstRow="1" w:lastRow="0" w:firstColumn="1" w:lastColumn="0" w:noHBand="0" w:noVBand="1"/>
      </w:tblPr>
      <w:tblGrid>
        <w:gridCol w:w="1365"/>
        <w:gridCol w:w="3665"/>
      </w:tblGrid>
      <w:tr w:rsidR="0064374F" w:rsidRPr="00A11021" w14:paraId="6989966C" w14:textId="77777777" w:rsidTr="0064374F">
        <w:tc>
          <w:tcPr>
            <w:tcW w:w="5030" w:type="dxa"/>
            <w:gridSpan w:val="2"/>
            <w:shd w:val="clear" w:color="auto" w:fill="42BBBE"/>
          </w:tcPr>
          <w:p w14:paraId="6D622746" w14:textId="77777777" w:rsidR="0064374F" w:rsidRPr="00873318" w:rsidRDefault="0064374F" w:rsidP="0064374F">
            <w:pPr>
              <w:rPr>
                <w:b/>
                <w:highlight w:val="darkGray"/>
              </w:rPr>
            </w:pPr>
            <w:r>
              <w:rPr>
                <w:b/>
              </w:rPr>
              <w:t>Q Philosophy Honors</w:t>
            </w:r>
          </w:p>
        </w:tc>
      </w:tr>
      <w:tr w:rsidR="0064374F" w14:paraId="65B1F57D" w14:textId="77777777" w:rsidTr="0064374F">
        <w:tc>
          <w:tcPr>
            <w:tcW w:w="1365" w:type="dxa"/>
          </w:tcPr>
          <w:p w14:paraId="5E5C9FF3" w14:textId="77777777" w:rsidR="0064374F" w:rsidRPr="00A11021" w:rsidRDefault="0064374F" w:rsidP="0064374F">
            <w:pPr>
              <w:rPr>
                <w:b/>
              </w:rPr>
            </w:pPr>
            <w:r w:rsidRPr="00A11021">
              <w:rPr>
                <w:b/>
              </w:rPr>
              <w:t>Course #</w:t>
            </w:r>
          </w:p>
        </w:tc>
        <w:tc>
          <w:tcPr>
            <w:tcW w:w="3665" w:type="dxa"/>
          </w:tcPr>
          <w:p w14:paraId="22710AA4" w14:textId="77777777" w:rsidR="0064374F" w:rsidRPr="00873318" w:rsidRDefault="0064374F" w:rsidP="0064374F">
            <w:pPr>
              <w:rPr>
                <w:highlight w:val="darkGray"/>
              </w:rPr>
            </w:pPr>
            <w:r w:rsidRPr="00873318">
              <w:rPr>
                <w:highlight w:val="darkGray"/>
              </w:rPr>
              <w:fldChar w:fldCharType="begin">
                <w:ffData>
                  <w:name w:val="Text2"/>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21053100</w:t>
            </w:r>
            <w:r w:rsidRPr="00873318">
              <w:rPr>
                <w:highlight w:val="darkGray"/>
              </w:rPr>
              <w:fldChar w:fldCharType="end"/>
            </w:r>
          </w:p>
        </w:tc>
      </w:tr>
      <w:tr w:rsidR="0064374F" w14:paraId="32BFBA9C" w14:textId="77777777" w:rsidTr="0064374F">
        <w:tc>
          <w:tcPr>
            <w:tcW w:w="1365" w:type="dxa"/>
          </w:tcPr>
          <w:p w14:paraId="7723BA49" w14:textId="77777777" w:rsidR="0064374F" w:rsidRPr="00A11021" w:rsidRDefault="0064374F" w:rsidP="0064374F">
            <w:pPr>
              <w:rPr>
                <w:b/>
              </w:rPr>
            </w:pPr>
            <w:r w:rsidRPr="00A11021">
              <w:rPr>
                <w:b/>
              </w:rPr>
              <w:t>Grade Level</w:t>
            </w:r>
          </w:p>
        </w:tc>
        <w:tc>
          <w:tcPr>
            <w:tcW w:w="3665" w:type="dxa"/>
          </w:tcPr>
          <w:p w14:paraId="30AE88B8" w14:textId="77777777" w:rsidR="0064374F" w:rsidRPr="00873318" w:rsidRDefault="0064374F" w:rsidP="0064374F">
            <w:pPr>
              <w:rPr>
                <w:highlight w:val="darkGray"/>
              </w:rPr>
            </w:pPr>
            <w:r w:rsidRPr="00873318">
              <w:rPr>
                <w:highlight w:val="darkGray"/>
              </w:rPr>
              <w:fldChar w:fldCharType="begin">
                <w:ffData>
                  <w:name w:val="Text3"/>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9-12</w:t>
            </w:r>
            <w:r w:rsidRPr="00873318">
              <w:rPr>
                <w:highlight w:val="darkGray"/>
              </w:rPr>
              <w:fldChar w:fldCharType="end"/>
            </w:r>
          </w:p>
        </w:tc>
      </w:tr>
      <w:tr w:rsidR="0064374F" w14:paraId="36951475" w14:textId="77777777" w:rsidTr="0064374F">
        <w:tc>
          <w:tcPr>
            <w:tcW w:w="1365" w:type="dxa"/>
          </w:tcPr>
          <w:p w14:paraId="0066BC41" w14:textId="77777777" w:rsidR="0064374F" w:rsidRPr="00A11021" w:rsidRDefault="0064374F" w:rsidP="0064374F">
            <w:pPr>
              <w:rPr>
                <w:b/>
              </w:rPr>
            </w:pPr>
            <w:r w:rsidRPr="00A11021">
              <w:rPr>
                <w:b/>
              </w:rPr>
              <w:t>Length</w:t>
            </w:r>
          </w:p>
        </w:tc>
        <w:tc>
          <w:tcPr>
            <w:tcW w:w="3665" w:type="dxa"/>
          </w:tcPr>
          <w:p w14:paraId="0050CB54" w14:textId="77777777" w:rsidR="0064374F" w:rsidRPr="00873318" w:rsidRDefault="0064374F" w:rsidP="0064374F">
            <w:pPr>
              <w:rPr>
                <w:highlight w:val="darkGray"/>
              </w:rPr>
            </w:pPr>
            <w:r w:rsidRPr="00873318">
              <w:rPr>
                <w:highlight w:val="darkGray"/>
              </w:rPr>
              <w:fldChar w:fldCharType="begin">
                <w:ffData>
                  <w:name w:val="Text4"/>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1 semester</w:t>
            </w:r>
            <w:r w:rsidRPr="00873318">
              <w:rPr>
                <w:highlight w:val="darkGray"/>
              </w:rPr>
              <w:fldChar w:fldCharType="end"/>
            </w:r>
          </w:p>
        </w:tc>
      </w:tr>
      <w:tr w:rsidR="0064374F" w14:paraId="42CB62F0" w14:textId="77777777" w:rsidTr="0064374F">
        <w:tc>
          <w:tcPr>
            <w:tcW w:w="1365" w:type="dxa"/>
          </w:tcPr>
          <w:p w14:paraId="103EA489" w14:textId="77777777" w:rsidR="0064374F" w:rsidRPr="00A11021" w:rsidRDefault="0064374F" w:rsidP="0064374F">
            <w:pPr>
              <w:rPr>
                <w:b/>
              </w:rPr>
            </w:pPr>
            <w:r w:rsidRPr="00A11021">
              <w:rPr>
                <w:b/>
              </w:rPr>
              <w:t>Prerequisite</w:t>
            </w:r>
          </w:p>
        </w:tc>
        <w:tc>
          <w:tcPr>
            <w:tcW w:w="3665" w:type="dxa"/>
          </w:tcPr>
          <w:p w14:paraId="4E3ADA09" w14:textId="77777777" w:rsidR="0064374F" w:rsidRPr="00873318" w:rsidRDefault="0064374F" w:rsidP="0064374F">
            <w:pPr>
              <w:rPr>
                <w:highlight w:val="darkGray"/>
              </w:rPr>
            </w:pPr>
            <w:r w:rsidRPr="00873318">
              <w:rPr>
                <w:highlight w:val="darkGray"/>
              </w:rPr>
              <w:fldChar w:fldCharType="begin">
                <w:ffData>
                  <w:name w:val="Text5"/>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None</w:t>
            </w:r>
            <w:r w:rsidRPr="00873318">
              <w:rPr>
                <w:highlight w:val="darkGray"/>
              </w:rPr>
              <w:fldChar w:fldCharType="end"/>
            </w:r>
          </w:p>
        </w:tc>
      </w:tr>
      <w:tr w:rsidR="0064374F" w14:paraId="5192FF44" w14:textId="77777777" w:rsidTr="0064374F">
        <w:tc>
          <w:tcPr>
            <w:tcW w:w="1365" w:type="dxa"/>
          </w:tcPr>
          <w:p w14:paraId="0F9F5899" w14:textId="77777777" w:rsidR="0064374F" w:rsidRPr="00A11021" w:rsidRDefault="0064374F" w:rsidP="0064374F">
            <w:pPr>
              <w:rPr>
                <w:b/>
              </w:rPr>
            </w:pPr>
            <w:r w:rsidRPr="00A11021">
              <w:rPr>
                <w:b/>
              </w:rPr>
              <w:t>Credit</w:t>
            </w:r>
          </w:p>
        </w:tc>
        <w:tc>
          <w:tcPr>
            <w:tcW w:w="3665" w:type="dxa"/>
          </w:tcPr>
          <w:p w14:paraId="6F169D07" w14:textId="77777777" w:rsidR="0064374F" w:rsidRPr="00873318" w:rsidRDefault="0064374F" w:rsidP="0064374F">
            <w:pPr>
              <w:rPr>
                <w:highlight w:val="darkGray"/>
              </w:rPr>
            </w:pPr>
            <w:r w:rsidRPr="00873318">
              <w:rPr>
                <w:highlight w:val="darkGray"/>
              </w:rPr>
              <w:fldChar w:fldCharType="begin">
                <w:ffData>
                  <w:name w:val="Text6"/>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1/2</w:t>
            </w:r>
            <w:r w:rsidRPr="00873318">
              <w:rPr>
                <w:highlight w:val="darkGray"/>
              </w:rPr>
              <w:fldChar w:fldCharType="end"/>
            </w:r>
          </w:p>
        </w:tc>
      </w:tr>
      <w:tr w:rsidR="0064374F" w14:paraId="335E6B83" w14:textId="77777777" w:rsidTr="0064374F">
        <w:tc>
          <w:tcPr>
            <w:tcW w:w="5030" w:type="dxa"/>
            <w:gridSpan w:val="2"/>
          </w:tcPr>
          <w:p w14:paraId="0F57B8EF" w14:textId="77777777" w:rsidR="0064374F" w:rsidRPr="00873318" w:rsidRDefault="0064374F" w:rsidP="0064374F">
            <w:pPr>
              <w:jc w:val="both"/>
              <w:rPr>
                <w:highlight w:val="darkGray"/>
              </w:rPr>
            </w:pPr>
            <w:r w:rsidRPr="00873318">
              <w:rPr>
                <w:highlight w:val="darkGray"/>
              </w:rPr>
              <w:fldChar w:fldCharType="begin">
                <w:ffData>
                  <w:name w:val="Text1"/>
                  <w:enabled/>
                  <w:calcOnExit w:val="0"/>
                  <w:textInput/>
                </w:ffData>
              </w:fldChar>
            </w:r>
            <w:r w:rsidRPr="00873318">
              <w:rPr>
                <w:highlight w:val="darkGray"/>
              </w:rPr>
              <w:instrText xml:space="preserve"> FORMTEXT </w:instrText>
            </w:r>
            <w:r w:rsidRPr="00873318">
              <w:rPr>
                <w:highlight w:val="darkGray"/>
              </w:rPr>
            </w:r>
            <w:r w:rsidRPr="00873318">
              <w:rPr>
                <w:highlight w:val="darkGray"/>
              </w:rPr>
              <w:fldChar w:fldCharType="separate"/>
            </w:r>
            <w:r w:rsidRPr="00873318">
              <w:rPr>
                <w:highlight w:val="darkGray"/>
              </w:rPr>
              <w:t>Students acquire an understanding of the way people in different cultures satisfy their spiritual needs.  Students understand the place of religion in culture, the importance that has been attached to religion in peoples' lives and the relationship between religion and other social institutions.</w:t>
            </w:r>
            <w:r w:rsidRPr="00873318">
              <w:rPr>
                <w:highlight w:val="darkGray"/>
              </w:rPr>
              <w:fldChar w:fldCharType="end"/>
            </w:r>
          </w:p>
        </w:tc>
      </w:tr>
    </w:tbl>
    <w:tbl>
      <w:tblPr>
        <w:tblStyle w:val="TableGrid"/>
        <w:tblpPr w:leftFromText="180" w:rightFromText="180" w:vertAnchor="page" w:horzAnchor="margin" w:tblpXSpec="right" w:tblpY="9286"/>
        <w:tblW w:w="0" w:type="auto"/>
        <w:tblLook w:val="04A0" w:firstRow="1" w:lastRow="0" w:firstColumn="1" w:lastColumn="0" w:noHBand="0" w:noVBand="1"/>
      </w:tblPr>
      <w:tblGrid>
        <w:gridCol w:w="1365"/>
        <w:gridCol w:w="3665"/>
      </w:tblGrid>
      <w:tr w:rsidR="0064374F" w:rsidRPr="00724770" w14:paraId="0D599F7C" w14:textId="77777777" w:rsidTr="0064374F">
        <w:tc>
          <w:tcPr>
            <w:tcW w:w="5030" w:type="dxa"/>
            <w:gridSpan w:val="2"/>
            <w:shd w:val="clear" w:color="auto" w:fill="42BBBE"/>
          </w:tcPr>
          <w:p w14:paraId="1A997CE8" w14:textId="77777777" w:rsidR="0064374F" w:rsidRPr="00391487" w:rsidRDefault="0064374F" w:rsidP="0064374F">
            <w:pPr>
              <w:rPr>
                <w:rFonts w:cstheme="minorHAnsi"/>
                <w:b/>
                <w:highlight w:val="darkGray"/>
              </w:rPr>
            </w:pPr>
            <w:r>
              <w:rPr>
                <w:b/>
              </w:rPr>
              <w:t>Q AP European History</w:t>
            </w:r>
          </w:p>
        </w:tc>
      </w:tr>
      <w:tr w:rsidR="0064374F" w14:paraId="7D0E4969" w14:textId="77777777" w:rsidTr="0064374F">
        <w:tc>
          <w:tcPr>
            <w:tcW w:w="1365" w:type="dxa"/>
          </w:tcPr>
          <w:p w14:paraId="42480B4C" w14:textId="77777777" w:rsidR="0064374F" w:rsidRPr="00A11021" w:rsidRDefault="0064374F" w:rsidP="0064374F">
            <w:pPr>
              <w:rPr>
                <w:b/>
              </w:rPr>
            </w:pPr>
            <w:r w:rsidRPr="00A11021">
              <w:rPr>
                <w:b/>
              </w:rPr>
              <w:t>Course #</w:t>
            </w:r>
          </w:p>
        </w:tc>
        <w:tc>
          <w:tcPr>
            <w:tcW w:w="3665" w:type="dxa"/>
          </w:tcPr>
          <w:p w14:paraId="60E645BD" w14:textId="77777777" w:rsidR="0064374F" w:rsidRPr="00391487" w:rsidRDefault="0064374F" w:rsidP="0064374F">
            <w:pPr>
              <w:rPr>
                <w:highlight w:val="darkGray"/>
              </w:rPr>
            </w:pPr>
            <w:r w:rsidRPr="00391487">
              <w:rPr>
                <w:rFonts w:ascii="Calibri" w:hAnsi="Calibri" w:cs="Calibri"/>
                <w:highlight w:val="darkGray"/>
              </w:rPr>
              <w:t>21093801,2</w:t>
            </w:r>
          </w:p>
        </w:tc>
      </w:tr>
      <w:tr w:rsidR="0064374F" w14:paraId="24691F36" w14:textId="77777777" w:rsidTr="0064374F">
        <w:tc>
          <w:tcPr>
            <w:tcW w:w="1365" w:type="dxa"/>
          </w:tcPr>
          <w:p w14:paraId="2823349C" w14:textId="77777777" w:rsidR="0064374F" w:rsidRPr="00A11021" w:rsidRDefault="0064374F" w:rsidP="0064374F">
            <w:pPr>
              <w:rPr>
                <w:b/>
              </w:rPr>
            </w:pPr>
            <w:r w:rsidRPr="00A11021">
              <w:rPr>
                <w:b/>
              </w:rPr>
              <w:t>Grade Level</w:t>
            </w:r>
          </w:p>
        </w:tc>
        <w:tc>
          <w:tcPr>
            <w:tcW w:w="3665" w:type="dxa"/>
          </w:tcPr>
          <w:p w14:paraId="69A61B10" w14:textId="77777777" w:rsidR="0064374F" w:rsidRPr="00391487" w:rsidRDefault="0064374F" w:rsidP="0064374F">
            <w:pPr>
              <w:rPr>
                <w:highlight w:val="darkGray"/>
              </w:rPr>
            </w:pPr>
            <w:r w:rsidRPr="00391487">
              <w:rPr>
                <w:highlight w:val="darkGray"/>
              </w:rPr>
              <w:fldChar w:fldCharType="begin">
                <w:ffData>
                  <w:name w:val="Text3"/>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9-12</w:t>
            </w:r>
            <w:r w:rsidRPr="00391487">
              <w:rPr>
                <w:highlight w:val="darkGray"/>
              </w:rPr>
              <w:fldChar w:fldCharType="end"/>
            </w:r>
          </w:p>
        </w:tc>
      </w:tr>
      <w:tr w:rsidR="0064374F" w14:paraId="603339D2" w14:textId="77777777" w:rsidTr="0064374F">
        <w:tc>
          <w:tcPr>
            <w:tcW w:w="1365" w:type="dxa"/>
          </w:tcPr>
          <w:p w14:paraId="6FDF31C2" w14:textId="77777777" w:rsidR="0064374F" w:rsidRPr="00A11021" w:rsidRDefault="0064374F" w:rsidP="0064374F">
            <w:pPr>
              <w:rPr>
                <w:b/>
              </w:rPr>
            </w:pPr>
            <w:r w:rsidRPr="00A11021">
              <w:rPr>
                <w:b/>
              </w:rPr>
              <w:t>Length</w:t>
            </w:r>
          </w:p>
        </w:tc>
        <w:tc>
          <w:tcPr>
            <w:tcW w:w="3665" w:type="dxa"/>
          </w:tcPr>
          <w:p w14:paraId="6084C2D4" w14:textId="77777777" w:rsidR="0064374F" w:rsidRPr="00391487" w:rsidRDefault="0064374F" w:rsidP="0064374F">
            <w:pPr>
              <w:rPr>
                <w:highlight w:val="darkGray"/>
              </w:rPr>
            </w:pPr>
            <w:r w:rsidRPr="00391487">
              <w:rPr>
                <w:highlight w:val="darkGray"/>
              </w:rPr>
              <w:t>1 year</w:t>
            </w:r>
          </w:p>
        </w:tc>
      </w:tr>
      <w:tr w:rsidR="0064374F" w14:paraId="0E42A919" w14:textId="77777777" w:rsidTr="0064374F">
        <w:tc>
          <w:tcPr>
            <w:tcW w:w="1365" w:type="dxa"/>
          </w:tcPr>
          <w:p w14:paraId="283E2254" w14:textId="77777777" w:rsidR="0064374F" w:rsidRPr="00A11021" w:rsidRDefault="0064374F" w:rsidP="0064374F">
            <w:pPr>
              <w:rPr>
                <w:b/>
              </w:rPr>
            </w:pPr>
            <w:r w:rsidRPr="00A11021">
              <w:rPr>
                <w:b/>
              </w:rPr>
              <w:t>Prerequisite</w:t>
            </w:r>
          </w:p>
        </w:tc>
        <w:tc>
          <w:tcPr>
            <w:tcW w:w="3665" w:type="dxa"/>
          </w:tcPr>
          <w:p w14:paraId="72B7BFB6" w14:textId="77777777" w:rsidR="0064374F" w:rsidRPr="00391487" w:rsidRDefault="0064374F" w:rsidP="0064374F">
            <w:pPr>
              <w:rPr>
                <w:highlight w:val="darkGray"/>
              </w:rPr>
            </w:pPr>
            <w:r w:rsidRPr="00391487">
              <w:rPr>
                <w:highlight w:val="darkGray"/>
              </w:rPr>
              <w:fldChar w:fldCharType="begin">
                <w:ffData>
                  <w:name w:val="Text5"/>
                  <w:enabled/>
                  <w:calcOnExit w:val="0"/>
                  <w:textInput/>
                </w:ffData>
              </w:fldChar>
            </w:r>
            <w:r w:rsidRPr="00391487">
              <w:rPr>
                <w:highlight w:val="darkGray"/>
              </w:rPr>
              <w:instrText xml:space="preserve"> FORMTEXT </w:instrText>
            </w:r>
            <w:r w:rsidRPr="00391487">
              <w:rPr>
                <w:highlight w:val="darkGray"/>
              </w:rPr>
            </w:r>
            <w:r w:rsidRPr="00391487">
              <w:rPr>
                <w:highlight w:val="darkGray"/>
              </w:rPr>
              <w:fldChar w:fldCharType="separate"/>
            </w:r>
            <w:r w:rsidRPr="00391487">
              <w:rPr>
                <w:highlight w:val="darkGray"/>
              </w:rPr>
              <w:t>None</w:t>
            </w:r>
            <w:r w:rsidRPr="00391487">
              <w:rPr>
                <w:highlight w:val="darkGray"/>
              </w:rPr>
              <w:fldChar w:fldCharType="end"/>
            </w:r>
          </w:p>
        </w:tc>
      </w:tr>
      <w:tr w:rsidR="0064374F" w14:paraId="0E73A999" w14:textId="77777777" w:rsidTr="0064374F">
        <w:tc>
          <w:tcPr>
            <w:tcW w:w="1365" w:type="dxa"/>
          </w:tcPr>
          <w:p w14:paraId="2E5DE0DA" w14:textId="77777777" w:rsidR="0064374F" w:rsidRPr="00A11021" w:rsidRDefault="0064374F" w:rsidP="0064374F">
            <w:pPr>
              <w:rPr>
                <w:b/>
              </w:rPr>
            </w:pPr>
            <w:r w:rsidRPr="00A11021">
              <w:rPr>
                <w:b/>
              </w:rPr>
              <w:t>Credit</w:t>
            </w:r>
          </w:p>
        </w:tc>
        <w:tc>
          <w:tcPr>
            <w:tcW w:w="3665" w:type="dxa"/>
          </w:tcPr>
          <w:p w14:paraId="6287CA95" w14:textId="77777777" w:rsidR="0064374F" w:rsidRPr="00391487" w:rsidRDefault="0064374F" w:rsidP="0064374F">
            <w:pPr>
              <w:rPr>
                <w:highlight w:val="darkGray"/>
              </w:rPr>
            </w:pPr>
            <w:r w:rsidRPr="00391487">
              <w:rPr>
                <w:highlight w:val="darkGray"/>
              </w:rPr>
              <w:t>1</w:t>
            </w:r>
          </w:p>
        </w:tc>
      </w:tr>
      <w:tr w:rsidR="0064374F" w14:paraId="13F42534" w14:textId="77777777" w:rsidTr="0064374F">
        <w:tc>
          <w:tcPr>
            <w:tcW w:w="5030" w:type="dxa"/>
            <w:gridSpan w:val="2"/>
          </w:tcPr>
          <w:p w14:paraId="063E028A" w14:textId="77777777" w:rsidR="0064374F" w:rsidRPr="00391487" w:rsidRDefault="0064374F" w:rsidP="0064374F">
            <w:pPr>
              <w:autoSpaceDE w:val="0"/>
              <w:autoSpaceDN w:val="0"/>
              <w:adjustRightInd w:val="0"/>
              <w:rPr>
                <w:rFonts w:ascii="Calibri" w:hAnsi="Calibri" w:cs="Calibri"/>
                <w:highlight w:val="darkGray"/>
              </w:rPr>
            </w:pPr>
            <w:r w:rsidRPr="00391487">
              <w:rPr>
                <w:rFonts w:ascii="Calibri" w:hAnsi="Calibri" w:cs="Calibri"/>
                <w:highlight w:val="darkGray"/>
              </w:rPr>
              <w:t xml:space="preserve">Students analyze the development of Europe within the context of history by examining connections to the past </w:t>
            </w:r>
            <w:proofErr w:type="gramStart"/>
            <w:r w:rsidRPr="00391487">
              <w:rPr>
                <w:rFonts w:ascii="Calibri" w:hAnsi="Calibri" w:cs="Calibri"/>
                <w:highlight w:val="darkGray"/>
              </w:rPr>
              <w:t>in order to</w:t>
            </w:r>
            <w:proofErr w:type="gramEnd"/>
            <w:r w:rsidRPr="00391487">
              <w:rPr>
                <w:rFonts w:ascii="Calibri" w:hAnsi="Calibri" w:cs="Calibri"/>
                <w:highlight w:val="darkGray"/>
              </w:rPr>
              <w:t xml:space="preserve"> prepare for the future as participating members of a global community. Students use knowledge pertaining to history, geography, economics, political processes, religion, ethics, diverse cultures and humanities to solve problems in academic, civic, social and employment settings.</w:t>
            </w:r>
          </w:p>
        </w:tc>
      </w:tr>
      <w:tr w:rsidR="0064374F" w14:paraId="0179585E" w14:textId="77777777" w:rsidTr="0064374F">
        <w:tc>
          <w:tcPr>
            <w:tcW w:w="5030" w:type="dxa"/>
            <w:gridSpan w:val="2"/>
          </w:tcPr>
          <w:p w14:paraId="1843F0CB" w14:textId="77777777" w:rsidR="0064374F" w:rsidRPr="00391487" w:rsidRDefault="0064374F" w:rsidP="0064374F">
            <w:pPr>
              <w:autoSpaceDE w:val="0"/>
              <w:autoSpaceDN w:val="0"/>
              <w:adjustRightInd w:val="0"/>
              <w:rPr>
                <w:rFonts w:ascii="Calibri-Bold" w:hAnsi="Calibri-Bold" w:cs="Calibri-Bold"/>
                <w:b/>
                <w:bCs/>
                <w:highlight w:val="darkGray"/>
              </w:rPr>
            </w:pPr>
            <w:r w:rsidRPr="00391487">
              <w:rPr>
                <w:rFonts w:ascii="Calibri-Bold" w:hAnsi="Calibri-Bold" w:cs="Calibri-Bold"/>
                <w:b/>
                <w:bCs/>
                <w:highlight w:val="darkGray"/>
              </w:rPr>
              <w:t xml:space="preserve">Note:  </w:t>
            </w:r>
            <w:r w:rsidRPr="00391487">
              <w:rPr>
                <w:rFonts w:cstheme="minorHAnsi"/>
                <w:bCs/>
                <w:highlight w:val="darkGray"/>
              </w:rPr>
              <w:t>Students are required to take the Advanced Placement examination.</w:t>
            </w:r>
          </w:p>
        </w:tc>
      </w:tr>
    </w:tbl>
    <w:p w14:paraId="66D4837E" w14:textId="20E4DAFA" w:rsidR="00DF7696" w:rsidRDefault="00DF7696" w:rsidP="00374031"/>
    <w:p w14:paraId="06B17AF2" w14:textId="61C64C63" w:rsidR="00085D2B" w:rsidRDefault="00085D2B" w:rsidP="00374031"/>
    <w:p w14:paraId="0F6D4DD5" w14:textId="6F4F8C03" w:rsidR="00085D2B" w:rsidRDefault="00085D2B" w:rsidP="00374031"/>
    <w:p w14:paraId="59BB52AA" w14:textId="025F1C1A" w:rsidR="00085D2B" w:rsidRDefault="00085D2B" w:rsidP="00374031"/>
    <w:tbl>
      <w:tblPr>
        <w:tblStyle w:val="TableGrid"/>
        <w:tblpPr w:leftFromText="180" w:rightFromText="180" w:vertAnchor="text" w:horzAnchor="margin" w:tblpY="-3"/>
        <w:tblW w:w="0" w:type="auto"/>
        <w:shd w:val="clear" w:color="auto" w:fill="FFFFCC"/>
        <w:tblLook w:val="04A0" w:firstRow="1" w:lastRow="0" w:firstColumn="1" w:lastColumn="0" w:noHBand="0" w:noVBand="1"/>
      </w:tblPr>
      <w:tblGrid>
        <w:gridCol w:w="5030"/>
      </w:tblGrid>
      <w:tr w:rsidR="00192A44" w:rsidRPr="004F5E96" w14:paraId="78AD73D2" w14:textId="77777777" w:rsidTr="00192A44">
        <w:tc>
          <w:tcPr>
            <w:tcW w:w="5030" w:type="dxa"/>
            <w:shd w:val="clear" w:color="auto" w:fill="FFFFCC"/>
          </w:tcPr>
          <w:p w14:paraId="0D75BBAC" w14:textId="77777777" w:rsidR="00192A44" w:rsidRPr="004F5E96" w:rsidRDefault="00192A44" w:rsidP="00192A44">
            <w:pPr>
              <w:jc w:val="center"/>
            </w:pPr>
            <w:r w:rsidRPr="004F5E96">
              <w:fldChar w:fldCharType="begin">
                <w:ffData>
                  <w:name w:val="Text1"/>
                  <w:enabled/>
                  <w:calcOnExit w:val="0"/>
                  <w:textInput/>
                </w:ffData>
              </w:fldChar>
            </w:r>
            <w:r w:rsidRPr="004F5E96">
              <w:instrText xml:space="preserve"> FORMTEXT </w:instrText>
            </w:r>
            <w:r w:rsidRPr="004F5E96">
              <w:fldChar w:fldCharType="separate"/>
            </w:r>
            <w:r w:rsidRPr="004F5E96">
              <w:t>SPECIAL COURSES OFFERED ONLY BY</w:t>
            </w:r>
            <w:r w:rsidRPr="004F5E96">
              <w:fldChar w:fldCharType="end"/>
            </w:r>
          </w:p>
        </w:tc>
      </w:tr>
      <w:tr w:rsidR="00192A44" w:rsidRPr="00464E04" w14:paraId="2FE58E3F" w14:textId="77777777" w:rsidTr="00192A44">
        <w:tc>
          <w:tcPr>
            <w:tcW w:w="5030" w:type="dxa"/>
            <w:shd w:val="clear" w:color="auto" w:fill="FFFFCC"/>
          </w:tcPr>
          <w:p w14:paraId="3141444A" w14:textId="77777777" w:rsidR="00192A44" w:rsidRPr="00464E04" w:rsidRDefault="00192A44" w:rsidP="00192A44">
            <w:pPr>
              <w:jc w:val="center"/>
              <w:rPr>
                <w:b/>
              </w:rPr>
            </w:pPr>
            <w:r w:rsidRPr="00464E04">
              <w:rPr>
                <w:b/>
              </w:rPr>
              <w:fldChar w:fldCharType="begin">
                <w:ffData>
                  <w:name w:val="Text1"/>
                  <w:enabled/>
                  <w:calcOnExit w:val="0"/>
                  <w:textInput/>
                </w:ffData>
              </w:fldChar>
            </w:r>
            <w:r w:rsidRPr="00464E04">
              <w:rPr>
                <w:b/>
              </w:rPr>
              <w:instrText xml:space="preserve"> FORMTEXT </w:instrText>
            </w:r>
            <w:r w:rsidRPr="00464E04">
              <w:rPr>
                <w:b/>
              </w:rPr>
            </w:r>
            <w:r w:rsidRPr="00464E04">
              <w:rPr>
                <w:b/>
              </w:rPr>
              <w:fldChar w:fldCharType="separate"/>
            </w:r>
            <w:r w:rsidRPr="00464E04">
              <w:rPr>
                <w:b/>
              </w:rPr>
              <w:t xml:space="preserve"> PRE IB/IB PROGRAMS </w:t>
            </w:r>
            <w:r w:rsidRPr="00464E04">
              <w:rPr>
                <w:b/>
              </w:rPr>
              <w:fldChar w:fldCharType="end"/>
            </w:r>
          </w:p>
        </w:tc>
      </w:tr>
    </w:tbl>
    <w:tbl>
      <w:tblPr>
        <w:tblStyle w:val="TableGrid"/>
        <w:tblpPr w:leftFromText="180" w:rightFromText="180" w:vertAnchor="page" w:horzAnchor="margin" w:tblpY="3586"/>
        <w:tblW w:w="0" w:type="auto"/>
        <w:tblLook w:val="04A0" w:firstRow="1" w:lastRow="0" w:firstColumn="1" w:lastColumn="0" w:noHBand="0" w:noVBand="1"/>
      </w:tblPr>
      <w:tblGrid>
        <w:gridCol w:w="2808"/>
        <w:gridCol w:w="2222"/>
      </w:tblGrid>
      <w:tr w:rsidR="007E1173" w:rsidRPr="00A11021" w14:paraId="4F9EA6D2" w14:textId="77777777" w:rsidTr="007E1173">
        <w:tc>
          <w:tcPr>
            <w:tcW w:w="5030" w:type="dxa"/>
            <w:gridSpan w:val="2"/>
            <w:shd w:val="clear" w:color="auto" w:fill="42BBBE"/>
          </w:tcPr>
          <w:p w14:paraId="4C1152B4" w14:textId="77777777" w:rsidR="007E1173" w:rsidRPr="00F809DA" w:rsidRDefault="007E1173" w:rsidP="007E1173">
            <w:pPr>
              <w:rPr>
                <w:b/>
              </w:rPr>
            </w:pPr>
            <w:r>
              <w:rPr>
                <w:b/>
              </w:rPr>
              <w:t>Q *World History – Pre -IB</w:t>
            </w:r>
          </w:p>
        </w:tc>
      </w:tr>
      <w:tr w:rsidR="007E1173" w14:paraId="50E57FB5" w14:textId="77777777" w:rsidTr="007E1173">
        <w:tc>
          <w:tcPr>
            <w:tcW w:w="2808" w:type="dxa"/>
          </w:tcPr>
          <w:p w14:paraId="1472A18E" w14:textId="77777777" w:rsidR="007E1173" w:rsidRPr="00A11021" w:rsidRDefault="007E1173" w:rsidP="007E1173">
            <w:pPr>
              <w:rPr>
                <w:b/>
              </w:rPr>
            </w:pPr>
            <w:r w:rsidRPr="00A11021">
              <w:rPr>
                <w:b/>
              </w:rPr>
              <w:t>Course #</w:t>
            </w:r>
          </w:p>
        </w:tc>
        <w:tc>
          <w:tcPr>
            <w:tcW w:w="2222" w:type="dxa"/>
          </w:tcPr>
          <w:p w14:paraId="0CAC8135" w14:textId="77777777" w:rsidR="007E1173" w:rsidRDefault="007E1173" w:rsidP="007E1173">
            <w:r>
              <w:fldChar w:fldCharType="begin">
                <w:ffData>
                  <w:name w:val="Text2"/>
                  <w:enabled/>
                  <w:calcOnExit w:val="0"/>
                  <w:textInput/>
                </w:ffData>
              </w:fldChar>
            </w:r>
            <w:r>
              <w:instrText xml:space="preserve"> FORMTEXT </w:instrText>
            </w:r>
            <w:r>
              <w:fldChar w:fldCharType="separate"/>
            </w:r>
            <w:r w:rsidRPr="004F57EC">
              <w:t>21098105</w:t>
            </w:r>
            <w:r>
              <w:fldChar w:fldCharType="end"/>
            </w:r>
          </w:p>
        </w:tc>
      </w:tr>
      <w:tr w:rsidR="007E1173" w14:paraId="101766C8" w14:textId="77777777" w:rsidTr="007E1173">
        <w:tc>
          <w:tcPr>
            <w:tcW w:w="2808" w:type="dxa"/>
          </w:tcPr>
          <w:p w14:paraId="0F61181A" w14:textId="77777777" w:rsidR="007E1173" w:rsidRPr="00A11021" w:rsidRDefault="007E1173" w:rsidP="007E1173">
            <w:pPr>
              <w:rPr>
                <w:b/>
              </w:rPr>
            </w:pPr>
            <w:r w:rsidRPr="00A11021">
              <w:rPr>
                <w:b/>
              </w:rPr>
              <w:t>Grade Level</w:t>
            </w:r>
          </w:p>
        </w:tc>
        <w:tc>
          <w:tcPr>
            <w:tcW w:w="2222" w:type="dxa"/>
          </w:tcPr>
          <w:p w14:paraId="1AE64CA7" w14:textId="77777777" w:rsidR="007E1173" w:rsidRDefault="007E1173" w:rsidP="007E1173">
            <w:r>
              <w:t>10</w:t>
            </w:r>
          </w:p>
        </w:tc>
      </w:tr>
      <w:tr w:rsidR="007E1173" w14:paraId="7A9B5F69" w14:textId="77777777" w:rsidTr="007E1173">
        <w:tc>
          <w:tcPr>
            <w:tcW w:w="2808" w:type="dxa"/>
          </w:tcPr>
          <w:p w14:paraId="6CCEBE67" w14:textId="77777777" w:rsidR="007E1173" w:rsidRPr="00A11021" w:rsidRDefault="007E1173" w:rsidP="007E1173">
            <w:pPr>
              <w:rPr>
                <w:b/>
              </w:rPr>
            </w:pPr>
            <w:r w:rsidRPr="00A11021">
              <w:rPr>
                <w:b/>
              </w:rPr>
              <w:t>Length</w:t>
            </w:r>
          </w:p>
        </w:tc>
        <w:tc>
          <w:tcPr>
            <w:tcW w:w="2222" w:type="dxa"/>
          </w:tcPr>
          <w:p w14:paraId="526B54A7" w14:textId="77777777" w:rsidR="007E1173" w:rsidRDefault="007E1173" w:rsidP="007E1173">
            <w:r>
              <w:fldChar w:fldCharType="begin">
                <w:ffData>
                  <w:name w:val="Text4"/>
                  <w:enabled/>
                  <w:calcOnExit w:val="0"/>
                  <w:textInput/>
                </w:ffData>
              </w:fldChar>
            </w:r>
            <w:r>
              <w:instrText xml:space="preserve"> FORMTEXT </w:instrText>
            </w:r>
            <w:r>
              <w:fldChar w:fldCharType="separate"/>
            </w:r>
            <w:r>
              <w:t>1 year</w:t>
            </w:r>
            <w:r>
              <w:fldChar w:fldCharType="end"/>
            </w:r>
          </w:p>
        </w:tc>
      </w:tr>
      <w:tr w:rsidR="007E1173" w14:paraId="30A23418" w14:textId="77777777" w:rsidTr="007E1173">
        <w:tc>
          <w:tcPr>
            <w:tcW w:w="2808" w:type="dxa"/>
          </w:tcPr>
          <w:p w14:paraId="35A829B2" w14:textId="77777777" w:rsidR="007E1173" w:rsidRPr="00A11021" w:rsidRDefault="007E1173" w:rsidP="007E1173">
            <w:pPr>
              <w:rPr>
                <w:b/>
              </w:rPr>
            </w:pPr>
            <w:r w:rsidRPr="00A11021">
              <w:rPr>
                <w:b/>
              </w:rPr>
              <w:t>Prerequisite</w:t>
            </w:r>
          </w:p>
        </w:tc>
        <w:tc>
          <w:tcPr>
            <w:tcW w:w="2222" w:type="dxa"/>
          </w:tcPr>
          <w:p w14:paraId="0F545088" w14:textId="77777777" w:rsidR="007E1173" w:rsidRDefault="007E1173" w:rsidP="007E1173">
            <w:r>
              <w:fldChar w:fldCharType="begin">
                <w:ffData>
                  <w:name w:val="Text5"/>
                  <w:enabled/>
                  <w:calcOnExit w:val="0"/>
                  <w:textInput/>
                </w:ffData>
              </w:fldChar>
            </w:r>
            <w:r>
              <w:instrText xml:space="preserve"> FORMTEXT </w:instrText>
            </w:r>
            <w:r>
              <w:fldChar w:fldCharType="separate"/>
            </w:r>
            <w:r w:rsidRPr="00B60182">
              <w:t>Acceptance into IB Program</w:t>
            </w:r>
            <w:r>
              <w:fldChar w:fldCharType="end"/>
            </w:r>
          </w:p>
        </w:tc>
      </w:tr>
      <w:tr w:rsidR="007E1173" w14:paraId="11F21D2E" w14:textId="77777777" w:rsidTr="007E1173">
        <w:tc>
          <w:tcPr>
            <w:tcW w:w="2808" w:type="dxa"/>
          </w:tcPr>
          <w:p w14:paraId="59B54985" w14:textId="77777777" w:rsidR="007E1173" w:rsidRPr="00A11021" w:rsidRDefault="007E1173" w:rsidP="007E1173">
            <w:pPr>
              <w:rPr>
                <w:b/>
              </w:rPr>
            </w:pPr>
            <w:r w:rsidRPr="00A11021">
              <w:rPr>
                <w:b/>
              </w:rPr>
              <w:t>Credit</w:t>
            </w:r>
          </w:p>
        </w:tc>
        <w:tc>
          <w:tcPr>
            <w:tcW w:w="2222" w:type="dxa"/>
          </w:tcPr>
          <w:p w14:paraId="1AD25420" w14:textId="77777777" w:rsidR="007E1173" w:rsidRDefault="007E1173" w:rsidP="007E1173">
            <w:r>
              <w:fldChar w:fldCharType="begin">
                <w:ffData>
                  <w:name w:val="Text6"/>
                  <w:enabled/>
                  <w:calcOnExit w:val="0"/>
                  <w:textInput/>
                </w:ffData>
              </w:fldChar>
            </w:r>
            <w:r>
              <w:instrText xml:space="preserve"> FORMTEXT </w:instrText>
            </w:r>
            <w:r>
              <w:fldChar w:fldCharType="separate"/>
            </w:r>
            <w:r>
              <w:t>1</w:t>
            </w:r>
            <w:r>
              <w:fldChar w:fldCharType="end"/>
            </w:r>
          </w:p>
        </w:tc>
      </w:tr>
      <w:tr w:rsidR="007E1173" w14:paraId="5341203D" w14:textId="77777777" w:rsidTr="007E1173">
        <w:tc>
          <w:tcPr>
            <w:tcW w:w="5030" w:type="dxa"/>
            <w:gridSpan w:val="2"/>
          </w:tcPr>
          <w:p w14:paraId="1056211D" w14:textId="77777777" w:rsidR="007E1173" w:rsidRDefault="007E1173" w:rsidP="007E1173">
            <w:pPr>
              <w:jc w:val="both"/>
            </w:pPr>
            <w:r>
              <w:fldChar w:fldCharType="begin">
                <w:ffData>
                  <w:name w:val="Text1"/>
                  <w:enabled/>
                  <w:calcOnExit w:val="0"/>
                  <w:textInput/>
                </w:ffData>
              </w:fldChar>
            </w:r>
            <w:r>
              <w:instrText xml:space="preserve"> FORMTEXT </w:instrText>
            </w:r>
            <w:r>
              <w:fldChar w:fldCharType="separate"/>
            </w:r>
            <w:r w:rsidRPr="004F57EC">
              <w:t>The purpose of this course is to provide students a survey of world history from prehistoric times to the present era.  While the course will study earlier societies, the major focus on the course will be on the last two hundred years.  The program emphasizes the contributions of the past to contemporary life as well as the ways other societies have attempted to answer questions and resolved problems that continue to perplex mankind today.  The students explore interpretations of history and change, the development of institutions, the meaning of the good life, myth and reality, growth and decline of civilizations, changing concepts of right and wrong, relationships between church and state, and conflicts between social and economic classes.</w:t>
            </w:r>
            <w:r>
              <w:fldChar w:fldCharType="end"/>
            </w:r>
          </w:p>
        </w:tc>
      </w:tr>
    </w:tbl>
    <w:p w14:paraId="15C5CAD8" w14:textId="1FBB4EDC" w:rsidR="00085D2B" w:rsidRDefault="00085D2B" w:rsidP="00374031"/>
    <w:p w14:paraId="6FCD0BF6" w14:textId="2850C57E" w:rsidR="007E1173" w:rsidRDefault="007E1173" w:rsidP="00374031"/>
    <w:p w14:paraId="3DB5469E" w14:textId="6E62FF0D" w:rsidR="007E1173" w:rsidRDefault="007E1173" w:rsidP="00374031"/>
    <w:p w14:paraId="66DF85E3" w14:textId="047EA1AD" w:rsidR="007E1173" w:rsidRDefault="007E1173" w:rsidP="00374031"/>
    <w:p w14:paraId="090D1157" w14:textId="555EDF84" w:rsidR="007E1173" w:rsidRDefault="007E1173" w:rsidP="00374031"/>
    <w:p w14:paraId="33B1AB89" w14:textId="420E85C7" w:rsidR="007E1173" w:rsidRDefault="007E1173" w:rsidP="00374031"/>
    <w:p w14:paraId="422F096C" w14:textId="21893DD1" w:rsidR="007E1173" w:rsidRDefault="007E1173" w:rsidP="00374031"/>
    <w:p w14:paraId="29153CA4" w14:textId="2EC41E85" w:rsidR="007E1173" w:rsidRDefault="007E1173" w:rsidP="00374031"/>
    <w:p w14:paraId="34D39DF9" w14:textId="77777777" w:rsidR="007E1173" w:rsidRDefault="007E1173" w:rsidP="00374031"/>
    <w:p w14:paraId="004D2A8A" w14:textId="2B65AC87" w:rsidR="00085D2B" w:rsidRDefault="00085D2B" w:rsidP="00374031"/>
    <w:p w14:paraId="769879F4" w14:textId="528B75BC" w:rsidR="00085D2B" w:rsidRDefault="00085D2B" w:rsidP="00374031"/>
    <w:p w14:paraId="4B307CF2" w14:textId="1E362CFA" w:rsidR="00085D2B" w:rsidRDefault="00085D2B" w:rsidP="00374031"/>
    <w:p w14:paraId="1F683D3A" w14:textId="7D019BB4" w:rsidR="00085D2B" w:rsidRDefault="00085D2B" w:rsidP="00374031"/>
    <w:p w14:paraId="41BF4D17" w14:textId="62FD3934" w:rsidR="00085D2B" w:rsidRDefault="00085D2B" w:rsidP="00374031"/>
    <w:p w14:paraId="751D214D" w14:textId="3300B242" w:rsidR="00374031" w:rsidRDefault="00374031" w:rsidP="00374031"/>
    <w:tbl>
      <w:tblPr>
        <w:tblStyle w:val="TableGrid"/>
        <w:tblpPr w:leftFromText="180" w:rightFromText="180" w:vertAnchor="text" w:horzAnchor="margin" w:tblpXSpec="right" w:tblpY="87"/>
        <w:tblW w:w="0" w:type="auto"/>
        <w:tblLook w:val="04A0" w:firstRow="1" w:lastRow="0" w:firstColumn="1" w:lastColumn="0" w:noHBand="0" w:noVBand="1"/>
      </w:tblPr>
      <w:tblGrid>
        <w:gridCol w:w="1365"/>
        <w:gridCol w:w="3665"/>
      </w:tblGrid>
      <w:tr w:rsidR="007E1173" w:rsidRPr="00A11021" w14:paraId="50C628F6" w14:textId="77777777" w:rsidTr="007E1173">
        <w:tc>
          <w:tcPr>
            <w:tcW w:w="5030" w:type="dxa"/>
            <w:gridSpan w:val="2"/>
            <w:shd w:val="clear" w:color="auto" w:fill="42BBBE"/>
          </w:tcPr>
          <w:p w14:paraId="48441218" w14:textId="77777777" w:rsidR="007E1173" w:rsidRDefault="007E1173" w:rsidP="007E1173">
            <w:pPr>
              <w:rPr>
                <w:b/>
              </w:rPr>
            </w:pPr>
          </w:p>
          <w:p w14:paraId="767710A3" w14:textId="77777777" w:rsidR="007E1173" w:rsidRPr="00F809DA" w:rsidRDefault="007E1173" w:rsidP="007E1173">
            <w:pPr>
              <w:rPr>
                <w:b/>
              </w:rPr>
            </w:pPr>
            <w:r>
              <w:rPr>
                <w:b/>
              </w:rPr>
              <w:t>Q *Contemporary History - IB</w:t>
            </w:r>
          </w:p>
        </w:tc>
      </w:tr>
      <w:tr w:rsidR="007E1173" w14:paraId="4564531E" w14:textId="77777777" w:rsidTr="007E1173">
        <w:tc>
          <w:tcPr>
            <w:tcW w:w="1365" w:type="dxa"/>
          </w:tcPr>
          <w:p w14:paraId="5D1E46FF" w14:textId="77777777" w:rsidR="007E1173" w:rsidRPr="00A11021" w:rsidRDefault="007E1173" w:rsidP="007E1173">
            <w:pPr>
              <w:rPr>
                <w:b/>
              </w:rPr>
            </w:pPr>
            <w:r w:rsidRPr="00A11021">
              <w:rPr>
                <w:b/>
              </w:rPr>
              <w:t>Course #</w:t>
            </w:r>
          </w:p>
        </w:tc>
        <w:tc>
          <w:tcPr>
            <w:tcW w:w="3665" w:type="dxa"/>
          </w:tcPr>
          <w:p w14:paraId="6D969879" w14:textId="77777777" w:rsidR="007E1173" w:rsidRDefault="007E1173" w:rsidP="007E1173">
            <w:r>
              <w:fldChar w:fldCharType="begin">
                <w:ffData>
                  <w:name w:val="Text2"/>
                  <w:enabled/>
                  <w:calcOnExit w:val="0"/>
                  <w:textInput/>
                </w:ffData>
              </w:fldChar>
            </w:r>
            <w:r>
              <w:instrText xml:space="preserve"> FORMTEXT </w:instrText>
            </w:r>
            <w:r>
              <w:fldChar w:fldCharType="separate"/>
            </w:r>
            <w:r w:rsidRPr="004F57EC">
              <w:t>21098005</w:t>
            </w:r>
            <w:r>
              <w:fldChar w:fldCharType="end"/>
            </w:r>
          </w:p>
        </w:tc>
      </w:tr>
      <w:tr w:rsidR="007E1173" w14:paraId="0B9EFD3C" w14:textId="77777777" w:rsidTr="007E1173">
        <w:tc>
          <w:tcPr>
            <w:tcW w:w="1365" w:type="dxa"/>
          </w:tcPr>
          <w:p w14:paraId="34D574CD" w14:textId="77777777" w:rsidR="007E1173" w:rsidRPr="00A11021" w:rsidRDefault="007E1173" w:rsidP="007E1173">
            <w:pPr>
              <w:rPr>
                <w:b/>
              </w:rPr>
            </w:pPr>
            <w:r w:rsidRPr="00A11021">
              <w:rPr>
                <w:b/>
              </w:rPr>
              <w:t>Grade Level</w:t>
            </w:r>
          </w:p>
        </w:tc>
        <w:tc>
          <w:tcPr>
            <w:tcW w:w="3665" w:type="dxa"/>
          </w:tcPr>
          <w:p w14:paraId="7BEE9A36" w14:textId="77777777" w:rsidR="007E1173" w:rsidRDefault="007E1173" w:rsidP="007E1173">
            <w:r>
              <w:t>12</w:t>
            </w:r>
          </w:p>
        </w:tc>
      </w:tr>
      <w:tr w:rsidR="007E1173" w14:paraId="043C44AE" w14:textId="77777777" w:rsidTr="007E1173">
        <w:tc>
          <w:tcPr>
            <w:tcW w:w="1365" w:type="dxa"/>
          </w:tcPr>
          <w:p w14:paraId="6D65A4C3" w14:textId="77777777" w:rsidR="007E1173" w:rsidRPr="00A11021" w:rsidRDefault="007E1173" w:rsidP="007E1173">
            <w:pPr>
              <w:rPr>
                <w:b/>
              </w:rPr>
            </w:pPr>
            <w:r w:rsidRPr="00A11021">
              <w:rPr>
                <w:b/>
              </w:rPr>
              <w:t>Length</w:t>
            </w:r>
          </w:p>
        </w:tc>
        <w:tc>
          <w:tcPr>
            <w:tcW w:w="3665" w:type="dxa"/>
          </w:tcPr>
          <w:p w14:paraId="6F6EAEFE" w14:textId="77777777" w:rsidR="007E1173" w:rsidRDefault="007E1173" w:rsidP="007E1173">
            <w:r>
              <w:fldChar w:fldCharType="begin">
                <w:ffData>
                  <w:name w:val="Text4"/>
                  <w:enabled/>
                  <w:calcOnExit w:val="0"/>
                  <w:textInput/>
                </w:ffData>
              </w:fldChar>
            </w:r>
            <w:r>
              <w:instrText xml:space="preserve"> FORMTEXT </w:instrText>
            </w:r>
            <w:r>
              <w:fldChar w:fldCharType="separate"/>
            </w:r>
            <w:r w:rsidRPr="004F57EC">
              <w:t>1 year</w:t>
            </w:r>
            <w:r>
              <w:fldChar w:fldCharType="end"/>
            </w:r>
          </w:p>
        </w:tc>
      </w:tr>
      <w:tr w:rsidR="007E1173" w14:paraId="7016D101" w14:textId="77777777" w:rsidTr="007E1173">
        <w:tc>
          <w:tcPr>
            <w:tcW w:w="1365" w:type="dxa"/>
          </w:tcPr>
          <w:p w14:paraId="17238B2C" w14:textId="77777777" w:rsidR="007E1173" w:rsidRPr="00A11021" w:rsidRDefault="007E1173" w:rsidP="007E1173">
            <w:pPr>
              <w:rPr>
                <w:b/>
              </w:rPr>
            </w:pPr>
            <w:r w:rsidRPr="00A11021">
              <w:rPr>
                <w:b/>
              </w:rPr>
              <w:t>Prerequisite</w:t>
            </w:r>
          </w:p>
        </w:tc>
        <w:tc>
          <w:tcPr>
            <w:tcW w:w="3665" w:type="dxa"/>
          </w:tcPr>
          <w:p w14:paraId="499EE728" w14:textId="77777777" w:rsidR="007E1173" w:rsidRDefault="007E1173" w:rsidP="007E1173">
            <w:r>
              <w:fldChar w:fldCharType="begin">
                <w:ffData>
                  <w:name w:val="Text5"/>
                  <w:enabled/>
                  <w:calcOnExit w:val="0"/>
                  <w:textInput/>
                </w:ffData>
              </w:fldChar>
            </w:r>
            <w:r>
              <w:instrText xml:space="preserve"> FORMTEXT </w:instrText>
            </w:r>
            <w:r>
              <w:fldChar w:fldCharType="separate"/>
            </w:r>
            <w:r w:rsidRPr="00B60182">
              <w:t>Acceptance into IB Program</w:t>
            </w:r>
            <w:r>
              <w:fldChar w:fldCharType="end"/>
            </w:r>
          </w:p>
        </w:tc>
      </w:tr>
      <w:tr w:rsidR="007E1173" w14:paraId="22CF495C" w14:textId="77777777" w:rsidTr="007E1173">
        <w:tc>
          <w:tcPr>
            <w:tcW w:w="1365" w:type="dxa"/>
          </w:tcPr>
          <w:p w14:paraId="365D0DA6" w14:textId="77777777" w:rsidR="007E1173" w:rsidRPr="00A11021" w:rsidRDefault="007E1173" w:rsidP="007E1173">
            <w:pPr>
              <w:rPr>
                <w:b/>
              </w:rPr>
            </w:pPr>
            <w:r w:rsidRPr="00A11021">
              <w:rPr>
                <w:b/>
              </w:rPr>
              <w:t>Credit</w:t>
            </w:r>
          </w:p>
        </w:tc>
        <w:tc>
          <w:tcPr>
            <w:tcW w:w="3665" w:type="dxa"/>
          </w:tcPr>
          <w:p w14:paraId="2AE15D91" w14:textId="77777777" w:rsidR="007E1173" w:rsidRDefault="007E1173" w:rsidP="007E1173">
            <w:r>
              <w:fldChar w:fldCharType="begin">
                <w:ffData>
                  <w:name w:val="Text6"/>
                  <w:enabled/>
                  <w:calcOnExit w:val="0"/>
                  <w:textInput/>
                </w:ffData>
              </w:fldChar>
            </w:r>
            <w:r>
              <w:instrText xml:space="preserve"> FORMTEXT </w:instrText>
            </w:r>
            <w:r>
              <w:fldChar w:fldCharType="separate"/>
            </w:r>
            <w:r>
              <w:t>1</w:t>
            </w:r>
            <w:r>
              <w:fldChar w:fldCharType="end"/>
            </w:r>
          </w:p>
        </w:tc>
      </w:tr>
      <w:tr w:rsidR="007E1173" w14:paraId="51E4E8A2" w14:textId="77777777" w:rsidTr="007E1173">
        <w:tc>
          <w:tcPr>
            <w:tcW w:w="5030" w:type="dxa"/>
            <w:gridSpan w:val="2"/>
          </w:tcPr>
          <w:p w14:paraId="053E256B" w14:textId="77777777" w:rsidR="007E1173" w:rsidRPr="004F57EC" w:rsidRDefault="007E1173" w:rsidP="007E1173">
            <w:pPr>
              <w:jc w:val="both"/>
            </w:pPr>
            <w:r>
              <w:fldChar w:fldCharType="begin">
                <w:ffData>
                  <w:name w:val="Text1"/>
                  <w:enabled/>
                  <w:calcOnExit w:val="0"/>
                  <w:textInput/>
                </w:ffData>
              </w:fldChar>
            </w:r>
            <w:r>
              <w:instrText xml:space="preserve"> FORMTEXT </w:instrText>
            </w:r>
            <w:r>
              <w:fldChar w:fldCharType="separate"/>
            </w:r>
            <w:r w:rsidRPr="004F57EC">
              <w:t xml:space="preserve">Students understand the development of the contemporary world within the context of the 20th century.  Topics to be studied include causes, practices and effects of war in the 20th century, </w:t>
            </w:r>
          </w:p>
          <w:p w14:paraId="3C2E28ED" w14:textId="77777777" w:rsidR="007E1173" w:rsidRDefault="007E1173" w:rsidP="007E1173">
            <w:pPr>
              <w:jc w:val="both"/>
            </w:pPr>
            <w:r w:rsidRPr="004F57EC">
              <w:t>single party states, east/west relations, and decolonization and independence movements in the 20th century.  Guided Coursework is required.</w:t>
            </w:r>
            <w:r>
              <w:fldChar w:fldCharType="end"/>
            </w:r>
          </w:p>
        </w:tc>
      </w:tr>
    </w:tbl>
    <w:p w14:paraId="3CC35383" w14:textId="0B34D935" w:rsidR="008E54E7" w:rsidRDefault="008E54E7" w:rsidP="00374031"/>
    <w:tbl>
      <w:tblPr>
        <w:tblStyle w:val="TableGrid"/>
        <w:tblpPr w:leftFromText="180" w:rightFromText="180" w:vertAnchor="text" w:horzAnchor="margin" w:tblpXSpec="right" w:tblpY="16"/>
        <w:tblW w:w="0" w:type="auto"/>
        <w:tblLook w:val="04A0" w:firstRow="1" w:lastRow="0" w:firstColumn="1" w:lastColumn="0" w:noHBand="0" w:noVBand="1"/>
      </w:tblPr>
      <w:tblGrid>
        <w:gridCol w:w="1365"/>
        <w:gridCol w:w="3665"/>
      </w:tblGrid>
      <w:tr w:rsidR="007E1173" w:rsidRPr="00F809DA" w14:paraId="337BE227" w14:textId="77777777" w:rsidTr="007E1173">
        <w:tc>
          <w:tcPr>
            <w:tcW w:w="5030" w:type="dxa"/>
            <w:gridSpan w:val="2"/>
            <w:shd w:val="clear" w:color="auto" w:fill="42BBBE"/>
          </w:tcPr>
          <w:p w14:paraId="5AA97F0C" w14:textId="77777777" w:rsidR="007E1173" w:rsidRPr="00F809DA" w:rsidRDefault="007E1173" w:rsidP="007E1173">
            <w:pPr>
              <w:rPr>
                <w:b/>
              </w:rPr>
            </w:pPr>
            <w:r>
              <w:rPr>
                <w:b/>
              </w:rPr>
              <w:t xml:space="preserve">Q *History of the Americas - IB </w:t>
            </w:r>
          </w:p>
        </w:tc>
      </w:tr>
      <w:tr w:rsidR="007E1173" w14:paraId="1015551F" w14:textId="77777777" w:rsidTr="007E1173">
        <w:tc>
          <w:tcPr>
            <w:tcW w:w="1365" w:type="dxa"/>
          </w:tcPr>
          <w:p w14:paraId="329FB023" w14:textId="77777777" w:rsidR="007E1173" w:rsidRPr="00A11021" w:rsidRDefault="007E1173" w:rsidP="007E1173">
            <w:pPr>
              <w:rPr>
                <w:b/>
              </w:rPr>
            </w:pPr>
            <w:r w:rsidRPr="00A11021">
              <w:rPr>
                <w:b/>
              </w:rPr>
              <w:t>Course #</w:t>
            </w:r>
          </w:p>
        </w:tc>
        <w:tc>
          <w:tcPr>
            <w:tcW w:w="3665" w:type="dxa"/>
          </w:tcPr>
          <w:p w14:paraId="3334EA82" w14:textId="77777777" w:rsidR="007E1173" w:rsidRDefault="007E1173" w:rsidP="007E1173">
            <w:r>
              <w:fldChar w:fldCharType="begin">
                <w:ffData>
                  <w:name w:val="Text2"/>
                  <w:enabled/>
                  <w:calcOnExit w:val="0"/>
                  <w:textInput/>
                </w:ffData>
              </w:fldChar>
            </w:r>
            <w:r>
              <w:instrText xml:space="preserve"> FORMTEXT </w:instrText>
            </w:r>
            <w:r>
              <w:fldChar w:fldCharType="separate"/>
            </w:r>
            <w:r w:rsidRPr="004F57EC">
              <w:t>21008005</w:t>
            </w:r>
            <w:r>
              <w:fldChar w:fldCharType="end"/>
            </w:r>
          </w:p>
        </w:tc>
      </w:tr>
      <w:tr w:rsidR="007E1173" w14:paraId="0BE011AA" w14:textId="77777777" w:rsidTr="007E1173">
        <w:tc>
          <w:tcPr>
            <w:tcW w:w="1365" w:type="dxa"/>
          </w:tcPr>
          <w:p w14:paraId="1D6F3C36" w14:textId="77777777" w:rsidR="007E1173" w:rsidRPr="00A11021" w:rsidRDefault="007E1173" w:rsidP="007E1173">
            <w:pPr>
              <w:rPr>
                <w:b/>
              </w:rPr>
            </w:pPr>
            <w:r w:rsidRPr="00A11021">
              <w:rPr>
                <w:b/>
              </w:rPr>
              <w:t>Grade Level</w:t>
            </w:r>
          </w:p>
        </w:tc>
        <w:tc>
          <w:tcPr>
            <w:tcW w:w="3665" w:type="dxa"/>
          </w:tcPr>
          <w:p w14:paraId="4F65B510" w14:textId="77777777" w:rsidR="007E1173" w:rsidRDefault="007E1173" w:rsidP="007E1173">
            <w:r>
              <w:t>11</w:t>
            </w:r>
          </w:p>
        </w:tc>
      </w:tr>
      <w:tr w:rsidR="007E1173" w14:paraId="5C5FD4E3" w14:textId="77777777" w:rsidTr="007E1173">
        <w:tc>
          <w:tcPr>
            <w:tcW w:w="1365" w:type="dxa"/>
          </w:tcPr>
          <w:p w14:paraId="2E125AFC" w14:textId="77777777" w:rsidR="007E1173" w:rsidRPr="00A11021" w:rsidRDefault="007E1173" w:rsidP="007E1173">
            <w:pPr>
              <w:rPr>
                <w:b/>
              </w:rPr>
            </w:pPr>
            <w:r w:rsidRPr="00A11021">
              <w:rPr>
                <w:b/>
              </w:rPr>
              <w:t>Length</w:t>
            </w:r>
          </w:p>
        </w:tc>
        <w:tc>
          <w:tcPr>
            <w:tcW w:w="3665" w:type="dxa"/>
          </w:tcPr>
          <w:p w14:paraId="1139402E" w14:textId="77777777" w:rsidR="007E1173" w:rsidRDefault="007E1173" w:rsidP="007E1173">
            <w:r>
              <w:fldChar w:fldCharType="begin">
                <w:ffData>
                  <w:name w:val="Text4"/>
                  <w:enabled/>
                  <w:calcOnExit w:val="0"/>
                  <w:textInput/>
                </w:ffData>
              </w:fldChar>
            </w:r>
            <w:r>
              <w:instrText xml:space="preserve"> FORMTEXT </w:instrText>
            </w:r>
            <w:r>
              <w:fldChar w:fldCharType="separate"/>
            </w:r>
            <w:r w:rsidRPr="004F57EC">
              <w:t>1 year</w:t>
            </w:r>
            <w:r>
              <w:fldChar w:fldCharType="end"/>
            </w:r>
          </w:p>
        </w:tc>
      </w:tr>
      <w:tr w:rsidR="007E1173" w14:paraId="63642B9D" w14:textId="77777777" w:rsidTr="007E1173">
        <w:tc>
          <w:tcPr>
            <w:tcW w:w="1365" w:type="dxa"/>
          </w:tcPr>
          <w:p w14:paraId="637700CC" w14:textId="77777777" w:rsidR="007E1173" w:rsidRPr="00A11021" w:rsidRDefault="007E1173" w:rsidP="007E1173">
            <w:pPr>
              <w:rPr>
                <w:b/>
              </w:rPr>
            </w:pPr>
            <w:r w:rsidRPr="00A11021">
              <w:rPr>
                <w:b/>
              </w:rPr>
              <w:t>Prerequisite</w:t>
            </w:r>
          </w:p>
        </w:tc>
        <w:tc>
          <w:tcPr>
            <w:tcW w:w="3665" w:type="dxa"/>
          </w:tcPr>
          <w:p w14:paraId="6766875F" w14:textId="77777777" w:rsidR="007E1173" w:rsidRDefault="007E1173" w:rsidP="007E1173">
            <w:r>
              <w:t>Acceptance into IB program</w:t>
            </w:r>
          </w:p>
        </w:tc>
      </w:tr>
      <w:tr w:rsidR="007E1173" w14:paraId="7A351E22" w14:textId="77777777" w:rsidTr="007E1173">
        <w:tc>
          <w:tcPr>
            <w:tcW w:w="1365" w:type="dxa"/>
          </w:tcPr>
          <w:p w14:paraId="14EA19A7" w14:textId="77777777" w:rsidR="007E1173" w:rsidRPr="00A11021" w:rsidRDefault="007E1173" w:rsidP="007E1173">
            <w:pPr>
              <w:rPr>
                <w:b/>
              </w:rPr>
            </w:pPr>
            <w:r w:rsidRPr="00A11021">
              <w:rPr>
                <w:b/>
              </w:rPr>
              <w:t>Credit</w:t>
            </w:r>
          </w:p>
        </w:tc>
        <w:tc>
          <w:tcPr>
            <w:tcW w:w="3665" w:type="dxa"/>
          </w:tcPr>
          <w:p w14:paraId="73E6D98E" w14:textId="77777777" w:rsidR="007E1173" w:rsidRDefault="007E1173" w:rsidP="007E1173">
            <w:r>
              <w:fldChar w:fldCharType="begin">
                <w:ffData>
                  <w:name w:val="Text6"/>
                  <w:enabled/>
                  <w:calcOnExit w:val="0"/>
                  <w:textInput/>
                </w:ffData>
              </w:fldChar>
            </w:r>
            <w:r>
              <w:instrText xml:space="preserve"> FORMTEXT </w:instrText>
            </w:r>
            <w:r>
              <w:fldChar w:fldCharType="separate"/>
            </w:r>
            <w:r>
              <w:t>1</w:t>
            </w:r>
            <w:r>
              <w:fldChar w:fldCharType="end"/>
            </w:r>
          </w:p>
        </w:tc>
      </w:tr>
      <w:tr w:rsidR="007E1173" w14:paraId="2D759B74" w14:textId="77777777" w:rsidTr="007E1173">
        <w:tc>
          <w:tcPr>
            <w:tcW w:w="5030" w:type="dxa"/>
            <w:gridSpan w:val="2"/>
          </w:tcPr>
          <w:p w14:paraId="62D200CD" w14:textId="77777777" w:rsidR="007E1173" w:rsidRDefault="007E1173" w:rsidP="007E1173">
            <w:pPr>
              <w:jc w:val="both"/>
            </w:pPr>
            <w:r>
              <w:fldChar w:fldCharType="begin">
                <w:ffData>
                  <w:name w:val="Text1"/>
                  <w:enabled/>
                  <w:calcOnExit w:val="0"/>
                  <w:textInput/>
                </w:ffData>
              </w:fldChar>
            </w:r>
            <w:r>
              <w:instrText xml:space="preserve"> FORMTEXT </w:instrText>
            </w:r>
            <w:r>
              <w:fldChar w:fldCharType="separate"/>
            </w:r>
            <w:r w:rsidRPr="004F57EC">
              <w:t>Students understand the development of the nations of the Western Hemisphere within the context of history by examining connections to the past to prepare for the future as participating members of a democratic society.  Students use knowledge pertaining to history, geography, economics, political processes, religion, ethics, diverse cultures and humanities to solve problems in academic, civic, social and employment settings.  Guided Course work is included.</w:t>
            </w:r>
            <w:r>
              <w:fldChar w:fldCharType="end"/>
            </w:r>
          </w:p>
        </w:tc>
      </w:tr>
    </w:tbl>
    <w:p w14:paraId="057D8BB7" w14:textId="3C65AD91" w:rsidR="007E1173" w:rsidRDefault="007E1173" w:rsidP="00374031"/>
    <w:p w14:paraId="23C07576" w14:textId="2966E4EB" w:rsidR="007E1173" w:rsidRDefault="007E1173" w:rsidP="00374031"/>
    <w:p w14:paraId="6B68D5EC" w14:textId="2FE3B4AC" w:rsidR="007E1173" w:rsidRDefault="007E1173" w:rsidP="00374031"/>
    <w:p w14:paraId="4D9700BA" w14:textId="3503BC08" w:rsidR="007E1173" w:rsidRDefault="007E1173" w:rsidP="00374031"/>
    <w:p w14:paraId="6B515E4A" w14:textId="2B9B1F7D" w:rsidR="007E1173" w:rsidRDefault="007E1173" w:rsidP="00374031"/>
    <w:p w14:paraId="7913D9BF" w14:textId="09955E57" w:rsidR="007E1173" w:rsidRDefault="007E1173" w:rsidP="00374031"/>
    <w:p w14:paraId="4250DD16" w14:textId="333E78A6" w:rsidR="007E1173" w:rsidRDefault="007E1173" w:rsidP="00374031"/>
    <w:p w14:paraId="7EA7421B" w14:textId="71A002C9" w:rsidR="007E1173" w:rsidRDefault="007E1173" w:rsidP="00374031"/>
    <w:p w14:paraId="2297D853" w14:textId="3652B302" w:rsidR="007E1173" w:rsidRDefault="007E1173" w:rsidP="00374031"/>
    <w:p w14:paraId="1DAA18D0" w14:textId="2186A92C" w:rsidR="007E1173" w:rsidRDefault="007E1173" w:rsidP="00374031"/>
    <w:tbl>
      <w:tblPr>
        <w:tblStyle w:val="TableGrid"/>
        <w:tblpPr w:leftFromText="180" w:rightFromText="180" w:vertAnchor="text" w:horzAnchor="margin" w:tblpY="117"/>
        <w:tblOverlap w:val="never"/>
        <w:tblW w:w="5035" w:type="dxa"/>
        <w:tblLook w:val="04A0" w:firstRow="1" w:lastRow="0" w:firstColumn="1" w:lastColumn="0" w:noHBand="0" w:noVBand="1"/>
      </w:tblPr>
      <w:tblGrid>
        <w:gridCol w:w="1330"/>
        <w:gridCol w:w="3705"/>
      </w:tblGrid>
      <w:tr w:rsidR="007E1173" w:rsidRPr="00A11021" w14:paraId="47D16C78" w14:textId="77777777" w:rsidTr="007E1173">
        <w:tc>
          <w:tcPr>
            <w:tcW w:w="5035" w:type="dxa"/>
            <w:gridSpan w:val="2"/>
            <w:shd w:val="clear" w:color="auto" w:fill="42BBBE"/>
          </w:tcPr>
          <w:p w14:paraId="1611E6D6" w14:textId="77777777" w:rsidR="007E1173" w:rsidRPr="00BD1967" w:rsidRDefault="007E1173" w:rsidP="007E1173">
            <w:pPr>
              <w:rPr>
                <w:b/>
                <w:highlight w:val="darkGray"/>
              </w:rPr>
            </w:pPr>
            <w:r>
              <w:rPr>
                <w:b/>
              </w:rPr>
              <w:t>Q Global Politics IB</w:t>
            </w:r>
          </w:p>
        </w:tc>
      </w:tr>
      <w:tr w:rsidR="007E1173" w14:paraId="54E53006" w14:textId="77777777" w:rsidTr="007E1173">
        <w:tc>
          <w:tcPr>
            <w:tcW w:w="1330" w:type="dxa"/>
          </w:tcPr>
          <w:p w14:paraId="483B116F" w14:textId="77777777" w:rsidR="007E1173" w:rsidRPr="00A11021" w:rsidRDefault="007E1173" w:rsidP="007E1173">
            <w:pPr>
              <w:rPr>
                <w:b/>
              </w:rPr>
            </w:pPr>
            <w:r w:rsidRPr="00A11021">
              <w:rPr>
                <w:b/>
              </w:rPr>
              <w:t>Course #</w:t>
            </w:r>
          </w:p>
        </w:tc>
        <w:tc>
          <w:tcPr>
            <w:tcW w:w="3705" w:type="dxa"/>
          </w:tcPr>
          <w:p w14:paraId="1D18A100" w14:textId="77777777" w:rsidR="007E1173" w:rsidRPr="00BD1967" w:rsidRDefault="007E1173" w:rsidP="007E1173">
            <w:pPr>
              <w:rPr>
                <w:highlight w:val="darkGray"/>
              </w:rPr>
            </w:pPr>
            <w:r w:rsidRPr="00BD1967">
              <w:rPr>
                <w:highlight w:val="darkGray"/>
              </w:rPr>
              <w:t>2106850</w:t>
            </w:r>
          </w:p>
        </w:tc>
      </w:tr>
      <w:tr w:rsidR="007E1173" w14:paraId="254A9CD8" w14:textId="77777777" w:rsidTr="007E1173">
        <w:tc>
          <w:tcPr>
            <w:tcW w:w="1330" w:type="dxa"/>
          </w:tcPr>
          <w:p w14:paraId="77704AC4" w14:textId="77777777" w:rsidR="007E1173" w:rsidRPr="00A11021" w:rsidRDefault="007E1173" w:rsidP="007E1173">
            <w:pPr>
              <w:rPr>
                <w:b/>
              </w:rPr>
            </w:pPr>
            <w:r w:rsidRPr="00A11021">
              <w:rPr>
                <w:b/>
              </w:rPr>
              <w:t>Grade Level</w:t>
            </w:r>
          </w:p>
        </w:tc>
        <w:tc>
          <w:tcPr>
            <w:tcW w:w="3705" w:type="dxa"/>
          </w:tcPr>
          <w:p w14:paraId="29F13352" w14:textId="77777777" w:rsidR="007E1173" w:rsidRPr="00BD1967" w:rsidRDefault="007E1173" w:rsidP="007E1173">
            <w:pPr>
              <w:rPr>
                <w:highlight w:val="darkGray"/>
              </w:rPr>
            </w:pPr>
            <w:r w:rsidRPr="00BD1967">
              <w:rPr>
                <w:highlight w:val="darkGray"/>
              </w:rPr>
              <w:t>12</w:t>
            </w:r>
          </w:p>
        </w:tc>
      </w:tr>
      <w:tr w:rsidR="007E1173" w14:paraId="35C9B370" w14:textId="77777777" w:rsidTr="007E1173">
        <w:tc>
          <w:tcPr>
            <w:tcW w:w="1330" w:type="dxa"/>
          </w:tcPr>
          <w:p w14:paraId="3A6FCBF5" w14:textId="77777777" w:rsidR="007E1173" w:rsidRPr="00A11021" w:rsidRDefault="007E1173" w:rsidP="007E1173">
            <w:pPr>
              <w:rPr>
                <w:b/>
              </w:rPr>
            </w:pPr>
            <w:r w:rsidRPr="00A11021">
              <w:rPr>
                <w:b/>
              </w:rPr>
              <w:t>Length</w:t>
            </w:r>
          </w:p>
        </w:tc>
        <w:tc>
          <w:tcPr>
            <w:tcW w:w="3705" w:type="dxa"/>
          </w:tcPr>
          <w:p w14:paraId="6DF04666" w14:textId="77777777" w:rsidR="007E1173" w:rsidRPr="00BD1967" w:rsidRDefault="007E1173" w:rsidP="007E1173">
            <w:pPr>
              <w:rPr>
                <w:highlight w:val="darkGray"/>
              </w:rPr>
            </w:pPr>
            <w:r w:rsidRPr="00BD1967">
              <w:rPr>
                <w:highlight w:val="darkGray"/>
              </w:rPr>
              <w:fldChar w:fldCharType="begin">
                <w:ffData>
                  <w:name w:val="Text4"/>
                  <w:enabled/>
                  <w:calcOnExit w:val="0"/>
                  <w:textInput/>
                </w:ffData>
              </w:fldChar>
            </w:r>
            <w:r w:rsidRPr="00BD1967">
              <w:rPr>
                <w:highlight w:val="darkGray"/>
              </w:rPr>
              <w:instrText xml:space="preserve"> FORMTEXT </w:instrText>
            </w:r>
            <w:r w:rsidRPr="00BD1967">
              <w:rPr>
                <w:highlight w:val="darkGray"/>
              </w:rPr>
            </w:r>
            <w:r w:rsidRPr="00BD1967">
              <w:rPr>
                <w:highlight w:val="darkGray"/>
              </w:rPr>
              <w:fldChar w:fldCharType="separate"/>
            </w:r>
            <w:r w:rsidRPr="00BD1967">
              <w:rPr>
                <w:highlight w:val="darkGray"/>
              </w:rPr>
              <w:t>1 year</w:t>
            </w:r>
            <w:r w:rsidRPr="00BD1967">
              <w:rPr>
                <w:highlight w:val="darkGray"/>
              </w:rPr>
              <w:fldChar w:fldCharType="end"/>
            </w:r>
          </w:p>
        </w:tc>
      </w:tr>
      <w:tr w:rsidR="007E1173" w14:paraId="757B658C" w14:textId="77777777" w:rsidTr="007E1173">
        <w:tc>
          <w:tcPr>
            <w:tcW w:w="1330" w:type="dxa"/>
          </w:tcPr>
          <w:p w14:paraId="15F5973F" w14:textId="77777777" w:rsidR="007E1173" w:rsidRPr="00A11021" w:rsidRDefault="007E1173" w:rsidP="007E1173">
            <w:pPr>
              <w:rPr>
                <w:b/>
              </w:rPr>
            </w:pPr>
            <w:r w:rsidRPr="00A11021">
              <w:rPr>
                <w:b/>
              </w:rPr>
              <w:t>Prerequisite</w:t>
            </w:r>
          </w:p>
        </w:tc>
        <w:tc>
          <w:tcPr>
            <w:tcW w:w="3705" w:type="dxa"/>
          </w:tcPr>
          <w:p w14:paraId="09B81146" w14:textId="77777777" w:rsidR="007E1173" w:rsidRPr="00BD1967" w:rsidRDefault="007E1173" w:rsidP="007E1173">
            <w:pPr>
              <w:rPr>
                <w:highlight w:val="darkGray"/>
              </w:rPr>
            </w:pPr>
            <w:r w:rsidRPr="00BD1967">
              <w:rPr>
                <w:highlight w:val="darkGray"/>
              </w:rPr>
              <w:fldChar w:fldCharType="begin">
                <w:ffData>
                  <w:name w:val="Text5"/>
                  <w:enabled/>
                  <w:calcOnExit w:val="0"/>
                  <w:textInput/>
                </w:ffData>
              </w:fldChar>
            </w:r>
            <w:r w:rsidRPr="00BD1967">
              <w:rPr>
                <w:highlight w:val="darkGray"/>
              </w:rPr>
              <w:instrText xml:space="preserve"> FORMTEXT </w:instrText>
            </w:r>
            <w:r w:rsidRPr="00BD1967">
              <w:rPr>
                <w:highlight w:val="darkGray"/>
              </w:rPr>
            </w:r>
            <w:r w:rsidRPr="00BD1967">
              <w:rPr>
                <w:highlight w:val="darkGray"/>
              </w:rPr>
              <w:fldChar w:fldCharType="separate"/>
            </w:r>
            <w:r w:rsidRPr="00BD1967">
              <w:rPr>
                <w:highlight w:val="darkGray"/>
              </w:rPr>
              <w:t>Acceptance into IB Program</w:t>
            </w:r>
            <w:r w:rsidRPr="00BD1967">
              <w:rPr>
                <w:highlight w:val="darkGray"/>
              </w:rPr>
              <w:fldChar w:fldCharType="end"/>
            </w:r>
          </w:p>
        </w:tc>
      </w:tr>
      <w:tr w:rsidR="007E1173" w14:paraId="199345D1" w14:textId="77777777" w:rsidTr="007E1173">
        <w:tc>
          <w:tcPr>
            <w:tcW w:w="1330" w:type="dxa"/>
          </w:tcPr>
          <w:p w14:paraId="19F391C4" w14:textId="77777777" w:rsidR="007E1173" w:rsidRPr="00A11021" w:rsidRDefault="007E1173" w:rsidP="007E1173">
            <w:pPr>
              <w:rPr>
                <w:b/>
              </w:rPr>
            </w:pPr>
            <w:r w:rsidRPr="00A11021">
              <w:rPr>
                <w:b/>
              </w:rPr>
              <w:t>Credit</w:t>
            </w:r>
          </w:p>
        </w:tc>
        <w:tc>
          <w:tcPr>
            <w:tcW w:w="3705" w:type="dxa"/>
          </w:tcPr>
          <w:p w14:paraId="302BC0E1" w14:textId="77777777" w:rsidR="007E1173" w:rsidRPr="00BD1967" w:rsidRDefault="007E1173" w:rsidP="007E1173">
            <w:pPr>
              <w:rPr>
                <w:highlight w:val="darkGray"/>
              </w:rPr>
            </w:pPr>
            <w:r w:rsidRPr="00BD1967">
              <w:rPr>
                <w:highlight w:val="darkGray"/>
              </w:rPr>
              <w:fldChar w:fldCharType="begin">
                <w:ffData>
                  <w:name w:val="Text6"/>
                  <w:enabled/>
                  <w:calcOnExit w:val="0"/>
                  <w:textInput/>
                </w:ffData>
              </w:fldChar>
            </w:r>
            <w:r w:rsidRPr="00BD1967">
              <w:rPr>
                <w:highlight w:val="darkGray"/>
              </w:rPr>
              <w:instrText xml:space="preserve"> FORMTEXT </w:instrText>
            </w:r>
            <w:r w:rsidRPr="00BD1967">
              <w:rPr>
                <w:highlight w:val="darkGray"/>
              </w:rPr>
            </w:r>
            <w:r w:rsidRPr="00BD1967">
              <w:rPr>
                <w:highlight w:val="darkGray"/>
              </w:rPr>
              <w:fldChar w:fldCharType="separate"/>
            </w:r>
            <w:r w:rsidRPr="00BD1967">
              <w:rPr>
                <w:highlight w:val="darkGray"/>
              </w:rPr>
              <w:t>1</w:t>
            </w:r>
            <w:r w:rsidRPr="00BD1967">
              <w:rPr>
                <w:highlight w:val="darkGray"/>
              </w:rPr>
              <w:fldChar w:fldCharType="end"/>
            </w:r>
          </w:p>
        </w:tc>
      </w:tr>
      <w:tr w:rsidR="007E1173" w14:paraId="13485F99" w14:textId="77777777" w:rsidTr="007E1173">
        <w:tc>
          <w:tcPr>
            <w:tcW w:w="5035" w:type="dxa"/>
            <w:gridSpan w:val="2"/>
          </w:tcPr>
          <w:p w14:paraId="41EA20BE" w14:textId="77777777" w:rsidR="007E1173" w:rsidRPr="00202153" w:rsidRDefault="007E1173" w:rsidP="007E1173">
            <w:pPr>
              <w:shd w:val="clear" w:color="auto" w:fill="FFFFFF"/>
              <w:spacing w:before="120" w:after="120"/>
              <w:rPr>
                <w:rFonts w:eastAsia="Times New Roman" w:cstheme="minorHAnsi"/>
                <w:color w:val="1F1F1F"/>
                <w:highlight w:val="darkGray"/>
              </w:rPr>
            </w:pPr>
            <w:r w:rsidRPr="00BD1967">
              <w:rPr>
                <w:rFonts w:eastAsia="Times New Roman" w:cstheme="minorHAnsi"/>
                <w:color w:val="1F1F1F"/>
                <w:highlight w:val="darkGray"/>
              </w:rPr>
              <w:t>A</w:t>
            </w:r>
            <w:r w:rsidRPr="00202153">
              <w:rPr>
                <w:rFonts w:eastAsia="Times New Roman" w:cstheme="minorHAnsi"/>
                <w:color w:val="1F1F1F"/>
                <w:highlight w:val="darkGray"/>
              </w:rPr>
              <w:t>llows students to develop an understanding of the local, national, international and global dimensions of political activity, as well as allowing them the opportunity to explore political issues affecting their own lives. </w:t>
            </w:r>
          </w:p>
          <w:p w14:paraId="4DF6ED3E" w14:textId="77777777" w:rsidR="007E1173" w:rsidRPr="00202153" w:rsidRDefault="007E1173" w:rsidP="007E1173">
            <w:pPr>
              <w:shd w:val="clear" w:color="auto" w:fill="FFFFFF"/>
              <w:spacing w:before="120" w:after="120"/>
              <w:rPr>
                <w:rFonts w:eastAsia="Times New Roman" w:cstheme="minorHAnsi"/>
                <w:color w:val="1F1F1F"/>
                <w:highlight w:val="darkGray"/>
              </w:rPr>
            </w:pPr>
            <w:r w:rsidRPr="00202153">
              <w:rPr>
                <w:rFonts w:eastAsia="Times New Roman" w:cstheme="minorHAnsi"/>
                <w:color w:val="1F1F1F"/>
                <w:highlight w:val="darkGray"/>
              </w:rPr>
              <w:t xml:space="preserve">Global politics draws on a variety of disciplines in the social sciences and humanities. It helps students to understand abstract political concepts by grounding them in real world examples and case studies, </w:t>
            </w:r>
            <w:proofErr w:type="gramStart"/>
            <w:r w:rsidRPr="00202153">
              <w:rPr>
                <w:rFonts w:eastAsia="Times New Roman" w:cstheme="minorHAnsi"/>
                <w:color w:val="1F1F1F"/>
                <w:highlight w:val="darkGray"/>
              </w:rPr>
              <w:t>and also</w:t>
            </w:r>
            <w:proofErr w:type="gramEnd"/>
            <w:r w:rsidRPr="00202153">
              <w:rPr>
                <w:rFonts w:eastAsia="Times New Roman" w:cstheme="minorHAnsi"/>
                <w:color w:val="1F1F1F"/>
                <w:highlight w:val="darkGray"/>
              </w:rPr>
              <w:t xml:space="preserve"> invites comparison between such examples and case studies to ensure a transnational perspective.</w:t>
            </w:r>
          </w:p>
          <w:p w14:paraId="14F843A9" w14:textId="77777777" w:rsidR="007E1173" w:rsidRPr="00BD1967" w:rsidRDefault="007E1173" w:rsidP="007E1173">
            <w:pPr>
              <w:jc w:val="both"/>
              <w:rPr>
                <w:highlight w:val="darkGray"/>
              </w:rPr>
            </w:pPr>
          </w:p>
        </w:tc>
      </w:tr>
    </w:tbl>
    <w:p w14:paraId="4614CD02" w14:textId="27099F45" w:rsidR="007E1173" w:rsidRDefault="007E1173" w:rsidP="00374031"/>
    <w:p w14:paraId="372FCFDE" w14:textId="40463B29" w:rsidR="007E1173" w:rsidRDefault="007E1173" w:rsidP="00374031"/>
    <w:p w14:paraId="6158609F" w14:textId="167F8D9B" w:rsidR="007E1173" w:rsidRDefault="007E1173" w:rsidP="00374031"/>
    <w:p w14:paraId="36681E9E" w14:textId="536B6CC9" w:rsidR="007E1173" w:rsidRDefault="007E1173" w:rsidP="00374031"/>
    <w:p w14:paraId="5B394F9B" w14:textId="40AFDF6D" w:rsidR="007E1173" w:rsidRDefault="007E1173" w:rsidP="00374031"/>
    <w:p w14:paraId="361B2493" w14:textId="77777777" w:rsidR="007E1173" w:rsidRDefault="007E1173" w:rsidP="00374031"/>
    <w:p w14:paraId="1C4B449B" w14:textId="0E93A3BC" w:rsidR="008E54E7" w:rsidRDefault="008E54E7" w:rsidP="00374031"/>
    <w:p w14:paraId="50FD2A54" w14:textId="1B4DB9DA" w:rsidR="008E54E7" w:rsidRDefault="008E54E7" w:rsidP="00374031"/>
    <w:p w14:paraId="0FDF91CD" w14:textId="0EE92265" w:rsidR="008E54E7" w:rsidRDefault="008E54E7" w:rsidP="00374031"/>
    <w:p w14:paraId="20D923A8" w14:textId="4539A8E4" w:rsidR="008E54E7" w:rsidRDefault="008E54E7" w:rsidP="00374031"/>
    <w:p w14:paraId="501109E5" w14:textId="38B57294" w:rsidR="008E54E7" w:rsidRDefault="008E54E7" w:rsidP="00374031"/>
    <w:p w14:paraId="23F9702F" w14:textId="33517B70" w:rsidR="008E54E7" w:rsidRDefault="008E54E7" w:rsidP="00374031"/>
    <w:p w14:paraId="57F952A6" w14:textId="12E497C7" w:rsidR="008E54E7" w:rsidRDefault="008E54E7" w:rsidP="00374031"/>
    <w:p w14:paraId="669F6F3A" w14:textId="77777777" w:rsidR="008E54E7" w:rsidRDefault="008E54E7" w:rsidP="00374031"/>
    <w:p w14:paraId="6078C5C0" w14:textId="773A214A" w:rsidR="00374031" w:rsidRDefault="00374031" w:rsidP="00374031"/>
    <w:p w14:paraId="0C1C1CA1" w14:textId="2D8312FF" w:rsidR="004E5880" w:rsidRDefault="004E5880" w:rsidP="00374031"/>
    <w:p w14:paraId="187C978E" w14:textId="7ECEF108" w:rsidR="004E5880" w:rsidRDefault="004E5880" w:rsidP="00374031"/>
    <w:p w14:paraId="6401C6ED" w14:textId="3339583A" w:rsidR="004E5880" w:rsidRDefault="004E5880" w:rsidP="00374031"/>
    <w:p w14:paraId="39FA72A7" w14:textId="580D3261" w:rsidR="004E5880" w:rsidRDefault="004E5880" w:rsidP="00374031"/>
    <w:p w14:paraId="4BCE5ED9" w14:textId="77777777" w:rsidR="004E5880" w:rsidRDefault="004E5880" w:rsidP="00374031"/>
    <w:p w14:paraId="0E35B001" w14:textId="77777777" w:rsidR="00374031" w:rsidRDefault="00374031" w:rsidP="00374031"/>
    <w:p w14:paraId="3CADDAEC" w14:textId="77777777" w:rsidR="00374031" w:rsidRDefault="00374031" w:rsidP="00374031"/>
    <w:p w14:paraId="74B9C7F9" w14:textId="317EC82C" w:rsidR="00622BB0" w:rsidRDefault="00622BB0" w:rsidP="00374031"/>
    <w:p w14:paraId="67D2078A" w14:textId="77777777" w:rsidR="00791708" w:rsidRDefault="00791708" w:rsidP="00374031"/>
    <w:p w14:paraId="148619D1" w14:textId="77991767" w:rsidR="00791708" w:rsidRDefault="00791708" w:rsidP="00374031"/>
    <w:p w14:paraId="4723B843" w14:textId="4060C745" w:rsidR="00791708" w:rsidRDefault="00791708" w:rsidP="00374031"/>
    <w:p w14:paraId="5BC96F3E" w14:textId="1EA0685B" w:rsidR="00791708" w:rsidRDefault="00791708" w:rsidP="00374031"/>
    <w:p w14:paraId="6B9F8325" w14:textId="617700ED" w:rsidR="004E5880" w:rsidRDefault="004E5880" w:rsidP="00374031"/>
    <w:p w14:paraId="2D6B5FE3" w14:textId="0B4A4E80" w:rsidR="004E5880" w:rsidRDefault="004E5880" w:rsidP="00374031"/>
    <w:p w14:paraId="3CB23F78" w14:textId="1D39B690" w:rsidR="004E5880" w:rsidRDefault="004E5880" w:rsidP="00374031"/>
    <w:p w14:paraId="4A1D6F3B" w14:textId="77777777" w:rsidR="004E5880" w:rsidRDefault="004E5880" w:rsidP="00374031"/>
    <w:p w14:paraId="73E07FF0" w14:textId="0699130D" w:rsidR="004E5880" w:rsidRDefault="004E5880" w:rsidP="00374031"/>
    <w:p w14:paraId="397C8CC0" w14:textId="77777777" w:rsidR="004E5880" w:rsidRDefault="004E5880" w:rsidP="00374031"/>
    <w:p w14:paraId="551D3682" w14:textId="2BC264BF" w:rsidR="00791708" w:rsidRDefault="00791708" w:rsidP="00374031"/>
    <w:p w14:paraId="5B9FAC1B" w14:textId="158FEF80" w:rsidR="002D0812" w:rsidRDefault="002D0812" w:rsidP="00374031"/>
    <w:p w14:paraId="4DE3AD7B" w14:textId="3283396D" w:rsidR="005916C5" w:rsidRDefault="005916C5" w:rsidP="00374031"/>
    <w:p w14:paraId="6F3EDA18" w14:textId="5941C035" w:rsidR="005916C5" w:rsidRDefault="005916C5" w:rsidP="00374031"/>
    <w:p w14:paraId="4A7783E6" w14:textId="77777777" w:rsidR="005916C5" w:rsidRDefault="005916C5" w:rsidP="00374031"/>
    <w:p w14:paraId="2CE82764" w14:textId="77777777" w:rsidR="00791708" w:rsidRDefault="00791708" w:rsidP="00374031"/>
    <w:p w14:paraId="3F7F742F" w14:textId="77777777" w:rsidR="00374031" w:rsidRDefault="00374031" w:rsidP="00374031"/>
    <w:p w14:paraId="19E5D28B" w14:textId="4CD2DB05" w:rsidR="00374031" w:rsidRDefault="00374031" w:rsidP="00374031"/>
    <w:p w14:paraId="50293924" w14:textId="5881EA40" w:rsidR="00806A0B" w:rsidRDefault="00806A0B" w:rsidP="00374031"/>
    <w:p w14:paraId="0B0480BB" w14:textId="3AD7C203" w:rsidR="00806A0B" w:rsidRDefault="00806A0B" w:rsidP="00374031"/>
    <w:p w14:paraId="023AC5CF" w14:textId="77777777" w:rsidR="00806A0B" w:rsidRDefault="00806A0B" w:rsidP="00374031"/>
    <w:p w14:paraId="7C832D08" w14:textId="77777777" w:rsidR="00806A0B" w:rsidRDefault="00806A0B" w:rsidP="00374031"/>
    <w:tbl>
      <w:tblPr>
        <w:tblpPr w:leftFromText="180" w:rightFromText="180" w:bottomFromText="200" w:vertAnchor="text" w:horzAnchor="margin" w:tblpY="342"/>
        <w:tblW w:w="0" w:type="auto"/>
        <w:tblCellMar>
          <w:left w:w="0" w:type="dxa"/>
          <w:right w:w="0" w:type="dxa"/>
        </w:tblCellMar>
        <w:tblLook w:val="04A0" w:firstRow="1" w:lastRow="0" w:firstColumn="1" w:lastColumn="0" w:noHBand="0" w:noVBand="1"/>
      </w:tblPr>
      <w:tblGrid>
        <w:gridCol w:w="1365"/>
        <w:gridCol w:w="3655"/>
      </w:tblGrid>
      <w:tr w:rsidR="00195E9D" w14:paraId="2F1A27F4" w14:textId="77777777" w:rsidTr="00195E9D">
        <w:tc>
          <w:tcPr>
            <w:tcW w:w="5020" w:type="dxa"/>
            <w:gridSpan w:val="2"/>
            <w:tcBorders>
              <w:top w:val="single" w:sz="8" w:space="0" w:color="auto"/>
              <w:left w:val="single" w:sz="8" w:space="0" w:color="auto"/>
              <w:bottom w:val="single" w:sz="8" w:space="0" w:color="auto"/>
              <w:right w:val="single" w:sz="8" w:space="0" w:color="auto"/>
            </w:tcBorders>
            <w:shd w:val="clear" w:color="auto" w:fill="42BBBE"/>
            <w:tcMar>
              <w:top w:w="0" w:type="dxa"/>
              <w:left w:w="108" w:type="dxa"/>
              <w:bottom w:w="0" w:type="dxa"/>
              <w:right w:w="108" w:type="dxa"/>
            </w:tcMar>
            <w:hideMark/>
          </w:tcPr>
          <w:p w14:paraId="226F9E57" w14:textId="77777777" w:rsidR="00195E9D" w:rsidRPr="00FA061D" w:rsidRDefault="00195E9D" w:rsidP="00195E9D">
            <w:pPr>
              <w:pStyle w:val="Default"/>
              <w:spacing w:line="280" w:lineRule="atLeast"/>
              <w:rPr>
                <w:rFonts w:ascii="Calibri" w:hAnsi="Calibri"/>
                <w:b/>
                <w:bCs/>
                <w:sz w:val="22"/>
                <w:szCs w:val="22"/>
                <w:highlight w:val="darkGray"/>
              </w:rPr>
            </w:pPr>
            <w:r w:rsidRPr="00552517">
              <w:rPr>
                <w:rFonts w:asciiTheme="minorHAnsi" w:hAnsiTheme="minorHAnsi" w:cstheme="minorHAnsi"/>
                <w:b/>
                <w:sz w:val="22"/>
                <w:szCs w:val="22"/>
              </w:rPr>
              <w:t xml:space="preserve">Q </w:t>
            </w:r>
            <w:r>
              <w:rPr>
                <w:rFonts w:asciiTheme="minorHAnsi" w:hAnsiTheme="minorHAnsi" w:cstheme="minorHAnsi"/>
                <w:b/>
                <w:sz w:val="22"/>
                <w:szCs w:val="22"/>
              </w:rPr>
              <w:t>Theory of Knowledge 2 -IB</w:t>
            </w:r>
          </w:p>
        </w:tc>
      </w:tr>
      <w:tr w:rsidR="00195E9D" w14:paraId="69C7B030" w14:textId="77777777" w:rsidTr="00195E9D">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B85E6" w14:textId="77777777" w:rsidR="00195E9D" w:rsidRDefault="00195E9D" w:rsidP="00195E9D">
            <w:pPr>
              <w:rPr>
                <w:rFonts w:ascii="Calibri" w:hAnsi="Calibri"/>
                <w:b/>
                <w:bCs/>
              </w:rPr>
            </w:pPr>
            <w:r>
              <w:rPr>
                <w:b/>
                <w:bCs/>
              </w:rPr>
              <w:t>Course #</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32CC7C42" w14:textId="77777777" w:rsidR="00195E9D" w:rsidRPr="00FA061D" w:rsidRDefault="00195E9D" w:rsidP="00195E9D">
            <w:pPr>
              <w:rPr>
                <w:rFonts w:ascii="Calibri" w:hAnsi="Calibri"/>
                <w:highlight w:val="darkGray"/>
              </w:rPr>
            </w:pPr>
            <w:r w:rsidRPr="00FA061D">
              <w:rPr>
                <w:highlight w:val="darkGray"/>
              </w:rPr>
              <w:t>0900810</w:t>
            </w:r>
          </w:p>
        </w:tc>
      </w:tr>
      <w:tr w:rsidR="00195E9D" w14:paraId="380F4F56" w14:textId="77777777" w:rsidTr="00195E9D">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F14D4" w14:textId="77777777" w:rsidR="00195E9D" w:rsidRDefault="00195E9D" w:rsidP="00195E9D">
            <w:pPr>
              <w:rPr>
                <w:rFonts w:ascii="Calibri" w:hAnsi="Calibri"/>
                <w:b/>
                <w:bCs/>
              </w:rPr>
            </w:pPr>
            <w:r>
              <w:rPr>
                <w:b/>
                <w:bCs/>
              </w:rPr>
              <w:t>Grade Level</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398ED85E" w14:textId="77777777" w:rsidR="00195E9D" w:rsidRPr="00FA061D" w:rsidRDefault="00195E9D" w:rsidP="00195E9D">
            <w:pPr>
              <w:rPr>
                <w:rFonts w:ascii="Calibri" w:hAnsi="Calibri"/>
                <w:highlight w:val="darkGray"/>
              </w:rPr>
            </w:pPr>
            <w:r w:rsidRPr="00FA061D">
              <w:rPr>
                <w:highlight w:val="darkGray"/>
              </w:rPr>
              <w:t>9-12</w:t>
            </w:r>
          </w:p>
        </w:tc>
      </w:tr>
      <w:tr w:rsidR="00195E9D" w14:paraId="4C2BD8D5" w14:textId="77777777" w:rsidTr="00195E9D">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7121" w14:textId="77777777" w:rsidR="00195E9D" w:rsidRDefault="00195E9D" w:rsidP="00195E9D">
            <w:pPr>
              <w:rPr>
                <w:rFonts w:ascii="Calibri" w:hAnsi="Calibri"/>
                <w:b/>
                <w:bCs/>
              </w:rPr>
            </w:pPr>
            <w:r>
              <w:rPr>
                <w:b/>
                <w:bCs/>
              </w:rPr>
              <w:t>Length</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07F7E57E" w14:textId="77777777" w:rsidR="00195E9D" w:rsidRPr="00FA061D" w:rsidRDefault="00195E9D" w:rsidP="00195E9D">
            <w:pPr>
              <w:rPr>
                <w:rFonts w:ascii="Calibri" w:hAnsi="Calibri"/>
                <w:highlight w:val="darkGray"/>
              </w:rPr>
            </w:pPr>
            <w:r w:rsidRPr="00FA061D">
              <w:rPr>
                <w:highlight w:val="darkGray"/>
              </w:rPr>
              <w:t>1 year</w:t>
            </w:r>
          </w:p>
        </w:tc>
      </w:tr>
      <w:tr w:rsidR="00195E9D" w14:paraId="1E97CD23" w14:textId="77777777" w:rsidTr="00195E9D">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A36D9" w14:textId="77777777" w:rsidR="00195E9D" w:rsidRDefault="00195E9D" w:rsidP="00195E9D">
            <w:pPr>
              <w:rPr>
                <w:rFonts w:ascii="Calibri" w:hAnsi="Calibri"/>
                <w:b/>
                <w:bCs/>
              </w:rPr>
            </w:pPr>
            <w:r>
              <w:rPr>
                <w:b/>
                <w:bCs/>
              </w:rPr>
              <w:t>Prerequisite</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73870A01" w14:textId="77777777" w:rsidR="00195E9D" w:rsidRPr="00FA061D" w:rsidRDefault="00195E9D" w:rsidP="00195E9D">
            <w:pPr>
              <w:rPr>
                <w:rFonts w:ascii="Calibri" w:hAnsi="Calibri"/>
                <w:highlight w:val="darkGray"/>
              </w:rPr>
            </w:pPr>
            <w:r w:rsidRPr="00FA061D">
              <w:rPr>
                <w:highlight w:val="darkGray"/>
              </w:rPr>
              <w:t>Theory of Knowledge 1</w:t>
            </w:r>
          </w:p>
        </w:tc>
      </w:tr>
      <w:tr w:rsidR="00195E9D" w14:paraId="68878ACC" w14:textId="77777777" w:rsidTr="00195E9D">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58C76" w14:textId="77777777" w:rsidR="00195E9D" w:rsidRDefault="00195E9D" w:rsidP="00195E9D">
            <w:pPr>
              <w:rPr>
                <w:rFonts w:ascii="Calibri" w:hAnsi="Calibri"/>
                <w:b/>
                <w:bCs/>
              </w:rPr>
            </w:pPr>
            <w:r>
              <w:rPr>
                <w:b/>
                <w:bCs/>
              </w:rPr>
              <w:t>Credit</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2A0A4F0E" w14:textId="77777777" w:rsidR="00195E9D" w:rsidRPr="00FA061D" w:rsidRDefault="00195E9D" w:rsidP="00195E9D">
            <w:pPr>
              <w:rPr>
                <w:rFonts w:ascii="Calibri" w:hAnsi="Calibri"/>
                <w:highlight w:val="darkGray"/>
              </w:rPr>
            </w:pPr>
            <w:r w:rsidRPr="00FA061D">
              <w:rPr>
                <w:highlight w:val="darkGray"/>
              </w:rPr>
              <w:t>1</w:t>
            </w:r>
          </w:p>
        </w:tc>
      </w:tr>
      <w:tr w:rsidR="00195E9D" w14:paraId="1784949D" w14:textId="77777777" w:rsidTr="00195E9D">
        <w:tc>
          <w:tcPr>
            <w:tcW w:w="5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4B596" w14:textId="77777777" w:rsidR="00195E9D" w:rsidRPr="00FA061D" w:rsidRDefault="00195E9D" w:rsidP="00195E9D">
            <w:pPr>
              <w:spacing w:before="120" w:after="120" w:line="240" w:lineRule="auto"/>
              <w:textAlignment w:val="top"/>
              <w:rPr>
                <w:rFonts w:eastAsia="Times New Roman" w:cs="Arial"/>
                <w:color w:val="333333"/>
                <w:highlight w:val="darkGray"/>
                <w:lang w:val="en"/>
              </w:rPr>
            </w:pPr>
            <w:r w:rsidRPr="00FA061D">
              <w:rPr>
                <w:rFonts w:eastAsia="Times New Roman" w:cs="Arial"/>
                <w:color w:val="333333"/>
                <w:highlight w:val="darkGray"/>
                <w:lang w:val="en"/>
              </w:rPr>
              <w:t>This course aims to make students aware of the interpretative nature of knowledge, including personal ideological biases – whether these biases are retained, revised or rejected.</w:t>
            </w:r>
          </w:p>
          <w:p w14:paraId="0B17108A" w14:textId="77777777" w:rsidR="00195E9D" w:rsidRPr="00FA061D" w:rsidRDefault="00195E9D" w:rsidP="00195E9D">
            <w:pPr>
              <w:spacing w:before="120" w:after="120" w:line="240" w:lineRule="auto"/>
              <w:textAlignment w:val="top"/>
              <w:rPr>
                <w:rFonts w:eastAsia="Times New Roman" w:cs="Arial"/>
                <w:color w:val="333333"/>
                <w:highlight w:val="darkGray"/>
                <w:lang w:val="en"/>
              </w:rPr>
            </w:pPr>
            <w:r w:rsidRPr="00FA061D">
              <w:rPr>
                <w:rFonts w:eastAsia="Times New Roman" w:cs="Arial"/>
                <w:color w:val="333333"/>
                <w:highlight w:val="darkGray"/>
                <w:lang w:val="en"/>
              </w:rPr>
              <w:t>It offers students and their teachers the opportunity to reflect critically on diverse ways of knowing and on areas of knowledge. It considers the role and nature of knowledge in their own culture, in the cultures of others and in the wider world.</w:t>
            </w:r>
          </w:p>
          <w:p w14:paraId="0EE237D5" w14:textId="77777777" w:rsidR="00195E9D" w:rsidRPr="00FA061D" w:rsidRDefault="00195E9D" w:rsidP="00195E9D">
            <w:pPr>
              <w:spacing w:before="120" w:after="120" w:line="240" w:lineRule="auto"/>
              <w:textAlignment w:val="top"/>
              <w:rPr>
                <w:rFonts w:eastAsia="Times New Roman" w:cs="Arial"/>
                <w:color w:val="333333"/>
                <w:highlight w:val="darkGray"/>
                <w:lang w:val="en"/>
              </w:rPr>
            </w:pPr>
            <w:r w:rsidRPr="00FA061D">
              <w:rPr>
                <w:rFonts w:eastAsia="Times New Roman" w:cs="Arial"/>
                <w:color w:val="333333"/>
                <w:highlight w:val="darkGray"/>
                <w:lang w:val="en"/>
              </w:rPr>
              <w:t>In addition, TOK prompts students to be aware of themselves as thinkers, encouraging them to become more acquainted with the complexity of knowledge and recognize the need to act responsibly in an increasingly interconnected but uncertain world. </w:t>
            </w:r>
          </w:p>
        </w:tc>
      </w:tr>
    </w:tbl>
    <w:p w14:paraId="4174EC88" w14:textId="495A5ABC" w:rsidR="00374031" w:rsidRDefault="00374031" w:rsidP="00374031"/>
    <w:p w14:paraId="2A57AEC6" w14:textId="427B4B45" w:rsidR="00715BCF" w:rsidRDefault="00715BCF" w:rsidP="00374031"/>
    <w:p w14:paraId="0F037BBF" w14:textId="77777777" w:rsidR="0095516E" w:rsidRDefault="0095516E" w:rsidP="00374031"/>
    <w:p w14:paraId="10614306" w14:textId="4EA2453C" w:rsidR="00715BCF" w:rsidRDefault="00715BCF" w:rsidP="00374031"/>
    <w:p w14:paraId="4246F6B9" w14:textId="77777777" w:rsidR="00DB5E5D" w:rsidRDefault="00DB5E5D" w:rsidP="00374031"/>
    <w:p w14:paraId="386E1B23" w14:textId="066C7B4D" w:rsidR="00715BCF" w:rsidRDefault="00715BCF" w:rsidP="00374031"/>
    <w:p w14:paraId="5BC9D9B9" w14:textId="77777777" w:rsidR="00715BCF" w:rsidRDefault="00715BCF" w:rsidP="00374031"/>
    <w:p w14:paraId="3EB8E13B" w14:textId="77777777" w:rsidR="00374031" w:rsidRDefault="00374031" w:rsidP="00374031"/>
    <w:p w14:paraId="2A5B152F" w14:textId="77777777" w:rsidR="00374031" w:rsidRDefault="00374031" w:rsidP="00374031"/>
    <w:p w14:paraId="1823BF91" w14:textId="2E78CAA2" w:rsidR="009408D6" w:rsidRDefault="009408D6" w:rsidP="00374031"/>
    <w:p w14:paraId="3A2587DF" w14:textId="77777777" w:rsidR="009408D6" w:rsidRDefault="009408D6" w:rsidP="00374031"/>
    <w:p w14:paraId="6E1C5107" w14:textId="4F5D7805" w:rsidR="009408D6" w:rsidRDefault="009408D6" w:rsidP="00374031"/>
    <w:p w14:paraId="4FD24908" w14:textId="77777777" w:rsidR="009408D6" w:rsidRDefault="009408D6" w:rsidP="00374031"/>
    <w:tbl>
      <w:tblPr>
        <w:tblpPr w:leftFromText="180" w:rightFromText="180" w:vertAnchor="text" w:horzAnchor="margin" w:tblpXSpec="right" w:tblpY="229"/>
        <w:tblW w:w="0" w:type="auto"/>
        <w:tblCellMar>
          <w:left w:w="0" w:type="dxa"/>
          <w:right w:w="0" w:type="dxa"/>
        </w:tblCellMar>
        <w:tblLook w:val="04A0" w:firstRow="1" w:lastRow="0" w:firstColumn="1" w:lastColumn="0" w:noHBand="0" w:noVBand="1"/>
      </w:tblPr>
      <w:tblGrid>
        <w:gridCol w:w="1365"/>
        <w:gridCol w:w="3655"/>
      </w:tblGrid>
      <w:tr w:rsidR="00552517" w14:paraId="795584A0" w14:textId="77777777" w:rsidTr="00552517">
        <w:tc>
          <w:tcPr>
            <w:tcW w:w="5020" w:type="dxa"/>
            <w:gridSpan w:val="2"/>
            <w:tcBorders>
              <w:top w:val="single" w:sz="8" w:space="0" w:color="auto"/>
              <w:left w:val="single" w:sz="8" w:space="0" w:color="auto"/>
              <w:bottom w:val="single" w:sz="8" w:space="0" w:color="auto"/>
              <w:right w:val="single" w:sz="8" w:space="0" w:color="auto"/>
            </w:tcBorders>
            <w:shd w:val="clear" w:color="auto" w:fill="42BBBE"/>
            <w:tcMar>
              <w:top w:w="0" w:type="dxa"/>
              <w:left w:w="108" w:type="dxa"/>
              <w:bottom w:w="0" w:type="dxa"/>
              <w:right w:w="108" w:type="dxa"/>
            </w:tcMar>
          </w:tcPr>
          <w:p w14:paraId="162089DC" w14:textId="1B2D5B01" w:rsidR="00552517" w:rsidRPr="00552517" w:rsidRDefault="00552517" w:rsidP="00552517">
            <w:pPr>
              <w:pStyle w:val="Default"/>
              <w:spacing w:line="280" w:lineRule="atLeast"/>
              <w:rPr>
                <w:rFonts w:asciiTheme="minorHAnsi" w:hAnsiTheme="minorHAnsi" w:cstheme="minorHAnsi"/>
                <w:b/>
                <w:bCs/>
                <w:sz w:val="22"/>
                <w:szCs w:val="22"/>
                <w:highlight w:val="darkGray"/>
              </w:rPr>
            </w:pPr>
            <w:r w:rsidRPr="00552517">
              <w:rPr>
                <w:rFonts w:asciiTheme="minorHAnsi" w:hAnsiTheme="minorHAnsi" w:cstheme="minorHAnsi"/>
                <w:b/>
                <w:sz w:val="22"/>
                <w:szCs w:val="22"/>
              </w:rPr>
              <w:t xml:space="preserve">Q </w:t>
            </w:r>
            <w:r>
              <w:rPr>
                <w:rFonts w:asciiTheme="minorHAnsi" w:hAnsiTheme="minorHAnsi" w:cstheme="minorHAnsi"/>
                <w:b/>
                <w:sz w:val="22"/>
                <w:szCs w:val="22"/>
              </w:rPr>
              <w:t>Theory of Knowledge 1</w:t>
            </w:r>
            <w:r w:rsidR="007F78E7">
              <w:rPr>
                <w:rFonts w:asciiTheme="minorHAnsi" w:hAnsiTheme="minorHAnsi" w:cstheme="minorHAnsi"/>
                <w:b/>
                <w:sz w:val="22"/>
                <w:szCs w:val="22"/>
              </w:rPr>
              <w:t>-</w:t>
            </w:r>
            <w:r>
              <w:rPr>
                <w:rFonts w:asciiTheme="minorHAnsi" w:hAnsiTheme="minorHAnsi" w:cstheme="minorHAnsi"/>
                <w:b/>
                <w:sz w:val="22"/>
                <w:szCs w:val="22"/>
              </w:rPr>
              <w:t>IB</w:t>
            </w:r>
          </w:p>
        </w:tc>
      </w:tr>
      <w:tr w:rsidR="00552517" w14:paraId="5B36B457" w14:textId="77777777" w:rsidTr="004F7BCF">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DE7CF" w14:textId="77777777" w:rsidR="00552517" w:rsidRDefault="00552517" w:rsidP="00552517">
            <w:pPr>
              <w:rPr>
                <w:rFonts w:ascii="Calibri" w:hAnsi="Calibri"/>
                <w:b/>
                <w:bCs/>
              </w:rPr>
            </w:pPr>
            <w:r>
              <w:rPr>
                <w:b/>
                <w:bCs/>
              </w:rPr>
              <w:t>Course #</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5642C970" w14:textId="77777777" w:rsidR="00552517" w:rsidRPr="00BD1967" w:rsidRDefault="00552517" w:rsidP="00552517">
            <w:pPr>
              <w:rPr>
                <w:rFonts w:ascii="Calibri" w:hAnsi="Calibri"/>
                <w:highlight w:val="darkGray"/>
              </w:rPr>
            </w:pPr>
            <w:r w:rsidRPr="00BD1967">
              <w:rPr>
                <w:highlight w:val="darkGray"/>
              </w:rPr>
              <w:t>0900800</w:t>
            </w:r>
          </w:p>
        </w:tc>
      </w:tr>
      <w:tr w:rsidR="00552517" w14:paraId="6D5E8BE8" w14:textId="77777777" w:rsidTr="004F7BCF">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14199" w14:textId="77777777" w:rsidR="00552517" w:rsidRDefault="00552517" w:rsidP="00552517">
            <w:pPr>
              <w:rPr>
                <w:rFonts w:ascii="Calibri" w:hAnsi="Calibri"/>
                <w:b/>
                <w:bCs/>
              </w:rPr>
            </w:pPr>
            <w:r>
              <w:rPr>
                <w:b/>
                <w:bCs/>
              </w:rPr>
              <w:t>Grade Level</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172E7C2D" w14:textId="77777777" w:rsidR="00552517" w:rsidRPr="00BD1967" w:rsidRDefault="00552517" w:rsidP="00552517">
            <w:pPr>
              <w:rPr>
                <w:rFonts w:ascii="Calibri" w:hAnsi="Calibri"/>
                <w:highlight w:val="darkGray"/>
              </w:rPr>
            </w:pPr>
            <w:r w:rsidRPr="00BD1967">
              <w:rPr>
                <w:highlight w:val="darkGray"/>
              </w:rPr>
              <w:t>9-12</w:t>
            </w:r>
          </w:p>
        </w:tc>
      </w:tr>
      <w:tr w:rsidR="00552517" w14:paraId="504C2E95" w14:textId="77777777" w:rsidTr="004F7BCF">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4102" w14:textId="77777777" w:rsidR="00552517" w:rsidRDefault="00552517" w:rsidP="00552517">
            <w:pPr>
              <w:rPr>
                <w:rFonts w:ascii="Calibri" w:hAnsi="Calibri"/>
                <w:b/>
                <w:bCs/>
              </w:rPr>
            </w:pPr>
            <w:r>
              <w:rPr>
                <w:b/>
                <w:bCs/>
              </w:rPr>
              <w:t>Length</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730CE222" w14:textId="77777777" w:rsidR="00552517" w:rsidRPr="00BD1967" w:rsidRDefault="00552517" w:rsidP="00552517">
            <w:pPr>
              <w:rPr>
                <w:rFonts w:ascii="Calibri" w:hAnsi="Calibri"/>
                <w:highlight w:val="darkGray"/>
              </w:rPr>
            </w:pPr>
            <w:r w:rsidRPr="00BD1967">
              <w:rPr>
                <w:highlight w:val="darkGray"/>
              </w:rPr>
              <w:t>1 year</w:t>
            </w:r>
          </w:p>
        </w:tc>
      </w:tr>
      <w:tr w:rsidR="00552517" w14:paraId="6FF36168" w14:textId="77777777" w:rsidTr="004F7BCF">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3EA44" w14:textId="77777777" w:rsidR="00552517" w:rsidRDefault="00552517" w:rsidP="00552517">
            <w:pPr>
              <w:rPr>
                <w:rFonts w:ascii="Calibri" w:hAnsi="Calibri"/>
                <w:b/>
                <w:bCs/>
              </w:rPr>
            </w:pPr>
            <w:r>
              <w:rPr>
                <w:b/>
                <w:bCs/>
              </w:rPr>
              <w:t>Prerequisite</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4C5EE7E7" w14:textId="77777777" w:rsidR="00552517" w:rsidRPr="00BD1967" w:rsidRDefault="00552517" w:rsidP="00552517">
            <w:pPr>
              <w:rPr>
                <w:rFonts w:ascii="Calibri" w:hAnsi="Calibri"/>
                <w:highlight w:val="darkGray"/>
              </w:rPr>
            </w:pPr>
            <w:r w:rsidRPr="00BD1967">
              <w:rPr>
                <w:highlight w:val="darkGray"/>
              </w:rPr>
              <w:t>Acceptance in the IB Program</w:t>
            </w:r>
          </w:p>
        </w:tc>
      </w:tr>
      <w:tr w:rsidR="00552517" w14:paraId="6D9E15BD" w14:textId="77777777" w:rsidTr="004F7BCF">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CC079" w14:textId="77777777" w:rsidR="00552517" w:rsidRDefault="00552517" w:rsidP="00552517">
            <w:pPr>
              <w:rPr>
                <w:rFonts w:ascii="Calibri" w:hAnsi="Calibri"/>
                <w:b/>
                <w:bCs/>
              </w:rPr>
            </w:pPr>
            <w:r>
              <w:rPr>
                <w:b/>
                <w:bCs/>
              </w:rPr>
              <w:t>Credit</w:t>
            </w:r>
          </w:p>
        </w:tc>
        <w:tc>
          <w:tcPr>
            <w:tcW w:w="3655" w:type="dxa"/>
            <w:tcBorders>
              <w:top w:val="nil"/>
              <w:left w:val="nil"/>
              <w:bottom w:val="single" w:sz="8" w:space="0" w:color="auto"/>
              <w:right w:val="single" w:sz="8" w:space="0" w:color="auto"/>
            </w:tcBorders>
            <w:tcMar>
              <w:top w:w="0" w:type="dxa"/>
              <w:left w:w="108" w:type="dxa"/>
              <w:bottom w:w="0" w:type="dxa"/>
              <w:right w:w="108" w:type="dxa"/>
            </w:tcMar>
            <w:hideMark/>
          </w:tcPr>
          <w:p w14:paraId="23A0DF2A" w14:textId="77777777" w:rsidR="00552517" w:rsidRPr="00BD1967" w:rsidRDefault="00552517" w:rsidP="00552517">
            <w:pPr>
              <w:rPr>
                <w:rFonts w:ascii="Calibri" w:hAnsi="Calibri"/>
                <w:highlight w:val="darkGray"/>
              </w:rPr>
            </w:pPr>
            <w:r w:rsidRPr="00BD1967">
              <w:rPr>
                <w:highlight w:val="darkGray"/>
              </w:rPr>
              <w:t>1</w:t>
            </w:r>
          </w:p>
        </w:tc>
      </w:tr>
      <w:tr w:rsidR="00552517" w14:paraId="08E0265E" w14:textId="77777777" w:rsidTr="004F7BCF">
        <w:tc>
          <w:tcPr>
            <w:tcW w:w="5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D870" w14:textId="77777777" w:rsidR="00552517" w:rsidRPr="00BD1967" w:rsidRDefault="00552517" w:rsidP="00552517">
            <w:pPr>
              <w:jc w:val="both"/>
              <w:rPr>
                <w:rFonts w:ascii="Calibri" w:hAnsi="Calibri"/>
                <w:highlight w:val="darkGray"/>
              </w:rPr>
            </w:pPr>
            <w:r w:rsidRPr="00BD1967">
              <w:rPr>
                <w:highlight w:val="darkGray"/>
              </w:rPr>
              <w:t>The purpose of this course is to make explicit through analysis, comparison, and interdisciplinary integration, the concepts of knowledge and their verification in the disciplines of mathematics, natural sciences, human sciences, history, and in moral, political, and aesthetic judgments.</w:t>
            </w:r>
          </w:p>
        </w:tc>
      </w:tr>
    </w:tbl>
    <w:p w14:paraId="430F51F4" w14:textId="77777777" w:rsidR="00374031" w:rsidRDefault="00374031" w:rsidP="00374031"/>
    <w:p w14:paraId="59522F1E" w14:textId="1DF9B5DD" w:rsidR="00374031" w:rsidRDefault="00374031" w:rsidP="00374031"/>
    <w:tbl>
      <w:tblPr>
        <w:tblpPr w:leftFromText="180" w:rightFromText="180" w:vertAnchor="text" w:horzAnchor="margin" w:tblpXSpec="right" w:tblpY="280"/>
        <w:tblW w:w="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3960"/>
      </w:tblGrid>
      <w:tr w:rsidR="00FF499F" w:rsidRPr="00C36009" w14:paraId="15534B32" w14:textId="77777777" w:rsidTr="00FF499F">
        <w:tc>
          <w:tcPr>
            <w:tcW w:w="4973" w:type="dxa"/>
            <w:gridSpan w:val="2"/>
            <w:shd w:val="clear" w:color="auto" w:fill="92D050"/>
          </w:tcPr>
          <w:p w14:paraId="58B43B49" w14:textId="77777777" w:rsidR="00FF499F" w:rsidRPr="00C36009" w:rsidRDefault="00FF499F" w:rsidP="00FF499F">
            <w:pPr>
              <w:spacing w:after="0" w:line="240" w:lineRule="auto"/>
              <w:jc w:val="center"/>
              <w:rPr>
                <w:b/>
                <w:noProof/>
              </w:rPr>
            </w:pPr>
            <w:r w:rsidRPr="00C36009">
              <w:rPr>
                <w:b/>
                <w:noProof/>
              </w:rPr>
              <w:t>Explanation of Symbols</w:t>
            </w:r>
          </w:p>
        </w:tc>
      </w:tr>
      <w:tr w:rsidR="00FF499F" w:rsidRPr="00C36009" w14:paraId="6D63CAA7" w14:textId="77777777" w:rsidTr="00FF499F">
        <w:tc>
          <w:tcPr>
            <w:tcW w:w="1013" w:type="dxa"/>
            <w:shd w:val="clear" w:color="auto" w:fill="92D050"/>
          </w:tcPr>
          <w:p w14:paraId="37787151" w14:textId="77777777" w:rsidR="00FF499F" w:rsidRPr="00C36009" w:rsidRDefault="00FF499F" w:rsidP="00FF499F">
            <w:pPr>
              <w:spacing w:after="0" w:line="240" w:lineRule="auto"/>
              <w:rPr>
                <w:b/>
                <w:noProof/>
              </w:rPr>
            </w:pPr>
            <w:r w:rsidRPr="00C36009">
              <w:rPr>
                <w:b/>
                <w:noProof/>
              </w:rPr>
              <w:t>Symbol</w:t>
            </w:r>
          </w:p>
        </w:tc>
        <w:tc>
          <w:tcPr>
            <w:tcW w:w="3960" w:type="dxa"/>
            <w:shd w:val="clear" w:color="auto" w:fill="92D050"/>
          </w:tcPr>
          <w:p w14:paraId="229FF417" w14:textId="77777777" w:rsidR="00FF499F" w:rsidRPr="00C36009" w:rsidRDefault="00FF499F" w:rsidP="00FF499F">
            <w:pPr>
              <w:spacing w:after="0" w:line="240" w:lineRule="auto"/>
              <w:rPr>
                <w:b/>
                <w:noProof/>
              </w:rPr>
            </w:pPr>
            <w:r w:rsidRPr="00C36009">
              <w:rPr>
                <w:b/>
                <w:noProof/>
              </w:rPr>
              <w:t>Explanation</w:t>
            </w:r>
          </w:p>
        </w:tc>
      </w:tr>
      <w:tr w:rsidR="00FF499F" w14:paraId="69A7E6DC" w14:textId="77777777" w:rsidTr="00FF499F">
        <w:tc>
          <w:tcPr>
            <w:tcW w:w="1013" w:type="dxa"/>
            <w:shd w:val="clear" w:color="auto" w:fill="auto"/>
          </w:tcPr>
          <w:p w14:paraId="286260A1" w14:textId="77777777" w:rsidR="00FF499F" w:rsidRPr="00C36009" w:rsidRDefault="00FF499F" w:rsidP="00FF499F">
            <w:pPr>
              <w:spacing w:after="0"/>
              <w:rPr>
                <w:b/>
                <w:noProof/>
              </w:rPr>
            </w:pPr>
            <w:r w:rsidRPr="00C36009">
              <w:rPr>
                <w:b/>
                <w:noProof/>
              </w:rPr>
              <w:t>*</w:t>
            </w:r>
          </w:p>
        </w:tc>
        <w:tc>
          <w:tcPr>
            <w:tcW w:w="3960" w:type="dxa"/>
            <w:shd w:val="clear" w:color="auto" w:fill="auto"/>
            <w:vAlign w:val="center"/>
          </w:tcPr>
          <w:p w14:paraId="6121D2FC" w14:textId="77777777" w:rsidR="00FF499F" w:rsidRPr="00C36009" w:rsidRDefault="00FF499F" w:rsidP="00FF499F">
            <w:pPr>
              <w:spacing w:after="0" w:line="240" w:lineRule="auto"/>
              <w:jc w:val="both"/>
              <w:rPr>
                <w:noProof/>
                <w:sz w:val="20"/>
                <w:szCs w:val="20"/>
              </w:rPr>
            </w:pPr>
            <w:r w:rsidRPr="00C36009">
              <w:rPr>
                <w:noProof/>
                <w:sz w:val="20"/>
                <w:szCs w:val="20"/>
              </w:rPr>
              <w:t xml:space="preserve">Course meets </w:t>
            </w:r>
            <w:r>
              <w:rPr>
                <w:noProof/>
                <w:sz w:val="20"/>
                <w:szCs w:val="20"/>
              </w:rPr>
              <w:t>Social Studies</w:t>
            </w:r>
            <w:r w:rsidRPr="00C36009">
              <w:rPr>
                <w:noProof/>
                <w:sz w:val="20"/>
                <w:szCs w:val="20"/>
              </w:rPr>
              <w:t xml:space="preserve"> graduation requirement.</w:t>
            </w:r>
          </w:p>
        </w:tc>
      </w:tr>
      <w:tr w:rsidR="00FF499F" w14:paraId="27FB27F1" w14:textId="77777777" w:rsidTr="00FF499F">
        <w:tc>
          <w:tcPr>
            <w:tcW w:w="1013" w:type="dxa"/>
            <w:shd w:val="clear" w:color="auto" w:fill="auto"/>
          </w:tcPr>
          <w:p w14:paraId="6950738A" w14:textId="77777777" w:rsidR="00FF499F" w:rsidRPr="00C36009" w:rsidRDefault="00FF499F" w:rsidP="00FF499F">
            <w:pPr>
              <w:spacing w:after="0"/>
              <w:rPr>
                <w:b/>
                <w:noProof/>
              </w:rPr>
            </w:pPr>
            <w:r>
              <w:rPr>
                <w:b/>
                <w:noProof/>
              </w:rPr>
              <w:drawing>
                <wp:inline distT="0" distB="0" distL="0" distR="0" wp14:anchorId="69380B4F" wp14:editId="2616CFD6">
                  <wp:extent cx="731520" cy="243840"/>
                  <wp:effectExtent l="0" t="0" r="0" b="3810"/>
                  <wp:docPr id="21" name="Picture 2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14:paraId="4E6D6B5E" w14:textId="77777777" w:rsidR="00FF499F" w:rsidRPr="00C36009" w:rsidRDefault="00FF499F" w:rsidP="00FF499F">
            <w:pPr>
              <w:spacing w:after="0" w:line="240" w:lineRule="auto"/>
              <w:jc w:val="both"/>
              <w:rPr>
                <w:noProof/>
                <w:sz w:val="20"/>
                <w:szCs w:val="20"/>
              </w:rPr>
            </w:pPr>
            <w:r w:rsidRPr="00C36009">
              <w:rPr>
                <w:noProof/>
                <w:sz w:val="20"/>
                <w:szCs w:val="20"/>
              </w:rPr>
              <w:t>The</w:t>
            </w:r>
            <w:r>
              <w:rPr>
                <w:noProof/>
                <w:sz w:val="20"/>
                <w:szCs w:val="20"/>
              </w:rPr>
              <w:t xml:space="preserve"> Pinellas County Schools</w:t>
            </w:r>
            <w:r w:rsidRPr="00C36009">
              <w:rPr>
                <w:noProof/>
                <w:sz w:val="20"/>
                <w:szCs w:val="20"/>
              </w:rPr>
              <w:t xml:space="preserve"> virtual symbol indicates this course is available in a virtual learning environment.  </w:t>
            </w:r>
          </w:p>
          <w:p w14:paraId="56BCE71D" w14:textId="77777777" w:rsidR="00FF499F" w:rsidRPr="00C36009" w:rsidRDefault="00FF499F" w:rsidP="00FF499F">
            <w:pPr>
              <w:spacing w:after="0" w:line="240" w:lineRule="auto"/>
              <w:jc w:val="both"/>
              <w:rPr>
                <w:noProof/>
                <w:sz w:val="20"/>
                <w:szCs w:val="20"/>
              </w:rPr>
            </w:pPr>
            <w:r w:rsidRPr="00C36009">
              <w:rPr>
                <w:noProof/>
                <w:sz w:val="20"/>
                <w:szCs w:val="20"/>
              </w:rPr>
              <w:t>All</w:t>
            </w:r>
            <w:r>
              <w:rPr>
                <w:noProof/>
                <w:sz w:val="20"/>
                <w:szCs w:val="20"/>
              </w:rPr>
              <w:t xml:space="preserve"> PCS </w:t>
            </w:r>
            <w:r w:rsidRPr="00C36009">
              <w:rPr>
                <w:noProof/>
                <w:sz w:val="20"/>
                <w:szCs w:val="20"/>
              </w:rPr>
              <w:t xml:space="preserve">Pinellas Virtual School (PVS) courses are aligned with the Next Generation Sunshine State Standards (NGSSS) and in the Board approved MS and HS Course Code Directories.  </w:t>
            </w:r>
          </w:p>
        </w:tc>
      </w:tr>
    </w:tbl>
    <w:p w14:paraId="0FC2ADAA" w14:textId="3A8D0616" w:rsidR="007F78E7" w:rsidRDefault="007F78E7" w:rsidP="00374031"/>
    <w:p w14:paraId="4F2F3DBA" w14:textId="625FEA33" w:rsidR="007F78E7" w:rsidRDefault="007F78E7" w:rsidP="00374031"/>
    <w:p w14:paraId="14A89A5F" w14:textId="77777777" w:rsidR="007F78E7" w:rsidRDefault="007F78E7" w:rsidP="00374031"/>
    <w:p w14:paraId="40E66478" w14:textId="77777777" w:rsidR="00374031" w:rsidRDefault="00374031" w:rsidP="00374031"/>
    <w:p w14:paraId="61A92FE0" w14:textId="77777777" w:rsidR="00374031" w:rsidRDefault="00374031" w:rsidP="00374031"/>
    <w:p w14:paraId="647BFB01" w14:textId="77777777" w:rsidR="00F82999" w:rsidRDefault="00F82999" w:rsidP="00374031"/>
    <w:p w14:paraId="0C5FCFC1" w14:textId="77777777" w:rsidR="00374031" w:rsidRDefault="00374031" w:rsidP="00374031">
      <w:pPr>
        <w:sectPr w:rsidR="00374031" w:rsidSect="00932040">
          <w:headerReference w:type="default" r:id="rId57"/>
          <w:footerReference w:type="default" r:id="rId58"/>
          <w:pgSz w:w="12240" w:h="15840"/>
          <w:pgMar w:top="720" w:right="720" w:bottom="720" w:left="720" w:header="720" w:footer="720" w:gutter="0"/>
          <w:pgNumType w:start="168"/>
          <w:cols w:num="2" w:space="720"/>
          <w:docGrid w:linePitch="360"/>
        </w:sectPr>
      </w:pPr>
    </w:p>
    <w:tbl>
      <w:tblPr>
        <w:tblStyle w:val="TableGrid"/>
        <w:tblW w:w="0" w:type="auto"/>
        <w:tblLook w:val="04A0" w:firstRow="1" w:lastRow="0" w:firstColumn="1" w:lastColumn="0" w:noHBand="0" w:noVBand="1"/>
      </w:tblPr>
      <w:tblGrid>
        <w:gridCol w:w="1365"/>
        <w:gridCol w:w="3665"/>
      </w:tblGrid>
      <w:tr w:rsidR="0068111F" w:rsidRPr="00B06188" w14:paraId="3BA7105A" w14:textId="77777777" w:rsidTr="002A0C57">
        <w:tc>
          <w:tcPr>
            <w:tcW w:w="5030" w:type="dxa"/>
            <w:gridSpan w:val="2"/>
            <w:shd w:val="clear" w:color="auto" w:fill="9A6694"/>
          </w:tcPr>
          <w:p w14:paraId="4BA95ECF" w14:textId="7D5D6011" w:rsidR="0068111F" w:rsidRPr="00D26CFD" w:rsidRDefault="00D33DC9" w:rsidP="0068111F">
            <w:pPr>
              <w:rPr>
                <w:rFonts w:cstheme="minorHAnsi"/>
                <w:b/>
                <w:highlight w:val="darkGray"/>
              </w:rPr>
            </w:pPr>
            <w:r>
              <w:rPr>
                <w:rFonts w:cstheme="minorHAnsi"/>
                <w:b/>
              </w:rPr>
              <w:lastRenderedPageBreak/>
              <w:t>**</w:t>
            </w:r>
            <w:proofErr w:type="gramStart"/>
            <w:r>
              <w:rPr>
                <w:rFonts w:cstheme="minorHAnsi"/>
                <w:b/>
              </w:rPr>
              <w:t>Two Dimensional</w:t>
            </w:r>
            <w:proofErr w:type="gramEnd"/>
            <w:r>
              <w:rPr>
                <w:rFonts w:cstheme="minorHAnsi"/>
                <w:b/>
              </w:rPr>
              <w:t xml:space="preserve"> Art I</w:t>
            </w:r>
          </w:p>
        </w:tc>
      </w:tr>
      <w:tr w:rsidR="0068111F" w:rsidRPr="00B06188" w14:paraId="0DA1736B" w14:textId="77777777" w:rsidTr="00847C88">
        <w:tc>
          <w:tcPr>
            <w:tcW w:w="1365" w:type="dxa"/>
          </w:tcPr>
          <w:p w14:paraId="132B2EC8" w14:textId="77777777" w:rsidR="0068111F" w:rsidRPr="00B06188" w:rsidRDefault="0068111F" w:rsidP="0068111F">
            <w:pPr>
              <w:rPr>
                <w:rFonts w:cstheme="minorHAnsi"/>
                <w:b/>
              </w:rPr>
            </w:pPr>
            <w:r w:rsidRPr="00B06188">
              <w:rPr>
                <w:rFonts w:cstheme="minorHAnsi"/>
                <w:b/>
              </w:rPr>
              <w:t>Course #</w:t>
            </w:r>
          </w:p>
        </w:tc>
        <w:tc>
          <w:tcPr>
            <w:tcW w:w="3665" w:type="dxa"/>
          </w:tcPr>
          <w:p w14:paraId="7AAE5936" w14:textId="77777777" w:rsidR="0068111F" w:rsidRPr="00D26CFD" w:rsidRDefault="0068111F" w:rsidP="0068111F">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0101300</w:t>
            </w:r>
            <w:r w:rsidRPr="00D26CFD">
              <w:rPr>
                <w:rFonts w:cstheme="minorHAnsi"/>
                <w:highlight w:val="darkGray"/>
              </w:rPr>
              <w:fldChar w:fldCharType="end"/>
            </w:r>
          </w:p>
        </w:tc>
      </w:tr>
      <w:tr w:rsidR="0068111F" w:rsidRPr="00B06188" w14:paraId="50F0676F" w14:textId="77777777" w:rsidTr="00847C88">
        <w:tc>
          <w:tcPr>
            <w:tcW w:w="1365" w:type="dxa"/>
          </w:tcPr>
          <w:p w14:paraId="05D57AA9" w14:textId="77777777" w:rsidR="0068111F" w:rsidRPr="00B06188" w:rsidRDefault="0068111F" w:rsidP="0068111F">
            <w:pPr>
              <w:rPr>
                <w:rFonts w:cstheme="minorHAnsi"/>
                <w:b/>
              </w:rPr>
            </w:pPr>
            <w:r w:rsidRPr="00B06188">
              <w:rPr>
                <w:rFonts w:cstheme="minorHAnsi"/>
                <w:b/>
              </w:rPr>
              <w:t>Grade Level</w:t>
            </w:r>
          </w:p>
        </w:tc>
        <w:tc>
          <w:tcPr>
            <w:tcW w:w="3665" w:type="dxa"/>
          </w:tcPr>
          <w:p w14:paraId="69CF4E01" w14:textId="77777777" w:rsidR="0068111F" w:rsidRPr="00D26CFD" w:rsidRDefault="0068111F" w:rsidP="0068111F">
            <w:pPr>
              <w:rPr>
                <w:rFonts w:cstheme="minorHAnsi"/>
                <w:highlight w:val="darkGray"/>
              </w:rPr>
            </w:pPr>
            <w:r w:rsidRPr="00D26CFD">
              <w:rPr>
                <w:rFonts w:cstheme="minorHAnsi"/>
                <w:highlight w:val="darkGray"/>
              </w:rPr>
              <w:fldChar w:fldCharType="begin">
                <w:ffData>
                  <w:name w:val="Text3"/>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9-12</w:t>
            </w:r>
            <w:r w:rsidRPr="00D26CFD">
              <w:rPr>
                <w:rFonts w:cstheme="minorHAnsi"/>
                <w:highlight w:val="darkGray"/>
              </w:rPr>
              <w:fldChar w:fldCharType="end"/>
            </w:r>
          </w:p>
        </w:tc>
      </w:tr>
      <w:tr w:rsidR="0068111F" w:rsidRPr="00B06188" w14:paraId="21A39941" w14:textId="77777777" w:rsidTr="00847C88">
        <w:tc>
          <w:tcPr>
            <w:tcW w:w="1365" w:type="dxa"/>
          </w:tcPr>
          <w:p w14:paraId="31BCFCD2" w14:textId="77777777" w:rsidR="0068111F" w:rsidRPr="00B06188" w:rsidRDefault="0068111F" w:rsidP="0068111F">
            <w:pPr>
              <w:rPr>
                <w:rFonts w:cstheme="minorHAnsi"/>
                <w:b/>
              </w:rPr>
            </w:pPr>
            <w:r w:rsidRPr="00B06188">
              <w:rPr>
                <w:rFonts w:cstheme="minorHAnsi"/>
                <w:b/>
              </w:rPr>
              <w:t>Length</w:t>
            </w:r>
          </w:p>
        </w:tc>
        <w:tc>
          <w:tcPr>
            <w:tcW w:w="3665" w:type="dxa"/>
          </w:tcPr>
          <w:p w14:paraId="3A3BC28E" w14:textId="77777777" w:rsidR="0068111F" w:rsidRPr="00D26CFD" w:rsidRDefault="0068111F" w:rsidP="0068111F">
            <w:pPr>
              <w:rPr>
                <w:rFonts w:cstheme="minorHAnsi"/>
                <w:highlight w:val="darkGray"/>
              </w:rPr>
            </w:pPr>
            <w:r w:rsidRPr="00D26CFD">
              <w:rPr>
                <w:rFonts w:cstheme="minorHAnsi"/>
                <w:highlight w:val="darkGray"/>
              </w:rPr>
              <w:t>1 year</w:t>
            </w:r>
          </w:p>
        </w:tc>
      </w:tr>
      <w:tr w:rsidR="0068111F" w:rsidRPr="00B06188" w14:paraId="26FE56DA" w14:textId="77777777" w:rsidTr="00847C88">
        <w:trPr>
          <w:trHeight w:val="386"/>
        </w:trPr>
        <w:tc>
          <w:tcPr>
            <w:tcW w:w="1365" w:type="dxa"/>
          </w:tcPr>
          <w:p w14:paraId="1C3B1A06" w14:textId="77777777" w:rsidR="0068111F" w:rsidRPr="00B06188" w:rsidRDefault="0068111F" w:rsidP="0068111F">
            <w:pPr>
              <w:rPr>
                <w:rFonts w:cstheme="minorHAnsi"/>
                <w:b/>
              </w:rPr>
            </w:pPr>
            <w:r w:rsidRPr="00B06188">
              <w:rPr>
                <w:rFonts w:cstheme="minorHAnsi"/>
                <w:b/>
              </w:rPr>
              <w:t>Prerequisite</w:t>
            </w:r>
          </w:p>
        </w:tc>
        <w:tc>
          <w:tcPr>
            <w:tcW w:w="3665" w:type="dxa"/>
          </w:tcPr>
          <w:p w14:paraId="22620FA1" w14:textId="77777777" w:rsidR="0068111F" w:rsidRPr="00D26CFD" w:rsidRDefault="0068111F" w:rsidP="0068111F">
            <w:pPr>
              <w:rPr>
                <w:rFonts w:cstheme="minorHAnsi"/>
                <w:highlight w:val="darkGray"/>
              </w:rPr>
            </w:pPr>
            <w:r w:rsidRPr="00D26CFD">
              <w:rPr>
                <w:rFonts w:cstheme="minorHAnsi"/>
                <w:highlight w:val="darkGray"/>
              </w:rPr>
              <w:fldChar w:fldCharType="begin">
                <w:ffData>
                  <w:name w:val="Text5"/>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None</w:t>
            </w:r>
            <w:r w:rsidRPr="00D26CFD">
              <w:rPr>
                <w:rFonts w:cstheme="minorHAnsi"/>
                <w:highlight w:val="darkGray"/>
              </w:rPr>
              <w:fldChar w:fldCharType="end"/>
            </w:r>
          </w:p>
        </w:tc>
      </w:tr>
      <w:tr w:rsidR="0068111F" w:rsidRPr="00B06188" w14:paraId="0D5D016A" w14:textId="77777777" w:rsidTr="00847C88">
        <w:tc>
          <w:tcPr>
            <w:tcW w:w="1365" w:type="dxa"/>
          </w:tcPr>
          <w:p w14:paraId="0656A7FD" w14:textId="77777777" w:rsidR="0068111F" w:rsidRPr="00B06188" w:rsidRDefault="0068111F" w:rsidP="0068111F">
            <w:pPr>
              <w:rPr>
                <w:rFonts w:cstheme="minorHAnsi"/>
                <w:b/>
              </w:rPr>
            </w:pPr>
            <w:r w:rsidRPr="00B06188">
              <w:rPr>
                <w:rFonts w:cstheme="minorHAnsi"/>
                <w:b/>
              </w:rPr>
              <w:t>Credit</w:t>
            </w:r>
          </w:p>
        </w:tc>
        <w:tc>
          <w:tcPr>
            <w:tcW w:w="3665" w:type="dxa"/>
          </w:tcPr>
          <w:p w14:paraId="457750A1" w14:textId="77777777" w:rsidR="0068111F" w:rsidRPr="00D26CFD" w:rsidRDefault="0068111F" w:rsidP="0068111F">
            <w:pPr>
              <w:rPr>
                <w:rFonts w:cstheme="minorHAnsi"/>
                <w:highlight w:val="darkGray"/>
              </w:rPr>
            </w:pPr>
            <w:r w:rsidRPr="00D26CFD">
              <w:rPr>
                <w:rFonts w:cstheme="minorHAnsi"/>
                <w:highlight w:val="darkGray"/>
              </w:rPr>
              <w:t>1</w:t>
            </w:r>
          </w:p>
        </w:tc>
      </w:tr>
      <w:tr w:rsidR="0068111F" w:rsidRPr="003502DD" w14:paraId="1A7273D7" w14:textId="77777777" w:rsidTr="00847C88">
        <w:tc>
          <w:tcPr>
            <w:tcW w:w="5030" w:type="dxa"/>
            <w:gridSpan w:val="2"/>
          </w:tcPr>
          <w:p w14:paraId="440BF994" w14:textId="77777777" w:rsidR="0068111F" w:rsidRPr="00D26CFD" w:rsidRDefault="0068111F" w:rsidP="0068111F">
            <w:pPr>
              <w:autoSpaceDE w:val="0"/>
              <w:autoSpaceDN w:val="0"/>
              <w:adjustRightInd w:val="0"/>
              <w:jc w:val="both"/>
              <w:rPr>
                <w:rFonts w:cstheme="minorHAnsi"/>
                <w:highlight w:val="darkGray"/>
              </w:rPr>
            </w:pPr>
            <w:r w:rsidRPr="00D26CFD">
              <w:rPr>
                <w:rFonts w:cstheme="minorHAnsi"/>
                <w:highlight w:val="darkGray"/>
              </w:rPr>
              <w:t>Students experiment with the media and techniques used to create a variety of two dimensional (2-D) artworks through the development of skills in drawing, painting, printmaking, collage, and/or design. Students practice, sketch, and manipulate the structural elements of art to improve mark 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w:t>
            </w:r>
          </w:p>
        </w:tc>
      </w:tr>
    </w:tbl>
    <w:p w14:paraId="33D2C71D"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41A31AE7" w14:textId="77777777" w:rsidTr="002A0C57">
        <w:tc>
          <w:tcPr>
            <w:tcW w:w="5256" w:type="dxa"/>
            <w:gridSpan w:val="2"/>
            <w:shd w:val="clear" w:color="auto" w:fill="9A6694"/>
          </w:tcPr>
          <w:p w14:paraId="382D6C5E" w14:textId="2D68B942" w:rsidR="00847C88" w:rsidRPr="00D26CFD" w:rsidRDefault="002A0C57" w:rsidP="00932040">
            <w:pPr>
              <w:rPr>
                <w:rFonts w:cstheme="minorHAnsi"/>
                <w:b/>
                <w:highlight w:val="darkGray"/>
              </w:rPr>
            </w:pPr>
            <w:r>
              <w:rPr>
                <w:rFonts w:cstheme="minorHAnsi"/>
                <w:b/>
              </w:rPr>
              <w:t>**</w:t>
            </w:r>
            <w:proofErr w:type="gramStart"/>
            <w:r>
              <w:rPr>
                <w:rFonts w:cstheme="minorHAnsi"/>
                <w:b/>
              </w:rPr>
              <w:t>Two Dimensional</w:t>
            </w:r>
            <w:proofErr w:type="gramEnd"/>
            <w:r>
              <w:rPr>
                <w:rFonts w:cstheme="minorHAnsi"/>
                <w:b/>
              </w:rPr>
              <w:t xml:space="preserve"> Art II</w:t>
            </w:r>
          </w:p>
        </w:tc>
      </w:tr>
      <w:tr w:rsidR="00847C88" w:rsidRPr="00B06188" w14:paraId="464A5150" w14:textId="77777777" w:rsidTr="00932040">
        <w:tc>
          <w:tcPr>
            <w:tcW w:w="1368" w:type="dxa"/>
          </w:tcPr>
          <w:p w14:paraId="294BF812" w14:textId="77777777" w:rsidR="00847C88" w:rsidRPr="00B06188" w:rsidRDefault="00847C88" w:rsidP="00932040">
            <w:pPr>
              <w:rPr>
                <w:rFonts w:cstheme="minorHAnsi"/>
                <w:b/>
              </w:rPr>
            </w:pPr>
            <w:r w:rsidRPr="00B06188">
              <w:rPr>
                <w:rFonts w:cstheme="minorHAnsi"/>
                <w:b/>
              </w:rPr>
              <w:t>Course #</w:t>
            </w:r>
          </w:p>
        </w:tc>
        <w:tc>
          <w:tcPr>
            <w:tcW w:w="3888" w:type="dxa"/>
          </w:tcPr>
          <w:p w14:paraId="62789072" w14:textId="77777777" w:rsidR="00847C88" w:rsidRPr="00D26CFD" w:rsidRDefault="00847C88" w:rsidP="00932040">
            <w:pPr>
              <w:rPr>
                <w:rFonts w:cstheme="minorHAnsi"/>
                <w:highlight w:val="darkGray"/>
              </w:rPr>
            </w:pPr>
            <w:r w:rsidRPr="00D26CFD">
              <w:rPr>
                <w:rFonts w:cstheme="minorHAnsi"/>
                <w:color w:val="000000"/>
                <w:highlight w:val="darkGray"/>
              </w:rPr>
              <w:t>0101310</w:t>
            </w:r>
          </w:p>
        </w:tc>
      </w:tr>
      <w:tr w:rsidR="00847C88" w:rsidRPr="00B06188" w14:paraId="0075C0BE" w14:textId="77777777" w:rsidTr="00932040">
        <w:tc>
          <w:tcPr>
            <w:tcW w:w="1368" w:type="dxa"/>
          </w:tcPr>
          <w:p w14:paraId="2C1E331E" w14:textId="77777777" w:rsidR="00847C88" w:rsidRPr="00B06188" w:rsidRDefault="00847C88" w:rsidP="00932040">
            <w:pPr>
              <w:rPr>
                <w:rFonts w:cstheme="minorHAnsi"/>
                <w:b/>
              </w:rPr>
            </w:pPr>
            <w:r w:rsidRPr="00B06188">
              <w:rPr>
                <w:rFonts w:cstheme="minorHAnsi"/>
                <w:b/>
              </w:rPr>
              <w:t>Grade Level</w:t>
            </w:r>
          </w:p>
        </w:tc>
        <w:tc>
          <w:tcPr>
            <w:tcW w:w="3888" w:type="dxa"/>
          </w:tcPr>
          <w:p w14:paraId="1D9BE390" w14:textId="77777777" w:rsidR="00847C88" w:rsidRPr="00D26CFD" w:rsidRDefault="00847C88" w:rsidP="00932040">
            <w:pPr>
              <w:rPr>
                <w:rFonts w:cstheme="minorHAnsi"/>
                <w:highlight w:val="darkGray"/>
              </w:rPr>
            </w:pPr>
            <w:r w:rsidRPr="00D26CFD">
              <w:rPr>
                <w:rFonts w:cstheme="minorHAnsi"/>
                <w:highlight w:val="darkGray"/>
              </w:rPr>
              <w:t>10-12</w:t>
            </w:r>
          </w:p>
        </w:tc>
      </w:tr>
      <w:tr w:rsidR="00847C88" w:rsidRPr="00B06188" w14:paraId="63C5F648" w14:textId="77777777" w:rsidTr="00932040">
        <w:tc>
          <w:tcPr>
            <w:tcW w:w="1368" w:type="dxa"/>
          </w:tcPr>
          <w:p w14:paraId="406FD9B1" w14:textId="77777777" w:rsidR="00847C88" w:rsidRPr="00B06188" w:rsidRDefault="00847C88" w:rsidP="00932040">
            <w:pPr>
              <w:rPr>
                <w:rFonts w:cstheme="minorHAnsi"/>
                <w:b/>
              </w:rPr>
            </w:pPr>
            <w:r w:rsidRPr="00B06188">
              <w:rPr>
                <w:rFonts w:cstheme="minorHAnsi"/>
                <w:b/>
              </w:rPr>
              <w:t>Length</w:t>
            </w:r>
          </w:p>
        </w:tc>
        <w:tc>
          <w:tcPr>
            <w:tcW w:w="3888" w:type="dxa"/>
          </w:tcPr>
          <w:p w14:paraId="1DFF3CA3"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4"/>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 year</w:t>
            </w:r>
            <w:r w:rsidRPr="00D26CFD">
              <w:rPr>
                <w:rFonts w:cstheme="minorHAnsi"/>
                <w:highlight w:val="darkGray"/>
              </w:rPr>
              <w:fldChar w:fldCharType="end"/>
            </w:r>
          </w:p>
        </w:tc>
      </w:tr>
      <w:tr w:rsidR="00847C88" w:rsidRPr="00B06188" w14:paraId="72003D02" w14:textId="77777777" w:rsidTr="00932040">
        <w:tc>
          <w:tcPr>
            <w:tcW w:w="1368" w:type="dxa"/>
          </w:tcPr>
          <w:p w14:paraId="3C86036B" w14:textId="77777777" w:rsidR="00847C88" w:rsidRPr="00B06188" w:rsidRDefault="00847C88" w:rsidP="00932040">
            <w:pPr>
              <w:rPr>
                <w:rFonts w:cstheme="minorHAnsi"/>
                <w:b/>
              </w:rPr>
            </w:pPr>
            <w:r w:rsidRPr="00B06188">
              <w:rPr>
                <w:rFonts w:cstheme="minorHAnsi"/>
                <w:b/>
              </w:rPr>
              <w:t>Prerequisite</w:t>
            </w:r>
          </w:p>
        </w:tc>
        <w:tc>
          <w:tcPr>
            <w:tcW w:w="3888" w:type="dxa"/>
          </w:tcPr>
          <w:p w14:paraId="7C3E02D9" w14:textId="77777777" w:rsidR="00847C88" w:rsidRPr="00D26CFD" w:rsidRDefault="00847C88" w:rsidP="00932040">
            <w:pPr>
              <w:rPr>
                <w:rFonts w:cstheme="minorHAnsi"/>
                <w:highlight w:val="darkGray"/>
              </w:rPr>
            </w:pPr>
            <w:r w:rsidRPr="00D26CFD">
              <w:rPr>
                <w:rFonts w:cstheme="minorHAnsi"/>
                <w:highlight w:val="darkGray"/>
              </w:rPr>
              <w:t>Two-Dimensional Art 1</w:t>
            </w:r>
          </w:p>
        </w:tc>
      </w:tr>
      <w:tr w:rsidR="00847C88" w:rsidRPr="00B06188" w14:paraId="48CEE92C" w14:textId="77777777" w:rsidTr="00932040">
        <w:tc>
          <w:tcPr>
            <w:tcW w:w="1368" w:type="dxa"/>
          </w:tcPr>
          <w:p w14:paraId="0E317170" w14:textId="77777777" w:rsidR="00847C88" w:rsidRPr="00B06188" w:rsidRDefault="00847C88" w:rsidP="00932040">
            <w:pPr>
              <w:rPr>
                <w:rFonts w:cstheme="minorHAnsi"/>
                <w:b/>
              </w:rPr>
            </w:pPr>
            <w:r w:rsidRPr="00B06188">
              <w:rPr>
                <w:rFonts w:cstheme="minorHAnsi"/>
                <w:b/>
              </w:rPr>
              <w:t>Credit</w:t>
            </w:r>
          </w:p>
        </w:tc>
        <w:tc>
          <w:tcPr>
            <w:tcW w:w="3888" w:type="dxa"/>
          </w:tcPr>
          <w:p w14:paraId="19D984F8"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6"/>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w:t>
            </w:r>
            <w:r w:rsidRPr="00D26CFD">
              <w:rPr>
                <w:rFonts w:cstheme="minorHAnsi"/>
                <w:highlight w:val="darkGray"/>
              </w:rPr>
              <w:fldChar w:fldCharType="end"/>
            </w:r>
          </w:p>
        </w:tc>
      </w:tr>
      <w:tr w:rsidR="00847C88" w:rsidRPr="00E97EA7" w14:paraId="17822E11" w14:textId="77777777" w:rsidTr="00932040">
        <w:trPr>
          <w:trHeight w:val="1034"/>
        </w:trPr>
        <w:tc>
          <w:tcPr>
            <w:tcW w:w="5256" w:type="dxa"/>
            <w:gridSpan w:val="2"/>
          </w:tcPr>
          <w:p w14:paraId="44D416F9" w14:textId="77777777" w:rsidR="00847C88" w:rsidRPr="00D26CFD" w:rsidRDefault="00847C88" w:rsidP="00932040">
            <w:pPr>
              <w:autoSpaceDE w:val="0"/>
              <w:autoSpaceDN w:val="0"/>
              <w:adjustRightInd w:val="0"/>
              <w:jc w:val="both"/>
              <w:rPr>
                <w:rFonts w:cstheme="minorHAnsi"/>
                <w:highlight w:val="darkGray"/>
              </w:rPr>
            </w:pPr>
            <w:r w:rsidRPr="00D26CFD">
              <w:rPr>
                <w:rFonts w:cstheme="minorHAnsi"/>
                <w:highlight w:val="darkGray"/>
              </w:rPr>
              <w:t xml:space="preserve">Students develop and refine technical skills and create 2-D compositions with a variety of media in drawing, painting, printmaking, collage, and/or design. Student </w:t>
            </w:r>
            <w:proofErr w:type="spellStart"/>
            <w:r w:rsidRPr="00D26CFD">
              <w:rPr>
                <w:rFonts w:cstheme="minorHAnsi"/>
                <w:highlight w:val="darkGray"/>
              </w:rPr>
              <w:t>artists</w:t>
            </w:r>
            <w:proofErr w:type="spellEnd"/>
            <w:r w:rsidRPr="00D26CFD">
              <w:rPr>
                <w:rFonts w:cstheme="minorHAnsi"/>
                <w:highlight w:val="darkGray"/>
              </w:rPr>
              <w:t xml:space="preserve"> sketch, manipulate, and refine the structural elements of art to improve mark-making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w:t>
            </w:r>
          </w:p>
        </w:tc>
      </w:tr>
    </w:tbl>
    <w:p w14:paraId="782E1352" w14:textId="77777777" w:rsidR="00847C88" w:rsidRDefault="00847C88" w:rsidP="00847C88">
      <w:pPr>
        <w:rPr>
          <w:rFonts w:cstheme="minorHAnsi"/>
        </w:rPr>
      </w:pPr>
    </w:p>
    <w:p w14:paraId="1AA82621" w14:textId="77777777" w:rsidR="00847C88" w:rsidRDefault="00847C88" w:rsidP="00847C88">
      <w:pPr>
        <w:rPr>
          <w:rFonts w:cstheme="minorHAnsi"/>
        </w:rPr>
      </w:pPr>
    </w:p>
    <w:p w14:paraId="3FCB84D9" w14:textId="77777777" w:rsidR="00847C88" w:rsidRDefault="00847C88" w:rsidP="00847C88">
      <w:pPr>
        <w:rPr>
          <w:rFonts w:cstheme="minorHAnsi"/>
        </w:rPr>
      </w:pPr>
    </w:p>
    <w:p w14:paraId="7DB44FE5" w14:textId="77777777" w:rsidR="00847C88" w:rsidRDefault="00847C88" w:rsidP="00847C88">
      <w:pPr>
        <w:rPr>
          <w:rFonts w:cstheme="minorHAnsi"/>
        </w:rPr>
      </w:pPr>
    </w:p>
    <w:p w14:paraId="096A06F2" w14:textId="23333149" w:rsidR="00847C88" w:rsidRDefault="00847C88" w:rsidP="00847C88">
      <w:pPr>
        <w:rPr>
          <w:rFonts w:cstheme="minorHAnsi"/>
        </w:rPr>
      </w:pPr>
    </w:p>
    <w:p w14:paraId="7DF68E70" w14:textId="77777777" w:rsidR="000F2D06" w:rsidRPr="00B06188" w:rsidRDefault="000F2D06" w:rsidP="00847C88">
      <w:pPr>
        <w:rPr>
          <w:rFonts w:cstheme="minorHAnsi"/>
        </w:rPr>
      </w:pPr>
    </w:p>
    <w:p w14:paraId="4399240B"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12564A5C" w14:textId="77777777" w:rsidTr="002A0C57">
        <w:tc>
          <w:tcPr>
            <w:tcW w:w="5256" w:type="dxa"/>
            <w:gridSpan w:val="2"/>
            <w:shd w:val="clear" w:color="auto" w:fill="9A6694"/>
          </w:tcPr>
          <w:p w14:paraId="65088153" w14:textId="1EB96748" w:rsidR="00847C88" w:rsidRPr="00D26CFD" w:rsidRDefault="002A0C57" w:rsidP="00932040">
            <w:pPr>
              <w:rPr>
                <w:rFonts w:cstheme="minorHAnsi"/>
                <w:b/>
                <w:highlight w:val="darkGray"/>
              </w:rPr>
            </w:pPr>
            <w:r>
              <w:rPr>
                <w:rFonts w:cstheme="minorHAnsi"/>
                <w:b/>
              </w:rPr>
              <w:t>**</w:t>
            </w:r>
            <w:proofErr w:type="gramStart"/>
            <w:r>
              <w:rPr>
                <w:rFonts w:cstheme="minorHAnsi"/>
                <w:b/>
              </w:rPr>
              <w:t>Three Dimensional</w:t>
            </w:r>
            <w:proofErr w:type="gramEnd"/>
            <w:r>
              <w:rPr>
                <w:rFonts w:cstheme="minorHAnsi"/>
                <w:b/>
              </w:rPr>
              <w:t xml:space="preserve"> Art I</w:t>
            </w:r>
          </w:p>
        </w:tc>
      </w:tr>
      <w:tr w:rsidR="00847C88" w:rsidRPr="00B06188" w14:paraId="20604E45" w14:textId="77777777" w:rsidTr="00932040">
        <w:tc>
          <w:tcPr>
            <w:tcW w:w="1368" w:type="dxa"/>
          </w:tcPr>
          <w:p w14:paraId="136F72E8" w14:textId="77777777" w:rsidR="00847C88" w:rsidRPr="00B06188" w:rsidRDefault="00847C88" w:rsidP="00932040">
            <w:pPr>
              <w:rPr>
                <w:rFonts w:cstheme="minorHAnsi"/>
                <w:b/>
              </w:rPr>
            </w:pPr>
            <w:r w:rsidRPr="00B06188">
              <w:rPr>
                <w:rFonts w:cstheme="minorHAnsi"/>
                <w:b/>
              </w:rPr>
              <w:t>Course #</w:t>
            </w:r>
          </w:p>
        </w:tc>
        <w:tc>
          <w:tcPr>
            <w:tcW w:w="3888" w:type="dxa"/>
          </w:tcPr>
          <w:p w14:paraId="3597ECB3"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0101330</w:t>
            </w:r>
            <w:r w:rsidRPr="00D26CFD">
              <w:rPr>
                <w:rFonts w:cstheme="minorHAnsi"/>
                <w:highlight w:val="darkGray"/>
              </w:rPr>
              <w:fldChar w:fldCharType="end"/>
            </w:r>
          </w:p>
        </w:tc>
      </w:tr>
      <w:tr w:rsidR="00847C88" w:rsidRPr="00B06188" w14:paraId="0E237FF5" w14:textId="77777777" w:rsidTr="00932040">
        <w:tc>
          <w:tcPr>
            <w:tcW w:w="1368" w:type="dxa"/>
          </w:tcPr>
          <w:p w14:paraId="29A76C3C" w14:textId="77777777" w:rsidR="00847C88" w:rsidRPr="00B06188" w:rsidRDefault="00847C88" w:rsidP="00932040">
            <w:pPr>
              <w:rPr>
                <w:rFonts w:cstheme="minorHAnsi"/>
                <w:b/>
              </w:rPr>
            </w:pPr>
            <w:r w:rsidRPr="00B06188">
              <w:rPr>
                <w:rFonts w:cstheme="minorHAnsi"/>
                <w:b/>
              </w:rPr>
              <w:t>Grade Level</w:t>
            </w:r>
          </w:p>
        </w:tc>
        <w:tc>
          <w:tcPr>
            <w:tcW w:w="3888" w:type="dxa"/>
          </w:tcPr>
          <w:p w14:paraId="16EFF1FF"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3"/>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9-12</w:t>
            </w:r>
            <w:r w:rsidRPr="00D26CFD">
              <w:rPr>
                <w:rFonts w:cstheme="minorHAnsi"/>
                <w:highlight w:val="darkGray"/>
              </w:rPr>
              <w:fldChar w:fldCharType="end"/>
            </w:r>
          </w:p>
        </w:tc>
      </w:tr>
      <w:tr w:rsidR="00847C88" w:rsidRPr="00B06188" w14:paraId="60012F18" w14:textId="77777777" w:rsidTr="00932040">
        <w:tc>
          <w:tcPr>
            <w:tcW w:w="1368" w:type="dxa"/>
          </w:tcPr>
          <w:p w14:paraId="02F095F3" w14:textId="77777777" w:rsidR="00847C88" w:rsidRPr="00B06188" w:rsidRDefault="00847C88" w:rsidP="00932040">
            <w:pPr>
              <w:rPr>
                <w:rFonts w:cstheme="minorHAnsi"/>
                <w:b/>
              </w:rPr>
            </w:pPr>
            <w:r w:rsidRPr="00B06188">
              <w:rPr>
                <w:rFonts w:cstheme="minorHAnsi"/>
                <w:b/>
              </w:rPr>
              <w:t>Length</w:t>
            </w:r>
          </w:p>
        </w:tc>
        <w:tc>
          <w:tcPr>
            <w:tcW w:w="3888" w:type="dxa"/>
          </w:tcPr>
          <w:p w14:paraId="62B54ABD" w14:textId="77777777" w:rsidR="00847C88" w:rsidRPr="00D26CFD" w:rsidRDefault="00847C88" w:rsidP="00932040">
            <w:pPr>
              <w:rPr>
                <w:rFonts w:cstheme="minorHAnsi"/>
                <w:highlight w:val="darkGray"/>
              </w:rPr>
            </w:pPr>
            <w:r w:rsidRPr="00D26CFD">
              <w:rPr>
                <w:rFonts w:cstheme="minorHAnsi"/>
                <w:highlight w:val="darkGray"/>
              </w:rPr>
              <w:t>1 year</w:t>
            </w:r>
          </w:p>
        </w:tc>
      </w:tr>
      <w:tr w:rsidR="00847C88" w:rsidRPr="00B06188" w14:paraId="5623C8BC" w14:textId="77777777" w:rsidTr="00932040">
        <w:tc>
          <w:tcPr>
            <w:tcW w:w="1368" w:type="dxa"/>
          </w:tcPr>
          <w:p w14:paraId="287894EB" w14:textId="77777777" w:rsidR="00847C88" w:rsidRPr="00B06188" w:rsidRDefault="00847C88" w:rsidP="00932040">
            <w:pPr>
              <w:rPr>
                <w:rFonts w:cstheme="minorHAnsi"/>
                <w:b/>
              </w:rPr>
            </w:pPr>
            <w:r w:rsidRPr="00B06188">
              <w:rPr>
                <w:rFonts w:cstheme="minorHAnsi"/>
                <w:b/>
              </w:rPr>
              <w:t>Prerequisite</w:t>
            </w:r>
          </w:p>
        </w:tc>
        <w:tc>
          <w:tcPr>
            <w:tcW w:w="3888" w:type="dxa"/>
          </w:tcPr>
          <w:p w14:paraId="34F5D61C"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5"/>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None</w:t>
            </w:r>
            <w:r w:rsidRPr="00D26CFD">
              <w:rPr>
                <w:rFonts w:cstheme="minorHAnsi"/>
                <w:highlight w:val="darkGray"/>
              </w:rPr>
              <w:fldChar w:fldCharType="end"/>
            </w:r>
          </w:p>
        </w:tc>
      </w:tr>
      <w:tr w:rsidR="00847C88" w:rsidRPr="00B06188" w14:paraId="671A3236" w14:textId="77777777" w:rsidTr="00932040">
        <w:tc>
          <w:tcPr>
            <w:tcW w:w="1368" w:type="dxa"/>
          </w:tcPr>
          <w:p w14:paraId="35D8C8F6" w14:textId="77777777" w:rsidR="00847C88" w:rsidRPr="00B06188" w:rsidRDefault="00847C88" w:rsidP="00932040">
            <w:pPr>
              <w:rPr>
                <w:rFonts w:cstheme="minorHAnsi"/>
                <w:b/>
              </w:rPr>
            </w:pPr>
            <w:r w:rsidRPr="00B06188">
              <w:rPr>
                <w:rFonts w:cstheme="minorHAnsi"/>
                <w:b/>
              </w:rPr>
              <w:t>Credit</w:t>
            </w:r>
          </w:p>
        </w:tc>
        <w:tc>
          <w:tcPr>
            <w:tcW w:w="3888" w:type="dxa"/>
          </w:tcPr>
          <w:p w14:paraId="58A25816" w14:textId="77777777" w:rsidR="00847C88" w:rsidRPr="00D26CFD" w:rsidRDefault="00847C88" w:rsidP="00932040">
            <w:pPr>
              <w:rPr>
                <w:rFonts w:cstheme="minorHAnsi"/>
                <w:highlight w:val="darkGray"/>
              </w:rPr>
            </w:pPr>
            <w:r w:rsidRPr="00D26CFD">
              <w:rPr>
                <w:rFonts w:cstheme="minorHAnsi"/>
                <w:highlight w:val="darkGray"/>
              </w:rPr>
              <w:t>1</w:t>
            </w:r>
          </w:p>
        </w:tc>
      </w:tr>
      <w:tr w:rsidR="00847C88" w:rsidRPr="001A1A00" w14:paraId="54A26FFD" w14:textId="77777777" w:rsidTr="00932040">
        <w:tc>
          <w:tcPr>
            <w:tcW w:w="5256" w:type="dxa"/>
            <w:gridSpan w:val="2"/>
          </w:tcPr>
          <w:p w14:paraId="730522DF" w14:textId="77777777" w:rsidR="00847C88" w:rsidRPr="00D26CFD" w:rsidRDefault="00847C88" w:rsidP="00932040">
            <w:pPr>
              <w:autoSpaceDE w:val="0"/>
              <w:autoSpaceDN w:val="0"/>
              <w:adjustRightInd w:val="0"/>
              <w:jc w:val="both"/>
              <w:rPr>
                <w:rFonts w:cstheme="minorHAnsi"/>
                <w:highlight w:val="darkGray"/>
              </w:rPr>
            </w:pPr>
            <w:r w:rsidRPr="00D26CFD">
              <w:rPr>
                <w:rFonts w:cstheme="minorHAnsi"/>
                <w:bCs/>
                <w:highlight w:val="darkGray"/>
              </w:rPr>
              <w:t>S</w:t>
            </w:r>
            <w:r w:rsidRPr="00D26CFD">
              <w:rPr>
                <w:rFonts w:cstheme="minorHAnsi"/>
                <w:highlight w:val="darkGray"/>
              </w:rPr>
              <w:t xml:space="preserve">tudents explore how space, mass, balance, and form combine to create aesthetic forms or utilitarian products and structures. Instruction may include, but is not limited to, content in green or industrial design, sculpture, ceramics, or building arts. Media may include, but are not limited to, clay, wood, plaster, and paper </w:t>
            </w:r>
            <w:proofErr w:type="spellStart"/>
            <w:r w:rsidRPr="00D26CFD">
              <w:rPr>
                <w:rFonts w:cstheme="minorHAnsi"/>
                <w:highlight w:val="darkGray"/>
              </w:rPr>
              <w:t>maché</w:t>
            </w:r>
            <w:proofErr w:type="spellEnd"/>
            <w:r w:rsidRPr="00D26CFD">
              <w:rPr>
                <w:rFonts w:cstheme="minorHAnsi"/>
                <w:highlight w:val="darkGray"/>
              </w:rPr>
              <w:t xml:space="preserve"> with consideration of the workability, durability, cost, and toxicity of the media used. Student artists consider the relationship of scale (i.e., hand-held, human, monumental) </w:t>
            </w:r>
            <w:proofErr w:type="gramStart"/>
            <w:r w:rsidRPr="00D26CFD">
              <w:rPr>
                <w:rFonts w:cstheme="minorHAnsi"/>
                <w:highlight w:val="darkGray"/>
              </w:rPr>
              <w:t>through the use of</w:t>
            </w:r>
            <w:proofErr w:type="gramEnd"/>
            <w:r w:rsidRPr="00D26CFD">
              <w:rPr>
                <w:rFonts w:cstheme="minorHAnsi"/>
                <w:highlight w:val="darkGray"/>
              </w:rPr>
              <w:t xml:space="preserve"> positive and negative space or voids, volume, visual weight, and gravity to create low/high relief or freestanding structures for personal intentions or public places. They explore sharp and diminishing detail, size, position, overlapping, visual pattern, texture, implied line, space, and plasticity, reflecting craftsmanship and quality in the surface and structural qualities of the completed art</w:t>
            </w:r>
          </w:p>
          <w:p w14:paraId="2717BC60" w14:textId="77777777" w:rsidR="00847C88" w:rsidRPr="001A1A00" w:rsidRDefault="00847C88" w:rsidP="00932040">
            <w:pPr>
              <w:autoSpaceDE w:val="0"/>
              <w:autoSpaceDN w:val="0"/>
              <w:adjustRightInd w:val="0"/>
              <w:jc w:val="both"/>
              <w:rPr>
                <w:rFonts w:cstheme="minorHAnsi"/>
              </w:rPr>
            </w:pPr>
            <w:r w:rsidRPr="00D26CFD">
              <w:rPr>
                <w:rFonts w:cstheme="minorHAnsi"/>
                <w:highlight w:val="darkGray"/>
              </w:rPr>
              <w:t>forms. Students in the 3-D art studio focus on use of safety procedures for process, media, and techniques. Student artists use an art criticism process to evaluate, explain, and measure artistic growth in personal or group works. This course incorporates hands-on activities and consumption of art materials</w:t>
            </w:r>
            <w:r w:rsidRPr="001A1A00">
              <w:rPr>
                <w:rFonts w:cstheme="minorHAnsi"/>
              </w:rPr>
              <w:t>.</w:t>
            </w:r>
            <w:r w:rsidRPr="001A1A00">
              <w:rPr>
                <w:rFonts w:cstheme="minorHAnsi"/>
                <w:color w:val="000000"/>
              </w:rPr>
              <w:t xml:space="preserve"> </w:t>
            </w:r>
          </w:p>
        </w:tc>
      </w:tr>
    </w:tbl>
    <w:p w14:paraId="76AF10D4"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2"/>
        <w:gridCol w:w="3668"/>
      </w:tblGrid>
      <w:tr w:rsidR="00847C88" w:rsidRPr="00B06188" w14:paraId="7A9E7C55" w14:textId="77777777" w:rsidTr="002A0C57">
        <w:tc>
          <w:tcPr>
            <w:tcW w:w="5030" w:type="dxa"/>
            <w:gridSpan w:val="2"/>
            <w:shd w:val="clear" w:color="auto" w:fill="9A6694"/>
          </w:tcPr>
          <w:p w14:paraId="35257FA4" w14:textId="0ED9837A" w:rsidR="00847C88" w:rsidRPr="00D26CFD" w:rsidRDefault="002A0C57" w:rsidP="00932040">
            <w:pPr>
              <w:rPr>
                <w:rFonts w:cstheme="minorHAnsi"/>
                <w:b/>
                <w:highlight w:val="darkGray"/>
              </w:rPr>
            </w:pPr>
            <w:r>
              <w:rPr>
                <w:rFonts w:cstheme="minorHAnsi"/>
                <w:b/>
              </w:rPr>
              <w:t>**</w:t>
            </w:r>
            <w:proofErr w:type="gramStart"/>
            <w:r>
              <w:rPr>
                <w:rFonts w:cstheme="minorHAnsi"/>
                <w:b/>
              </w:rPr>
              <w:t>Three Dimensional</w:t>
            </w:r>
            <w:proofErr w:type="gramEnd"/>
            <w:r>
              <w:rPr>
                <w:rFonts w:cstheme="minorHAnsi"/>
                <w:b/>
              </w:rPr>
              <w:t xml:space="preserve"> Art </w:t>
            </w:r>
            <w:r w:rsidR="008A35AB">
              <w:rPr>
                <w:rFonts w:cstheme="minorHAnsi"/>
                <w:b/>
              </w:rPr>
              <w:t>II</w:t>
            </w:r>
          </w:p>
        </w:tc>
      </w:tr>
      <w:tr w:rsidR="00847C88" w:rsidRPr="00B06188" w14:paraId="346C6F17" w14:textId="77777777" w:rsidTr="00932040">
        <w:tc>
          <w:tcPr>
            <w:tcW w:w="1362" w:type="dxa"/>
          </w:tcPr>
          <w:p w14:paraId="2D14CD34" w14:textId="77777777" w:rsidR="00847C88" w:rsidRPr="00B06188" w:rsidRDefault="00847C88" w:rsidP="00932040">
            <w:pPr>
              <w:rPr>
                <w:rFonts w:cstheme="minorHAnsi"/>
              </w:rPr>
            </w:pPr>
            <w:r w:rsidRPr="00B06188">
              <w:rPr>
                <w:rFonts w:cstheme="minorHAnsi"/>
              </w:rPr>
              <w:t>Course #</w:t>
            </w:r>
          </w:p>
        </w:tc>
        <w:tc>
          <w:tcPr>
            <w:tcW w:w="3668" w:type="dxa"/>
          </w:tcPr>
          <w:p w14:paraId="12111557"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0101340</w:t>
            </w:r>
            <w:r w:rsidRPr="00D26CFD">
              <w:rPr>
                <w:rFonts w:cstheme="minorHAnsi"/>
                <w:highlight w:val="darkGray"/>
              </w:rPr>
              <w:fldChar w:fldCharType="end"/>
            </w:r>
          </w:p>
        </w:tc>
      </w:tr>
      <w:tr w:rsidR="00847C88" w:rsidRPr="00B06188" w14:paraId="79C59809" w14:textId="77777777" w:rsidTr="00932040">
        <w:tc>
          <w:tcPr>
            <w:tcW w:w="1362" w:type="dxa"/>
          </w:tcPr>
          <w:p w14:paraId="3EEE9FF2" w14:textId="77777777" w:rsidR="00847C88" w:rsidRPr="00B06188" w:rsidRDefault="00847C88" w:rsidP="00932040">
            <w:pPr>
              <w:rPr>
                <w:rFonts w:cstheme="minorHAnsi"/>
              </w:rPr>
            </w:pPr>
            <w:r w:rsidRPr="00B06188">
              <w:rPr>
                <w:rFonts w:cstheme="minorHAnsi"/>
              </w:rPr>
              <w:t>Grade Level</w:t>
            </w:r>
          </w:p>
        </w:tc>
        <w:tc>
          <w:tcPr>
            <w:tcW w:w="3668" w:type="dxa"/>
          </w:tcPr>
          <w:p w14:paraId="637AD18A"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3"/>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10-12</w:t>
            </w:r>
            <w:r w:rsidRPr="00D26CFD">
              <w:rPr>
                <w:rFonts w:cstheme="minorHAnsi"/>
                <w:highlight w:val="darkGray"/>
              </w:rPr>
              <w:fldChar w:fldCharType="end"/>
            </w:r>
          </w:p>
        </w:tc>
      </w:tr>
      <w:tr w:rsidR="00847C88" w:rsidRPr="00B06188" w14:paraId="172E6B1A" w14:textId="77777777" w:rsidTr="00932040">
        <w:tc>
          <w:tcPr>
            <w:tcW w:w="1362" w:type="dxa"/>
          </w:tcPr>
          <w:p w14:paraId="2C66899B" w14:textId="77777777" w:rsidR="00847C88" w:rsidRPr="00B06188" w:rsidRDefault="00847C88" w:rsidP="00932040">
            <w:pPr>
              <w:rPr>
                <w:rFonts w:cstheme="minorHAnsi"/>
              </w:rPr>
            </w:pPr>
            <w:r w:rsidRPr="00B06188">
              <w:rPr>
                <w:rFonts w:cstheme="minorHAnsi"/>
              </w:rPr>
              <w:t>Length</w:t>
            </w:r>
          </w:p>
        </w:tc>
        <w:tc>
          <w:tcPr>
            <w:tcW w:w="3668" w:type="dxa"/>
          </w:tcPr>
          <w:p w14:paraId="74B9CE5B"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4"/>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 year</w:t>
            </w:r>
            <w:r w:rsidRPr="00D26CFD">
              <w:rPr>
                <w:rFonts w:cstheme="minorHAnsi"/>
                <w:highlight w:val="darkGray"/>
              </w:rPr>
              <w:fldChar w:fldCharType="end"/>
            </w:r>
          </w:p>
        </w:tc>
      </w:tr>
      <w:tr w:rsidR="00847C88" w:rsidRPr="00B06188" w14:paraId="1C408F85" w14:textId="77777777" w:rsidTr="00932040">
        <w:tc>
          <w:tcPr>
            <w:tcW w:w="1362" w:type="dxa"/>
          </w:tcPr>
          <w:p w14:paraId="6ACF899A" w14:textId="77777777" w:rsidR="00847C88" w:rsidRPr="00B06188" w:rsidRDefault="00847C88" w:rsidP="00932040">
            <w:pPr>
              <w:rPr>
                <w:rFonts w:cstheme="minorHAnsi"/>
              </w:rPr>
            </w:pPr>
            <w:r w:rsidRPr="00B06188">
              <w:rPr>
                <w:rFonts w:cstheme="minorHAnsi"/>
              </w:rPr>
              <w:t>Prerequisite</w:t>
            </w:r>
          </w:p>
        </w:tc>
        <w:tc>
          <w:tcPr>
            <w:tcW w:w="3668" w:type="dxa"/>
          </w:tcPr>
          <w:p w14:paraId="36DECBE3" w14:textId="77777777" w:rsidR="00847C88" w:rsidRPr="00D26CFD" w:rsidRDefault="00847C88" w:rsidP="00932040">
            <w:pPr>
              <w:rPr>
                <w:rFonts w:cstheme="minorHAnsi"/>
                <w:highlight w:val="darkGray"/>
              </w:rPr>
            </w:pPr>
            <w:r w:rsidRPr="00D26CFD">
              <w:rPr>
                <w:rFonts w:cstheme="minorHAnsi"/>
                <w:highlight w:val="darkGray"/>
              </w:rPr>
              <w:t>Creating Two-Dimensional Art, Creating Three-Dimensional Art, Two-Dimensional Studio Art 1, OR Three-Dimensional Studio Art 1</w:t>
            </w:r>
          </w:p>
        </w:tc>
      </w:tr>
      <w:tr w:rsidR="00847C88" w:rsidRPr="00B06188" w14:paraId="4EC598E4" w14:textId="77777777" w:rsidTr="00932040">
        <w:tc>
          <w:tcPr>
            <w:tcW w:w="1362" w:type="dxa"/>
          </w:tcPr>
          <w:p w14:paraId="73CEA2CD" w14:textId="77777777" w:rsidR="00847C88" w:rsidRPr="00B06188" w:rsidRDefault="00847C88" w:rsidP="00932040">
            <w:pPr>
              <w:rPr>
                <w:rFonts w:cstheme="minorHAnsi"/>
              </w:rPr>
            </w:pPr>
            <w:r w:rsidRPr="00B06188">
              <w:rPr>
                <w:rFonts w:cstheme="minorHAnsi"/>
              </w:rPr>
              <w:t>Credit</w:t>
            </w:r>
          </w:p>
        </w:tc>
        <w:tc>
          <w:tcPr>
            <w:tcW w:w="3668" w:type="dxa"/>
          </w:tcPr>
          <w:p w14:paraId="5948893C"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6"/>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w:t>
            </w:r>
            <w:r w:rsidRPr="00D26CFD">
              <w:rPr>
                <w:rFonts w:cstheme="minorHAnsi"/>
                <w:highlight w:val="darkGray"/>
              </w:rPr>
              <w:fldChar w:fldCharType="end"/>
            </w:r>
          </w:p>
        </w:tc>
      </w:tr>
      <w:tr w:rsidR="00847C88" w:rsidRPr="00851370" w14:paraId="167D3153" w14:textId="77777777" w:rsidTr="00932040">
        <w:tc>
          <w:tcPr>
            <w:tcW w:w="5030" w:type="dxa"/>
            <w:gridSpan w:val="2"/>
          </w:tcPr>
          <w:p w14:paraId="0D87315B" w14:textId="77777777" w:rsidR="00847C88" w:rsidRPr="00851370" w:rsidRDefault="00847C88" w:rsidP="00932040">
            <w:pPr>
              <w:autoSpaceDE w:val="0"/>
              <w:autoSpaceDN w:val="0"/>
              <w:adjustRightInd w:val="0"/>
              <w:jc w:val="both"/>
              <w:rPr>
                <w:rFonts w:cstheme="minorHAnsi"/>
              </w:rPr>
            </w:pPr>
            <w:r w:rsidRPr="00D26CFD">
              <w:rPr>
                <w:rFonts w:cstheme="minorHAnsi"/>
                <w:highlight w:val="darkGray"/>
              </w:rPr>
              <w:t xml:space="preserve">Students explore spatial relationships </w:t>
            </w:r>
            <w:proofErr w:type="gramStart"/>
            <w:r w:rsidRPr="00D26CFD">
              <w:rPr>
                <w:rFonts w:cstheme="minorHAnsi"/>
                <w:highlight w:val="darkGray"/>
              </w:rPr>
              <w:t>through the use of</w:t>
            </w:r>
            <w:proofErr w:type="gramEnd"/>
            <w:r w:rsidRPr="00D26CFD">
              <w:rPr>
                <w:rFonts w:cstheme="minorHAnsi"/>
                <w:highlight w:val="darkGray"/>
              </w:rPr>
              <w:t xml:space="preserve"> nonobjective, abstract, or representational forms, products, or structures. Instruction may include, but is not limited to, content in green or industrial design, sculpture, ceramics, or building arts. Processes and techniques for substitution include wheel-thrown clay, glaze formulation and application, or extruded</w:t>
            </w:r>
            <w:r>
              <w:rPr>
                <w:rFonts w:cstheme="minorHAnsi"/>
              </w:rPr>
              <w:t xml:space="preserve">, </w:t>
            </w:r>
            <w:r w:rsidRPr="00D26CFD">
              <w:rPr>
                <w:rFonts w:cstheme="minorHAnsi"/>
                <w:highlight w:val="darkGray"/>
              </w:rPr>
              <w:t xml:space="preserve">cast, draped, molded, laminated, or soft forms. Media </w:t>
            </w:r>
            <w:r w:rsidRPr="00D26CFD">
              <w:rPr>
                <w:rFonts w:cstheme="minorHAnsi"/>
                <w:highlight w:val="darkGray"/>
              </w:rPr>
              <w:lastRenderedPageBreak/>
              <w:t xml:space="preserve">may include, but are not limited to, clay, wood, metal, plaster, paper </w:t>
            </w:r>
            <w:proofErr w:type="spellStart"/>
            <w:r w:rsidRPr="00D26CFD">
              <w:rPr>
                <w:rFonts w:cstheme="minorHAnsi"/>
                <w:highlight w:val="darkGray"/>
              </w:rPr>
              <w:t>maché</w:t>
            </w:r>
            <w:proofErr w:type="spellEnd"/>
            <w:r w:rsidRPr="00D26CFD">
              <w:rPr>
                <w:rFonts w:cstheme="minorHAnsi"/>
                <w:highlight w:val="darkGray"/>
              </w:rPr>
              <w:t>, and plastic with consideration of the workability, durability, cost, and toxicity of the media used.  3-D artists experiment with and manipulate space-producing devices, including overlapping, transparency, interpenetration, vertical and horizontal axis, inclined planes, disproportionate scale, fractional or abstracted representation, and spatial properties of the structural art elements. Craftsmanship and quality are reflected in the surface and structural qualities of the completed art forms. Students in the 3-D art studio focus on use of safety procedures for process, media, and techniques. Student artists use an art criticism process to evaluate, explain, and measure artistic growth in personal or group works. This course incorporates hands-on activities and consumption of art materials.</w:t>
            </w:r>
          </w:p>
        </w:tc>
      </w:tr>
    </w:tbl>
    <w:tbl>
      <w:tblPr>
        <w:tblStyle w:val="TableGrid"/>
        <w:tblpPr w:leftFromText="180" w:rightFromText="180" w:vertAnchor="page" w:horzAnchor="margin" w:tblpXSpec="right" w:tblpY="1501"/>
        <w:tblW w:w="0" w:type="auto"/>
        <w:tblLook w:val="04A0" w:firstRow="1" w:lastRow="0" w:firstColumn="1" w:lastColumn="0" w:noHBand="0" w:noVBand="1"/>
      </w:tblPr>
      <w:tblGrid>
        <w:gridCol w:w="1365"/>
        <w:gridCol w:w="3665"/>
      </w:tblGrid>
      <w:tr w:rsidR="00847C88" w:rsidRPr="00B06188" w14:paraId="5424B452" w14:textId="77777777" w:rsidTr="00F46183">
        <w:tc>
          <w:tcPr>
            <w:tcW w:w="5030" w:type="dxa"/>
            <w:gridSpan w:val="2"/>
            <w:shd w:val="clear" w:color="auto" w:fill="9A6694"/>
          </w:tcPr>
          <w:p w14:paraId="5BD9F8A5" w14:textId="35F31B8A" w:rsidR="00847C88" w:rsidRPr="00B06188" w:rsidRDefault="00237B21" w:rsidP="00932040">
            <w:pPr>
              <w:rPr>
                <w:rFonts w:cstheme="minorHAnsi"/>
                <w:b/>
              </w:rPr>
            </w:pPr>
            <w:r>
              <w:rPr>
                <w:rFonts w:cstheme="minorHAnsi"/>
                <w:b/>
              </w:rPr>
              <w:lastRenderedPageBreak/>
              <w:t>Q**AP Studio Art 2D</w:t>
            </w:r>
            <w:r w:rsidR="00DC37FF">
              <w:rPr>
                <w:rFonts w:cstheme="minorHAnsi"/>
                <w:b/>
              </w:rPr>
              <w:t xml:space="preserve"> Portfolio</w:t>
            </w:r>
          </w:p>
        </w:tc>
      </w:tr>
      <w:tr w:rsidR="00847C88" w:rsidRPr="00B06188" w14:paraId="0EEC8DA0" w14:textId="77777777" w:rsidTr="00932040">
        <w:tc>
          <w:tcPr>
            <w:tcW w:w="1365" w:type="dxa"/>
          </w:tcPr>
          <w:p w14:paraId="1F269A96" w14:textId="77777777" w:rsidR="00847C88" w:rsidRPr="00B06188" w:rsidRDefault="00847C88" w:rsidP="00932040">
            <w:pPr>
              <w:rPr>
                <w:rFonts w:cstheme="minorHAnsi"/>
                <w:b/>
              </w:rPr>
            </w:pPr>
            <w:r w:rsidRPr="00B06188">
              <w:rPr>
                <w:rFonts w:cstheme="minorHAnsi"/>
                <w:b/>
              </w:rPr>
              <w:t>Course #</w:t>
            </w:r>
          </w:p>
        </w:tc>
        <w:tc>
          <w:tcPr>
            <w:tcW w:w="3665" w:type="dxa"/>
          </w:tcPr>
          <w:p w14:paraId="27053C71" w14:textId="77777777" w:rsidR="00847C88" w:rsidRPr="00B06188" w:rsidRDefault="00847C88" w:rsidP="00932040">
            <w:pPr>
              <w:rPr>
                <w:rFonts w:cstheme="minorHAnsi"/>
              </w:rPr>
            </w:pPr>
            <w:r w:rsidRPr="00B06188">
              <w:rPr>
                <w:rFonts w:cstheme="minorHAnsi"/>
              </w:rPr>
              <w:fldChar w:fldCharType="begin">
                <w:ffData>
                  <w:name w:val="Text2"/>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0109350</w:t>
            </w:r>
            <w:r w:rsidRPr="00B06188">
              <w:rPr>
                <w:rFonts w:cstheme="minorHAnsi"/>
              </w:rPr>
              <w:fldChar w:fldCharType="end"/>
            </w:r>
          </w:p>
        </w:tc>
      </w:tr>
      <w:tr w:rsidR="00847C88" w:rsidRPr="00B06188" w14:paraId="1D1FE063" w14:textId="77777777" w:rsidTr="00932040">
        <w:tc>
          <w:tcPr>
            <w:tcW w:w="1365" w:type="dxa"/>
          </w:tcPr>
          <w:p w14:paraId="2401ED0C" w14:textId="77777777" w:rsidR="00847C88" w:rsidRPr="00B06188" w:rsidRDefault="00847C88" w:rsidP="00932040">
            <w:pPr>
              <w:rPr>
                <w:rFonts w:cstheme="minorHAnsi"/>
                <w:b/>
              </w:rPr>
            </w:pPr>
            <w:r w:rsidRPr="00B06188">
              <w:rPr>
                <w:rFonts w:cstheme="minorHAnsi"/>
                <w:b/>
              </w:rPr>
              <w:t>Grade Level</w:t>
            </w:r>
          </w:p>
        </w:tc>
        <w:tc>
          <w:tcPr>
            <w:tcW w:w="3665" w:type="dxa"/>
          </w:tcPr>
          <w:p w14:paraId="78EFA87E" w14:textId="77777777" w:rsidR="00847C88" w:rsidRPr="00B06188" w:rsidRDefault="00847C88" w:rsidP="00932040">
            <w:pPr>
              <w:rPr>
                <w:rFonts w:cstheme="minorHAnsi"/>
              </w:rPr>
            </w:pPr>
            <w:r w:rsidRPr="00B06188">
              <w:rPr>
                <w:rFonts w:cstheme="minorHAnsi"/>
              </w:rPr>
              <w:fldChar w:fldCharType="begin">
                <w:ffData>
                  <w:name w:val="Text3"/>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10-12</w:t>
            </w:r>
            <w:r w:rsidRPr="00B06188">
              <w:rPr>
                <w:rFonts w:cstheme="minorHAnsi"/>
              </w:rPr>
              <w:fldChar w:fldCharType="end"/>
            </w:r>
          </w:p>
        </w:tc>
      </w:tr>
      <w:tr w:rsidR="00847C88" w:rsidRPr="00B06188" w14:paraId="2FC46D92" w14:textId="77777777" w:rsidTr="00932040">
        <w:tc>
          <w:tcPr>
            <w:tcW w:w="1365" w:type="dxa"/>
          </w:tcPr>
          <w:p w14:paraId="6AEFFE1E" w14:textId="77777777" w:rsidR="00847C88" w:rsidRPr="00B06188" w:rsidRDefault="00847C88" w:rsidP="00932040">
            <w:pPr>
              <w:rPr>
                <w:rFonts w:cstheme="minorHAnsi"/>
                <w:b/>
              </w:rPr>
            </w:pPr>
            <w:r w:rsidRPr="00B06188">
              <w:rPr>
                <w:rFonts w:cstheme="minorHAnsi"/>
                <w:b/>
              </w:rPr>
              <w:t>Length</w:t>
            </w:r>
          </w:p>
        </w:tc>
        <w:tc>
          <w:tcPr>
            <w:tcW w:w="3665" w:type="dxa"/>
          </w:tcPr>
          <w:p w14:paraId="13F4C208" w14:textId="77777777" w:rsidR="00847C88" w:rsidRPr="00B06188" w:rsidRDefault="00847C88" w:rsidP="00932040">
            <w:pPr>
              <w:rPr>
                <w:rFonts w:cstheme="minorHAnsi"/>
              </w:rPr>
            </w:pPr>
            <w:r w:rsidRPr="00B06188">
              <w:rPr>
                <w:rFonts w:cstheme="minorHAnsi"/>
              </w:rPr>
              <w:fldChar w:fldCharType="begin">
                <w:ffData>
                  <w:name w:val="Text4"/>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 year</w:t>
            </w:r>
            <w:r w:rsidRPr="00B06188">
              <w:rPr>
                <w:rFonts w:cstheme="minorHAnsi"/>
              </w:rPr>
              <w:fldChar w:fldCharType="end"/>
            </w:r>
          </w:p>
        </w:tc>
      </w:tr>
      <w:tr w:rsidR="00847C88" w:rsidRPr="00B06188" w14:paraId="7D8CD133" w14:textId="77777777" w:rsidTr="00932040">
        <w:tc>
          <w:tcPr>
            <w:tcW w:w="1365" w:type="dxa"/>
          </w:tcPr>
          <w:p w14:paraId="1DAC4A84" w14:textId="77777777" w:rsidR="00847C88" w:rsidRPr="00B06188" w:rsidRDefault="00847C88" w:rsidP="00932040">
            <w:pPr>
              <w:rPr>
                <w:rFonts w:cstheme="minorHAnsi"/>
                <w:b/>
              </w:rPr>
            </w:pPr>
            <w:r w:rsidRPr="00B06188">
              <w:rPr>
                <w:rFonts w:cstheme="minorHAnsi"/>
                <w:b/>
              </w:rPr>
              <w:t>Prerequisite</w:t>
            </w:r>
          </w:p>
        </w:tc>
        <w:tc>
          <w:tcPr>
            <w:tcW w:w="3665" w:type="dxa"/>
          </w:tcPr>
          <w:p w14:paraId="75B36093" w14:textId="77777777" w:rsidR="00847C88" w:rsidRPr="00B06188" w:rsidRDefault="00847C88" w:rsidP="00932040">
            <w:pPr>
              <w:rPr>
                <w:rFonts w:cstheme="minorHAnsi"/>
              </w:rPr>
            </w:pPr>
            <w:r w:rsidRPr="00B06188">
              <w:rPr>
                <w:rFonts w:cstheme="minorHAnsi"/>
              </w:rPr>
              <w:fldChar w:fldCharType="begin">
                <w:ffData>
                  <w:name w:val="Text5"/>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2 years of art</w:t>
            </w:r>
            <w:r w:rsidRPr="00B06188">
              <w:rPr>
                <w:rFonts w:cstheme="minorHAnsi"/>
              </w:rPr>
              <w:fldChar w:fldCharType="end"/>
            </w:r>
          </w:p>
        </w:tc>
      </w:tr>
      <w:tr w:rsidR="00847C88" w:rsidRPr="00B06188" w14:paraId="2D810CDF" w14:textId="77777777" w:rsidTr="00932040">
        <w:tc>
          <w:tcPr>
            <w:tcW w:w="1365" w:type="dxa"/>
          </w:tcPr>
          <w:p w14:paraId="1E427DA7" w14:textId="77777777" w:rsidR="00847C88" w:rsidRPr="00B06188" w:rsidRDefault="00847C88" w:rsidP="00932040">
            <w:pPr>
              <w:rPr>
                <w:rFonts w:cstheme="minorHAnsi"/>
                <w:b/>
              </w:rPr>
            </w:pPr>
            <w:r w:rsidRPr="00B06188">
              <w:rPr>
                <w:rFonts w:cstheme="minorHAnsi"/>
                <w:b/>
              </w:rPr>
              <w:t>Credit</w:t>
            </w:r>
          </w:p>
        </w:tc>
        <w:tc>
          <w:tcPr>
            <w:tcW w:w="3665" w:type="dxa"/>
          </w:tcPr>
          <w:p w14:paraId="77DB2756" w14:textId="77777777" w:rsidR="00847C88" w:rsidRPr="00B06188" w:rsidRDefault="00847C88" w:rsidP="00932040">
            <w:pPr>
              <w:rPr>
                <w:rFonts w:cstheme="minorHAnsi"/>
              </w:rPr>
            </w:pPr>
            <w:r w:rsidRPr="00B06188">
              <w:rPr>
                <w:rFonts w:cstheme="minorHAnsi"/>
              </w:rPr>
              <w:fldChar w:fldCharType="begin">
                <w:ffData>
                  <w:name w:val="Text6"/>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w:t>
            </w:r>
            <w:r w:rsidRPr="00B06188">
              <w:rPr>
                <w:rFonts w:cstheme="minorHAnsi"/>
              </w:rPr>
              <w:fldChar w:fldCharType="end"/>
            </w:r>
          </w:p>
        </w:tc>
      </w:tr>
      <w:tr w:rsidR="00847C88" w:rsidRPr="00B06188" w14:paraId="4D201E6B" w14:textId="77777777" w:rsidTr="00932040">
        <w:tc>
          <w:tcPr>
            <w:tcW w:w="5030" w:type="dxa"/>
            <w:gridSpan w:val="2"/>
          </w:tcPr>
          <w:p w14:paraId="4AD79FF4"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This Advanced Placement course is intended to address a very broad interpretation of two-dimensional (2-D) design issues. This type of design involves purposeful decision-making about how to use the elements and principles of art in an integrative way. It is for the advanced student who wishes to seek AP Credit through submitting a Portfolio of work for consideration by the College Board.  Course includes district developed requirements that demonstrate students’ mastery of rigorous standards required of quality point art courses.</w:t>
            </w:r>
            <w:r w:rsidRPr="00B06188">
              <w:rPr>
                <w:rFonts w:cstheme="minorHAnsi"/>
              </w:rPr>
              <w:fldChar w:fldCharType="end"/>
            </w:r>
          </w:p>
        </w:tc>
      </w:tr>
    </w:tbl>
    <w:p w14:paraId="643BD359" w14:textId="77777777" w:rsidR="00847C88" w:rsidRDefault="00847C88" w:rsidP="00847C88">
      <w:pPr>
        <w:rPr>
          <w:rFonts w:cstheme="minorHAnsi"/>
        </w:rPr>
      </w:pPr>
    </w:p>
    <w:tbl>
      <w:tblPr>
        <w:tblStyle w:val="TableGrid"/>
        <w:tblpPr w:leftFromText="180" w:rightFromText="180" w:vertAnchor="text" w:horzAnchor="margin" w:tblpY="1"/>
        <w:tblW w:w="0" w:type="auto"/>
        <w:tblLook w:val="04A0" w:firstRow="1" w:lastRow="0" w:firstColumn="1" w:lastColumn="0" w:noHBand="0" w:noVBand="1"/>
      </w:tblPr>
      <w:tblGrid>
        <w:gridCol w:w="1365"/>
        <w:gridCol w:w="3665"/>
      </w:tblGrid>
      <w:tr w:rsidR="00847C88" w:rsidRPr="00B06188" w14:paraId="24CC3E40" w14:textId="77777777" w:rsidTr="00790246">
        <w:tc>
          <w:tcPr>
            <w:tcW w:w="5030" w:type="dxa"/>
            <w:gridSpan w:val="2"/>
            <w:shd w:val="clear" w:color="auto" w:fill="9A6694"/>
          </w:tcPr>
          <w:p w14:paraId="6627ED6C" w14:textId="6D02A4E4" w:rsidR="00847C88" w:rsidRPr="00D26CFD" w:rsidRDefault="00790246" w:rsidP="00932040">
            <w:pPr>
              <w:rPr>
                <w:rFonts w:cstheme="minorHAnsi"/>
                <w:b/>
                <w:highlight w:val="darkGray"/>
              </w:rPr>
            </w:pPr>
            <w:r>
              <w:rPr>
                <w:rFonts w:cstheme="minorHAnsi"/>
                <w:b/>
              </w:rPr>
              <w:t>**Creative Photography</w:t>
            </w:r>
          </w:p>
        </w:tc>
      </w:tr>
      <w:tr w:rsidR="00847C88" w:rsidRPr="00B06188" w14:paraId="5A878A36" w14:textId="77777777" w:rsidTr="00932040">
        <w:tc>
          <w:tcPr>
            <w:tcW w:w="1365" w:type="dxa"/>
          </w:tcPr>
          <w:p w14:paraId="4A7CD3F3" w14:textId="77777777" w:rsidR="00847C88" w:rsidRPr="00B06188" w:rsidRDefault="00847C88" w:rsidP="00932040">
            <w:pPr>
              <w:rPr>
                <w:rFonts w:cstheme="minorHAnsi"/>
                <w:b/>
              </w:rPr>
            </w:pPr>
            <w:r w:rsidRPr="00B06188">
              <w:rPr>
                <w:rFonts w:cstheme="minorHAnsi"/>
                <w:b/>
              </w:rPr>
              <w:t>Course #</w:t>
            </w:r>
          </w:p>
        </w:tc>
        <w:tc>
          <w:tcPr>
            <w:tcW w:w="3665" w:type="dxa"/>
          </w:tcPr>
          <w:p w14:paraId="31DBDBAF"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0108310</w:t>
            </w:r>
            <w:r w:rsidRPr="00D26CFD">
              <w:rPr>
                <w:rFonts w:cstheme="minorHAnsi"/>
                <w:highlight w:val="darkGray"/>
              </w:rPr>
              <w:fldChar w:fldCharType="end"/>
            </w:r>
          </w:p>
        </w:tc>
      </w:tr>
      <w:tr w:rsidR="00847C88" w:rsidRPr="00B06188" w14:paraId="3DCB062D" w14:textId="77777777" w:rsidTr="00932040">
        <w:tc>
          <w:tcPr>
            <w:tcW w:w="1365" w:type="dxa"/>
          </w:tcPr>
          <w:p w14:paraId="1CCE17F4" w14:textId="77777777" w:rsidR="00847C88" w:rsidRPr="00B06188" w:rsidRDefault="00847C88" w:rsidP="00932040">
            <w:pPr>
              <w:rPr>
                <w:rFonts w:cstheme="minorHAnsi"/>
                <w:b/>
              </w:rPr>
            </w:pPr>
            <w:r w:rsidRPr="00B06188">
              <w:rPr>
                <w:rFonts w:cstheme="minorHAnsi"/>
                <w:b/>
              </w:rPr>
              <w:t>Grade Level</w:t>
            </w:r>
          </w:p>
        </w:tc>
        <w:tc>
          <w:tcPr>
            <w:tcW w:w="3665" w:type="dxa"/>
          </w:tcPr>
          <w:p w14:paraId="2979B96B"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3"/>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9-12</w:t>
            </w:r>
            <w:r w:rsidRPr="00D26CFD">
              <w:rPr>
                <w:rFonts w:cstheme="minorHAnsi"/>
                <w:highlight w:val="darkGray"/>
              </w:rPr>
              <w:fldChar w:fldCharType="end"/>
            </w:r>
          </w:p>
        </w:tc>
      </w:tr>
      <w:tr w:rsidR="00847C88" w:rsidRPr="00B06188" w14:paraId="44EB92B5" w14:textId="77777777" w:rsidTr="00932040">
        <w:tc>
          <w:tcPr>
            <w:tcW w:w="1365" w:type="dxa"/>
          </w:tcPr>
          <w:p w14:paraId="30B8D10D" w14:textId="77777777" w:rsidR="00847C88" w:rsidRPr="00B06188" w:rsidRDefault="00847C88" w:rsidP="00932040">
            <w:pPr>
              <w:rPr>
                <w:rFonts w:cstheme="minorHAnsi"/>
                <w:b/>
              </w:rPr>
            </w:pPr>
            <w:r w:rsidRPr="00B06188">
              <w:rPr>
                <w:rFonts w:cstheme="minorHAnsi"/>
                <w:b/>
              </w:rPr>
              <w:t>Length</w:t>
            </w:r>
          </w:p>
        </w:tc>
        <w:tc>
          <w:tcPr>
            <w:tcW w:w="3665" w:type="dxa"/>
          </w:tcPr>
          <w:p w14:paraId="3D38BE5C" w14:textId="77777777" w:rsidR="00847C88" w:rsidRPr="00D26CFD" w:rsidRDefault="00847C88" w:rsidP="00932040">
            <w:pPr>
              <w:rPr>
                <w:rFonts w:cstheme="minorHAnsi"/>
                <w:highlight w:val="darkGray"/>
              </w:rPr>
            </w:pPr>
            <w:r w:rsidRPr="00D26CFD">
              <w:rPr>
                <w:rFonts w:cstheme="minorHAnsi"/>
                <w:highlight w:val="darkGray"/>
              </w:rPr>
              <w:t>1 Year</w:t>
            </w:r>
          </w:p>
        </w:tc>
      </w:tr>
      <w:tr w:rsidR="00847C88" w:rsidRPr="00B06188" w14:paraId="108294E1" w14:textId="77777777" w:rsidTr="00932040">
        <w:tc>
          <w:tcPr>
            <w:tcW w:w="1365" w:type="dxa"/>
          </w:tcPr>
          <w:p w14:paraId="1C6807F1" w14:textId="77777777" w:rsidR="00847C88" w:rsidRPr="00B06188" w:rsidRDefault="00847C88" w:rsidP="00932040">
            <w:pPr>
              <w:rPr>
                <w:rFonts w:cstheme="minorHAnsi"/>
                <w:b/>
              </w:rPr>
            </w:pPr>
            <w:r w:rsidRPr="00B06188">
              <w:rPr>
                <w:rFonts w:cstheme="minorHAnsi"/>
                <w:b/>
              </w:rPr>
              <w:t>Prerequisite</w:t>
            </w:r>
          </w:p>
        </w:tc>
        <w:tc>
          <w:tcPr>
            <w:tcW w:w="3665" w:type="dxa"/>
          </w:tcPr>
          <w:p w14:paraId="5E056863" w14:textId="77777777" w:rsidR="00847C88" w:rsidRPr="00D26CFD" w:rsidRDefault="00847C88" w:rsidP="00932040">
            <w:pPr>
              <w:rPr>
                <w:rFonts w:cstheme="minorHAnsi"/>
                <w:highlight w:val="darkGray"/>
              </w:rPr>
            </w:pPr>
            <w:r w:rsidRPr="00D26CFD">
              <w:rPr>
                <w:rFonts w:cstheme="minorHAnsi"/>
                <w:highlight w:val="darkGray"/>
              </w:rPr>
              <w:t>1 year of Visual Art</w:t>
            </w:r>
          </w:p>
        </w:tc>
      </w:tr>
      <w:tr w:rsidR="00847C88" w:rsidRPr="00B06188" w14:paraId="7CC6115E" w14:textId="77777777" w:rsidTr="00932040">
        <w:tc>
          <w:tcPr>
            <w:tcW w:w="1365" w:type="dxa"/>
          </w:tcPr>
          <w:p w14:paraId="7C963953" w14:textId="77777777" w:rsidR="00847C88" w:rsidRPr="00B06188" w:rsidRDefault="00847C88" w:rsidP="00932040">
            <w:pPr>
              <w:rPr>
                <w:rFonts w:cstheme="minorHAnsi"/>
                <w:b/>
              </w:rPr>
            </w:pPr>
            <w:r w:rsidRPr="00B06188">
              <w:rPr>
                <w:rFonts w:cstheme="minorHAnsi"/>
                <w:b/>
              </w:rPr>
              <w:t>Credit</w:t>
            </w:r>
          </w:p>
        </w:tc>
        <w:tc>
          <w:tcPr>
            <w:tcW w:w="3665" w:type="dxa"/>
          </w:tcPr>
          <w:p w14:paraId="2A223132" w14:textId="77777777" w:rsidR="00847C88" w:rsidRPr="00D26CFD" w:rsidRDefault="00847C88" w:rsidP="00932040">
            <w:pPr>
              <w:rPr>
                <w:rFonts w:cstheme="minorHAnsi"/>
                <w:highlight w:val="darkGray"/>
              </w:rPr>
            </w:pPr>
            <w:r w:rsidRPr="00D26CFD">
              <w:rPr>
                <w:rFonts w:cstheme="minorHAnsi"/>
                <w:highlight w:val="darkGray"/>
              </w:rPr>
              <w:t>1</w:t>
            </w:r>
          </w:p>
        </w:tc>
      </w:tr>
      <w:tr w:rsidR="00847C88" w:rsidRPr="00C34547" w14:paraId="26FF80D7" w14:textId="77777777" w:rsidTr="00932040">
        <w:tc>
          <w:tcPr>
            <w:tcW w:w="5030" w:type="dxa"/>
            <w:gridSpan w:val="2"/>
          </w:tcPr>
          <w:p w14:paraId="55954AEB" w14:textId="77777777" w:rsidR="00847C88" w:rsidRPr="00D26CFD" w:rsidRDefault="00847C88" w:rsidP="00932040">
            <w:pPr>
              <w:autoSpaceDE w:val="0"/>
              <w:autoSpaceDN w:val="0"/>
              <w:adjustRightInd w:val="0"/>
              <w:jc w:val="both"/>
              <w:rPr>
                <w:rFonts w:cstheme="minorHAnsi"/>
                <w:highlight w:val="darkGray"/>
              </w:rPr>
            </w:pPr>
            <w:r w:rsidRPr="00D26CFD">
              <w:rPr>
                <w:rFonts w:cstheme="minorHAnsi"/>
                <w:highlight w:val="darkGray"/>
              </w:rPr>
              <w:t>Students explore the aesthetic foundations of art making using beginning photography techniques. This course may include, but is not limited to, color and/or black and white photography via digital media and/or traditional photography. Students become familiar with the basic mechanics of a camera, including lens and shutter operation, compositional foundations, printing an image for display, and evaluating a successful print. Student photographers may use a variety of media</w:t>
            </w:r>
          </w:p>
          <w:p w14:paraId="5B67F84E" w14:textId="77777777" w:rsidR="00847C88" w:rsidRPr="00D26CFD" w:rsidRDefault="00847C88" w:rsidP="00932040">
            <w:pPr>
              <w:autoSpaceDE w:val="0"/>
              <w:autoSpaceDN w:val="0"/>
              <w:adjustRightInd w:val="0"/>
              <w:jc w:val="both"/>
              <w:rPr>
                <w:rFonts w:cstheme="minorHAnsi"/>
                <w:highlight w:val="darkGray"/>
              </w:rPr>
            </w:pPr>
            <w:r w:rsidRPr="00D26CFD">
              <w:rPr>
                <w:rFonts w:cstheme="minorHAnsi"/>
                <w:highlight w:val="darkGray"/>
              </w:rPr>
              <w:t>and materials, such as 35mm black and white film, single lens reflex camera, digital camera, darkroom,</w:t>
            </w:r>
          </w:p>
          <w:p w14:paraId="3EADA77F" w14:textId="77777777" w:rsidR="00847C88" w:rsidRPr="00C34547" w:rsidRDefault="00847C88" w:rsidP="00932040">
            <w:pPr>
              <w:autoSpaceDE w:val="0"/>
              <w:autoSpaceDN w:val="0"/>
              <w:adjustRightInd w:val="0"/>
              <w:jc w:val="both"/>
              <w:rPr>
                <w:rFonts w:cstheme="minorHAnsi"/>
              </w:rPr>
            </w:pPr>
            <w:r w:rsidRPr="00D26CFD">
              <w:rPr>
                <w:rFonts w:cstheme="minorHAnsi"/>
                <w:highlight w:val="darkGray"/>
              </w:rPr>
              <w:t>computer application, filters, various papers, digital output, photogram, cyanotypes, Sabatier effect, and pinhole photography. Craftsmanship and quality are reflected in the surface of the prints and the care of the materials. Photographers use an art criticism process to evaluate, explain, and measure artistic growth in personal or group works. This course incorporates hands-on activities and consumption of art materials.</w:t>
            </w:r>
          </w:p>
        </w:tc>
      </w:tr>
    </w:tbl>
    <w:p w14:paraId="32FE7972" w14:textId="77777777" w:rsidR="00847C88" w:rsidRDefault="00847C88" w:rsidP="00847C88">
      <w:pPr>
        <w:rPr>
          <w:rFonts w:cstheme="minorHAnsi"/>
        </w:rPr>
      </w:pPr>
    </w:p>
    <w:p w14:paraId="6785CCE0" w14:textId="77777777" w:rsidR="00847C88" w:rsidRDefault="00847C88" w:rsidP="00847C88">
      <w:pPr>
        <w:rPr>
          <w:rFonts w:cstheme="minorHAnsi"/>
        </w:rPr>
      </w:pPr>
    </w:p>
    <w:p w14:paraId="13118BA3" w14:textId="77777777" w:rsidR="00847C88" w:rsidRDefault="00847C88" w:rsidP="00847C88">
      <w:pPr>
        <w:rPr>
          <w:rFonts w:cstheme="minorHAnsi"/>
        </w:rPr>
      </w:pPr>
    </w:p>
    <w:p w14:paraId="2326B306" w14:textId="77777777" w:rsidR="00847C88" w:rsidRDefault="00847C88" w:rsidP="00847C88">
      <w:pPr>
        <w:rPr>
          <w:rFonts w:cstheme="minorHAnsi"/>
        </w:rPr>
      </w:pPr>
    </w:p>
    <w:p w14:paraId="1EAEB99C" w14:textId="77777777" w:rsidR="00847C88" w:rsidRPr="00B06188" w:rsidRDefault="00847C88" w:rsidP="00847C88">
      <w:pPr>
        <w:rPr>
          <w:rFonts w:cstheme="minorHAnsi"/>
        </w:rPr>
      </w:pPr>
    </w:p>
    <w:p w14:paraId="301353A4" w14:textId="77777777" w:rsidR="00847C88" w:rsidRDefault="00847C88" w:rsidP="00847C88">
      <w:pPr>
        <w:rPr>
          <w:rFonts w:cstheme="minorHAnsi"/>
        </w:rPr>
      </w:pPr>
    </w:p>
    <w:tbl>
      <w:tblPr>
        <w:tblStyle w:val="TableGrid"/>
        <w:tblpPr w:leftFromText="180" w:rightFromText="180" w:vertAnchor="page" w:horzAnchor="margin" w:tblpXSpec="right" w:tblpY="7216"/>
        <w:tblW w:w="0" w:type="auto"/>
        <w:tblLook w:val="04A0" w:firstRow="1" w:lastRow="0" w:firstColumn="1" w:lastColumn="0" w:noHBand="0" w:noVBand="1"/>
      </w:tblPr>
      <w:tblGrid>
        <w:gridCol w:w="1365"/>
        <w:gridCol w:w="3665"/>
      </w:tblGrid>
      <w:tr w:rsidR="00847C88" w:rsidRPr="00B06188" w14:paraId="71D5F266" w14:textId="77777777" w:rsidTr="00F46183">
        <w:tc>
          <w:tcPr>
            <w:tcW w:w="5030" w:type="dxa"/>
            <w:gridSpan w:val="2"/>
            <w:shd w:val="clear" w:color="auto" w:fill="9A6694"/>
          </w:tcPr>
          <w:p w14:paraId="707C765E" w14:textId="234427DB" w:rsidR="00847C88" w:rsidRPr="00D26CFD" w:rsidRDefault="00F46183" w:rsidP="00932040">
            <w:pPr>
              <w:rPr>
                <w:rFonts w:cstheme="minorHAnsi"/>
                <w:b/>
                <w:highlight w:val="darkGray"/>
              </w:rPr>
            </w:pPr>
            <w:r>
              <w:rPr>
                <w:rFonts w:cstheme="minorHAnsi"/>
                <w:b/>
              </w:rPr>
              <w:t>**Digital Art Imaging I</w:t>
            </w:r>
          </w:p>
        </w:tc>
      </w:tr>
      <w:tr w:rsidR="00847C88" w:rsidRPr="00B06188" w14:paraId="6CF875D8" w14:textId="77777777" w:rsidTr="00932040">
        <w:tc>
          <w:tcPr>
            <w:tcW w:w="1365" w:type="dxa"/>
          </w:tcPr>
          <w:p w14:paraId="37C135CE" w14:textId="77777777" w:rsidR="00847C88" w:rsidRPr="00B06188" w:rsidRDefault="00847C88" w:rsidP="00932040">
            <w:pPr>
              <w:rPr>
                <w:rFonts w:cstheme="minorHAnsi"/>
                <w:b/>
              </w:rPr>
            </w:pPr>
            <w:r w:rsidRPr="00B06188">
              <w:rPr>
                <w:rFonts w:cstheme="minorHAnsi"/>
                <w:b/>
              </w:rPr>
              <w:t>Course #</w:t>
            </w:r>
          </w:p>
        </w:tc>
        <w:tc>
          <w:tcPr>
            <w:tcW w:w="3665" w:type="dxa"/>
          </w:tcPr>
          <w:p w14:paraId="0A39F854"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0108370</w:t>
            </w:r>
            <w:r w:rsidRPr="00D26CFD">
              <w:rPr>
                <w:rFonts w:cstheme="minorHAnsi"/>
                <w:highlight w:val="darkGray"/>
              </w:rPr>
              <w:fldChar w:fldCharType="end"/>
            </w:r>
          </w:p>
        </w:tc>
      </w:tr>
      <w:tr w:rsidR="00847C88" w:rsidRPr="00B06188" w14:paraId="19F17B2B" w14:textId="77777777" w:rsidTr="00932040">
        <w:tc>
          <w:tcPr>
            <w:tcW w:w="1365" w:type="dxa"/>
          </w:tcPr>
          <w:p w14:paraId="12CDDCAD" w14:textId="77777777" w:rsidR="00847C88" w:rsidRPr="00B06188" w:rsidRDefault="00847C88" w:rsidP="00932040">
            <w:pPr>
              <w:rPr>
                <w:rFonts w:cstheme="minorHAnsi"/>
                <w:b/>
              </w:rPr>
            </w:pPr>
            <w:r w:rsidRPr="00B06188">
              <w:rPr>
                <w:rFonts w:cstheme="minorHAnsi"/>
                <w:b/>
              </w:rPr>
              <w:t>Grade Level</w:t>
            </w:r>
          </w:p>
        </w:tc>
        <w:tc>
          <w:tcPr>
            <w:tcW w:w="3665" w:type="dxa"/>
          </w:tcPr>
          <w:p w14:paraId="7E97A067" w14:textId="77777777" w:rsidR="00847C88" w:rsidRPr="00D26CFD" w:rsidRDefault="00847C88" w:rsidP="00932040">
            <w:pPr>
              <w:rPr>
                <w:rFonts w:cstheme="minorHAnsi"/>
                <w:highlight w:val="darkGray"/>
              </w:rPr>
            </w:pPr>
            <w:r w:rsidRPr="00D26CFD">
              <w:rPr>
                <w:rFonts w:cstheme="minorHAnsi"/>
                <w:highlight w:val="darkGray"/>
              </w:rPr>
              <w:t>10-12</w:t>
            </w:r>
          </w:p>
        </w:tc>
      </w:tr>
      <w:tr w:rsidR="00847C88" w:rsidRPr="00B06188" w14:paraId="3C518E22" w14:textId="77777777" w:rsidTr="00932040">
        <w:tc>
          <w:tcPr>
            <w:tcW w:w="1365" w:type="dxa"/>
          </w:tcPr>
          <w:p w14:paraId="600EDBE3" w14:textId="77777777" w:rsidR="00847C88" w:rsidRPr="00B06188" w:rsidRDefault="00847C88" w:rsidP="00932040">
            <w:pPr>
              <w:rPr>
                <w:rFonts w:cstheme="minorHAnsi"/>
                <w:b/>
              </w:rPr>
            </w:pPr>
            <w:r w:rsidRPr="00B06188">
              <w:rPr>
                <w:rFonts w:cstheme="minorHAnsi"/>
                <w:b/>
              </w:rPr>
              <w:t>Length</w:t>
            </w:r>
          </w:p>
        </w:tc>
        <w:tc>
          <w:tcPr>
            <w:tcW w:w="3665" w:type="dxa"/>
          </w:tcPr>
          <w:p w14:paraId="3516874E" w14:textId="77777777" w:rsidR="00847C88" w:rsidRPr="00D26CFD" w:rsidRDefault="00847C88" w:rsidP="00932040">
            <w:pPr>
              <w:rPr>
                <w:rFonts w:cstheme="minorHAnsi"/>
                <w:highlight w:val="darkGray"/>
              </w:rPr>
            </w:pPr>
            <w:r w:rsidRPr="00D26CFD">
              <w:rPr>
                <w:rFonts w:cstheme="minorHAnsi"/>
                <w:highlight w:val="darkGray"/>
              </w:rPr>
              <w:t>1 Year</w:t>
            </w:r>
          </w:p>
        </w:tc>
      </w:tr>
      <w:tr w:rsidR="00847C88" w:rsidRPr="00B06188" w14:paraId="1A61DA6C" w14:textId="77777777" w:rsidTr="00932040">
        <w:tc>
          <w:tcPr>
            <w:tcW w:w="1365" w:type="dxa"/>
          </w:tcPr>
          <w:p w14:paraId="1FC67D2E" w14:textId="77777777" w:rsidR="00847C88" w:rsidRPr="00B06188" w:rsidRDefault="00847C88" w:rsidP="00932040">
            <w:pPr>
              <w:rPr>
                <w:rFonts w:cstheme="minorHAnsi"/>
                <w:b/>
              </w:rPr>
            </w:pPr>
            <w:r w:rsidRPr="00B06188">
              <w:rPr>
                <w:rFonts w:cstheme="minorHAnsi"/>
                <w:b/>
              </w:rPr>
              <w:t>Prerequisite</w:t>
            </w:r>
          </w:p>
        </w:tc>
        <w:tc>
          <w:tcPr>
            <w:tcW w:w="3665" w:type="dxa"/>
          </w:tcPr>
          <w:p w14:paraId="1CBD047C" w14:textId="77777777" w:rsidR="00847C88" w:rsidRPr="00D26CFD" w:rsidRDefault="00847C88" w:rsidP="00932040">
            <w:pPr>
              <w:rPr>
                <w:rFonts w:cstheme="minorHAnsi"/>
                <w:highlight w:val="darkGray"/>
              </w:rPr>
            </w:pPr>
            <w:r w:rsidRPr="00D26CFD">
              <w:rPr>
                <w:rFonts w:cstheme="minorHAnsi"/>
                <w:highlight w:val="darkGray"/>
              </w:rPr>
              <w:t>1 Year of Visual Art</w:t>
            </w:r>
          </w:p>
        </w:tc>
      </w:tr>
      <w:tr w:rsidR="00847C88" w:rsidRPr="00B06188" w14:paraId="03C19B20" w14:textId="77777777" w:rsidTr="00932040">
        <w:tc>
          <w:tcPr>
            <w:tcW w:w="1365" w:type="dxa"/>
          </w:tcPr>
          <w:p w14:paraId="37051EC0" w14:textId="77777777" w:rsidR="00847C88" w:rsidRPr="00B06188" w:rsidRDefault="00847C88" w:rsidP="00932040">
            <w:pPr>
              <w:rPr>
                <w:rFonts w:cstheme="minorHAnsi"/>
                <w:b/>
              </w:rPr>
            </w:pPr>
            <w:r w:rsidRPr="00B06188">
              <w:rPr>
                <w:rFonts w:cstheme="minorHAnsi"/>
                <w:b/>
              </w:rPr>
              <w:t>Credit</w:t>
            </w:r>
          </w:p>
        </w:tc>
        <w:tc>
          <w:tcPr>
            <w:tcW w:w="3665" w:type="dxa"/>
          </w:tcPr>
          <w:p w14:paraId="5A798A75" w14:textId="77777777" w:rsidR="00847C88" w:rsidRPr="00D26CFD" w:rsidRDefault="00847C88" w:rsidP="00932040">
            <w:pPr>
              <w:rPr>
                <w:rFonts w:cstheme="minorHAnsi"/>
                <w:highlight w:val="darkGray"/>
              </w:rPr>
            </w:pPr>
            <w:r w:rsidRPr="00D26CFD">
              <w:rPr>
                <w:rFonts w:cstheme="minorHAnsi"/>
                <w:highlight w:val="darkGray"/>
              </w:rPr>
              <w:t>1</w:t>
            </w:r>
          </w:p>
        </w:tc>
      </w:tr>
      <w:tr w:rsidR="00847C88" w:rsidRPr="00B06188" w14:paraId="10C02CBB" w14:textId="77777777" w:rsidTr="00932040">
        <w:tc>
          <w:tcPr>
            <w:tcW w:w="5030" w:type="dxa"/>
            <w:gridSpan w:val="2"/>
          </w:tcPr>
          <w:p w14:paraId="3568CE54" w14:textId="77777777" w:rsidR="00847C88" w:rsidRPr="00B06188" w:rsidRDefault="00847C88" w:rsidP="00932040">
            <w:pPr>
              <w:autoSpaceDE w:val="0"/>
              <w:autoSpaceDN w:val="0"/>
              <w:adjustRightInd w:val="0"/>
              <w:jc w:val="both"/>
              <w:rPr>
                <w:rFonts w:cstheme="minorHAnsi"/>
              </w:rPr>
            </w:pPr>
            <w:r w:rsidRPr="00D26CFD">
              <w:rPr>
                <w:rFonts w:cstheme="minorHAnsi"/>
                <w:highlight w:val="darkGray"/>
              </w:rPr>
              <w:t>Students explore the fundamental concepts, terminology, techniques, and applications of digital imaging to create original work. Students produce digital still images through the single or combined use of computers, digital cameras, scanners, photo editing software, drawing and painting software, graphic tablets, printers, new media, and emerging technologies. Through the critique process, students evaluate and respond to their own work and that of their peers to measure artistic growth. This course incorporates hands-on activities, the use of technology, and consumption of art materials.</w:t>
            </w:r>
          </w:p>
        </w:tc>
      </w:tr>
    </w:tbl>
    <w:p w14:paraId="3780CEF6" w14:textId="4B50214B" w:rsidR="00847C88" w:rsidRDefault="00847C88" w:rsidP="00847C88">
      <w:pPr>
        <w:rPr>
          <w:rFonts w:cstheme="minorHAnsi"/>
        </w:rPr>
      </w:pPr>
    </w:p>
    <w:p w14:paraId="5C1A08B2" w14:textId="6DCC7552" w:rsidR="000F2D06" w:rsidRDefault="000F2D06" w:rsidP="00847C88">
      <w:pPr>
        <w:rPr>
          <w:rFonts w:cstheme="minorHAnsi"/>
        </w:rPr>
      </w:pPr>
    </w:p>
    <w:p w14:paraId="57BDB0C4" w14:textId="77777777" w:rsidR="000F2D06" w:rsidRDefault="000F2D06" w:rsidP="00847C88">
      <w:pPr>
        <w:rPr>
          <w:rFonts w:cstheme="minorHAnsi"/>
        </w:rPr>
      </w:pPr>
    </w:p>
    <w:p w14:paraId="639082B7" w14:textId="77777777" w:rsidR="00847C88" w:rsidRPr="00B06188" w:rsidRDefault="00847C8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4F9CA3CB" w14:textId="77777777" w:rsidTr="00DC37FF">
        <w:tc>
          <w:tcPr>
            <w:tcW w:w="5030" w:type="dxa"/>
            <w:gridSpan w:val="2"/>
            <w:shd w:val="clear" w:color="auto" w:fill="9A6694"/>
          </w:tcPr>
          <w:p w14:paraId="39F38E08" w14:textId="74107A28" w:rsidR="00847C88" w:rsidRPr="00B06188" w:rsidRDefault="00DC37FF" w:rsidP="00932040">
            <w:pPr>
              <w:rPr>
                <w:rFonts w:cstheme="minorHAnsi"/>
                <w:b/>
              </w:rPr>
            </w:pPr>
            <w:r>
              <w:rPr>
                <w:rFonts w:cstheme="minorHAnsi"/>
                <w:b/>
              </w:rPr>
              <w:t>**AP Art/Drawing Portfolio</w:t>
            </w:r>
          </w:p>
        </w:tc>
      </w:tr>
      <w:tr w:rsidR="00847C88" w:rsidRPr="00B06188" w14:paraId="08FB042C" w14:textId="77777777" w:rsidTr="00932040">
        <w:tc>
          <w:tcPr>
            <w:tcW w:w="1365" w:type="dxa"/>
          </w:tcPr>
          <w:p w14:paraId="4744893F" w14:textId="77777777" w:rsidR="00847C88" w:rsidRPr="00B06188" w:rsidRDefault="00847C88" w:rsidP="00932040">
            <w:pPr>
              <w:rPr>
                <w:rFonts w:cstheme="minorHAnsi"/>
                <w:b/>
              </w:rPr>
            </w:pPr>
            <w:r w:rsidRPr="00B06188">
              <w:rPr>
                <w:rFonts w:cstheme="minorHAnsi"/>
                <w:b/>
              </w:rPr>
              <w:t>Course #</w:t>
            </w:r>
          </w:p>
        </w:tc>
        <w:tc>
          <w:tcPr>
            <w:tcW w:w="3665" w:type="dxa"/>
          </w:tcPr>
          <w:p w14:paraId="2B52224F" w14:textId="77777777" w:rsidR="00847C88" w:rsidRPr="00B06188" w:rsidRDefault="00847C88" w:rsidP="00932040">
            <w:pPr>
              <w:rPr>
                <w:rFonts w:cstheme="minorHAnsi"/>
              </w:rPr>
            </w:pPr>
            <w:r w:rsidRPr="00B06188">
              <w:rPr>
                <w:rFonts w:cstheme="minorHAnsi"/>
              </w:rPr>
              <w:fldChar w:fldCharType="begin">
                <w:ffData>
                  <w:name w:val="Text2"/>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0104300</w:t>
            </w:r>
            <w:r w:rsidRPr="00B06188">
              <w:rPr>
                <w:rFonts w:cstheme="minorHAnsi"/>
              </w:rPr>
              <w:fldChar w:fldCharType="end"/>
            </w:r>
          </w:p>
        </w:tc>
      </w:tr>
      <w:tr w:rsidR="00847C88" w:rsidRPr="00B06188" w14:paraId="32B79F10" w14:textId="77777777" w:rsidTr="00932040">
        <w:tc>
          <w:tcPr>
            <w:tcW w:w="1365" w:type="dxa"/>
          </w:tcPr>
          <w:p w14:paraId="20DBCCCD" w14:textId="77777777" w:rsidR="00847C88" w:rsidRPr="00B06188" w:rsidRDefault="00847C88" w:rsidP="00932040">
            <w:pPr>
              <w:rPr>
                <w:rFonts w:cstheme="minorHAnsi"/>
                <w:b/>
              </w:rPr>
            </w:pPr>
            <w:r w:rsidRPr="00B06188">
              <w:rPr>
                <w:rFonts w:cstheme="minorHAnsi"/>
                <w:b/>
              </w:rPr>
              <w:t>Grade Level</w:t>
            </w:r>
          </w:p>
        </w:tc>
        <w:tc>
          <w:tcPr>
            <w:tcW w:w="3665" w:type="dxa"/>
          </w:tcPr>
          <w:p w14:paraId="2B4C8C85" w14:textId="77777777" w:rsidR="00847C88" w:rsidRPr="00B06188" w:rsidRDefault="00847C88" w:rsidP="00932040">
            <w:pPr>
              <w:rPr>
                <w:rFonts w:cstheme="minorHAnsi"/>
              </w:rPr>
            </w:pPr>
            <w:r w:rsidRPr="00B06188">
              <w:rPr>
                <w:rFonts w:cstheme="minorHAnsi"/>
              </w:rPr>
              <w:fldChar w:fldCharType="begin">
                <w:ffData>
                  <w:name w:val="Text3"/>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11-12</w:t>
            </w:r>
            <w:r w:rsidRPr="00B06188">
              <w:rPr>
                <w:rFonts w:cstheme="minorHAnsi"/>
              </w:rPr>
              <w:fldChar w:fldCharType="end"/>
            </w:r>
          </w:p>
        </w:tc>
      </w:tr>
      <w:tr w:rsidR="00847C88" w:rsidRPr="00B06188" w14:paraId="18B56299" w14:textId="77777777" w:rsidTr="00932040">
        <w:tc>
          <w:tcPr>
            <w:tcW w:w="1365" w:type="dxa"/>
          </w:tcPr>
          <w:p w14:paraId="495DECFF" w14:textId="77777777" w:rsidR="00847C88" w:rsidRPr="00B06188" w:rsidRDefault="00847C88" w:rsidP="00932040">
            <w:pPr>
              <w:rPr>
                <w:rFonts w:cstheme="minorHAnsi"/>
                <w:b/>
              </w:rPr>
            </w:pPr>
            <w:r w:rsidRPr="00B06188">
              <w:rPr>
                <w:rFonts w:cstheme="minorHAnsi"/>
                <w:b/>
              </w:rPr>
              <w:t>Length</w:t>
            </w:r>
          </w:p>
        </w:tc>
        <w:tc>
          <w:tcPr>
            <w:tcW w:w="3665" w:type="dxa"/>
          </w:tcPr>
          <w:p w14:paraId="3359D7B7" w14:textId="77777777" w:rsidR="00847C88" w:rsidRPr="00B06188" w:rsidRDefault="00847C88" w:rsidP="00932040">
            <w:pPr>
              <w:rPr>
                <w:rFonts w:cstheme="minorHAnsi"/>
              </w:rPr>
            </w:pPr>
            <w:r w:rsidRPr="00B06188">
              <w:rPr>
                <w:rFonts w:cstheme="minorHAnsi"/>
              </w:rPr>
              <w:fldChar w:fldCharType="begin">
                <w:ffData>
                  <w:name w:val="Text4"/>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 year</w:t>
            </w:r>
            <w:r w:rsidRPr="00B06188">
              <w:rPr>
                <w:rFonts w:cstheme="minorHAnsi"/>
              </w:rPr>
              <w:fldChar w:fldCharType="end"/>
            </w:r>
          </w:p>
        </w:tc>
      </w:tr>
      <w:tr w:rsidR="00847C88" w:rsidRPr="00B06188" w14:paraId="4C6785A6" w14:textId="77777777" w:rsidTr="00932040">
        <w:tc>
          <w:tcPr>
            <w:tcW w:w="1365" w:type="dxa"/>
          </w:tcPr>
          <w:p w14:paraId="01943644" w14:textId="77777777" w:rsidR="00847C88" w:rsidRPr="00B06188" w:rsidRDefault="00847C88" w:rsidP="00932040">
            <w:pPr>
              <w:rPr>
                <w:rFonts w:cstheme="minorHAnsi"/>
                <w:b/>
              </w:rPr>
            </w:pPr>
            <w:r w:rsidRPr="00B06188">
              <w:rPr>
                <w:rFonts w:cstheme="minorHAnsi"/>
                <w:b/>
              </w:rPr>
              <w:t>Prerequisite</w:t>
            </w:r>
          </w:p>
        </w:tc>
        <w:tc>
          <w:tcPr>
            <w:tcW w:w="3665" w:type="dxa"/>
          </w:tcPr>
          <w:p w14:paraId="2DF28866" w14:textId="77777777" w:rsidR="00847C88" w:rsidRPr="00B06188" w:rsidRDefault="00847C88" w:rsidP="00932040">
            <w:pPr>
              <w:rPr>
                <w:rFonts w:cstheme="minorHAnsi"/>
              </w:rPr>
            </w:pPr>
            <w:r w:rsidRPr="00B06188">
              <w:rPr>
                <w:rFonts w:cstheme="minorHAnsi"/>
              </w:rPr>
              <w:fldChar w:fldCharType="begin">
                <w:ffData>
                  <w:name w:val="Text5"/>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2 years of art</w:t>
            </w:r>
            <w:r w:rsidRPr="00B06188">
              <w:rPr>
                <w:rFonts w:cstheme="minorHAnsi"/>
              </w:rPr>
              <w:fldChar w:fldCharType="end"/>
            </w:r>
          </w:p>
        </w:tc>
      </w:tr>
      <w:tr w:rsidR="00847C88" w:rsidRPr="00B06188" w14:paraId="27CDFA2A" w14:textId="77777777" w:rsidTr="00932040">
        <w:tc>
          <w:tcPr>
            <w:tcW w:w="1365" w:type="dxa"/>
          </w:tcPr>
          <w:p w14:paraId="3A7F196B" w14:textId="77777777" w:rsidR="00847C88" w:rsidRPr="00B06188" w:rsidRDefault="00847C88" w:rsidP="00932040">
            <w:pPr>
              <w:rPr>
                <w:rFonts w:cstheme="minorHAnsi"/>
                <w:b/>
              </w:rPr>
            </w:pPr>
            <w:r w:rsidRPr="00B06188">
              <w:rPr>
                <w:rFonts w:cstheme="minorHAnsi"/>
                <w:b/>
              </w:rPr>
              <w:t>Credit</w:t>
            </w:r>
          </w:p>
        </w:tc>
        <w:tc>
          <w:tcPr>
            <w:tcW w:w="3665" w:type="dxa"/>
          </w:tcPr>
          <w:p w14:paraId="38FEF371" w14:textId="77777777" w:rsidR="00847C88" w:rsidRPr="00B06188" w:rsidRDefault="00847C88" w:rsidP="00932040">
            <w:pPr>
              <w:rPr>
                <w:rFonts w:cstheme="minorHAnsi"/>
              </w:rPr>
            </w:pPr>
            <w:r w:rsidRPr="00B06188">
              <w:rPr>
                <w:rFonts w:cstheme="minorHAnsi"/>
              </w:rPr>
              <w:fldChar w:fldCharType="begin">
                <w:ffData>
                  <w:name w:val="Text6"/>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1</w:t>
            </w:r>
            <w:r w:rsidRPr="00B06188">
              <w:rPr>
                <w:rFonts w:cstheme="minorHAnsi"/>
              </w:rPr>
              <w:fldChar w:fldCharType="end"/>
            </w:r>
          </w:p>
        </w:tc>
      </w:tr>
      <w:tr w:rsidR="00847C88" w:rsidRPr="00B06188" w14:paraId="1BB2669A" w14:textId="77777777" w:rsidTr="00932040">
        <w:tc>
          <w:tcPr>
            <w:tcW w:w="5030" w:type="dxa"/>
            <w:gridSpan w:val="2"/>
          </w:tcPr>
          <w:p w14:paraId="2402D502"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The purpose of this course is to give advanced students the opportunity to develop quality, concentration, discipline, and breadth in drawing. Course includes district developed requirements that demonstrate students’ mastery of rigorous standards required of quality point art courses.</w:t>
            </w:r>
            <w:r w:rsidRPr="00B06188">
              <w:rPr>
                <w:rFonts w:cstheme="minorHAnsi"/>
              </w:rPr>
              <w:fldChar w:fldCharType="end"/>
            </w:r>
          </w:p>
        </w:tc>
      </w:tr>
    </w:tbl>
    <w:p w14:paraId="7FCE28B7"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5D12D198" w14:textId="77777777" w:rsidTr="005C0258">
        <w:tc>
          <w:tcPr>
            <w:tcW w:w="5030" w:type="dxa"/>
            <w:gridSpan w:val="2"/>
            <w:shd w:val="clear" w:color="auto" w:fill="9A6694"/>
          </w:tcPr>
          <w:p w14:paraId="22FCF369" w14:textId="2D7248A0" w:rsidR="00847C88" w:rsidRPr="009418B8" w:rsidRDefault="005C0258" w:rsidP="00932040">
            <w:pPr>
              <w:rPr>
                <w:rFonts w:cstheme="minorHAnsi"/>
                <w:b/>
                <w:highlight w:val="darkGray"/>
              </w:rPr>
            </w:pPr>
            <w:r>
              <w:rPr>
                <w:rFonts w:cstheme="minorHAnsi"/>
                <w:b/>
              </w:rPr>
              <w:t>Q*</w:t>
            </w:r>
            <w:r w:rsidR="00DC37FF">
              <w:rPr>
                <w:rFonts w:cstheme="minorHAnsi"/>
                <w:b/>
              </w:rPr>
              <w:t>*</w:t>
            </w:r>
            <w:r>
              <w:rPr>
                <w:rFonts w:cstheme="minorHAnsi"/>
                <w:b/>
              </w:rPr>
              <w:t xml:space="preserve"> AP History of Art</w:t>
            </w:r>
          </w:p>
        </w:tc>
      </w:tr>
      <w:tr w:rsidR="00847C88" w:rsidRPr="00B06188" w14:paraId="6294CDB3" w14:textId="77777777" w:rsidTr="00932040">
        <w:tc>
          <w:tcPr>
            <w:tcW w:w="1365" w:type="dxa"/>
          </w:tcPr>
          <w:p w14:paraId="35FF94E1" w14:textId="77777777" w:rsidR="00847C88" w:rsidRPr="00B06188" w:rsidRDefault="00847C88" w:rsidP="00932040">
            <w:pPr>
              <w:rPr>
                <w:rFonts w:cstheme="minorHAnsi"/>
                <w:b/>
              </w:rPr>
            </w:pPr>
            <w:r w:rsidRPr="00B06188">
              <w:rPr>
                <w:rFonts w:cstheme="minorHAnsi"/>
                <w:b/>
              </w:rPr>
              <w:t>Course #</w:t>
            </w:r>
          </w:p>
        </w:tc>
        <w:tc>
          <w:tcPr>
            <w:tcW w:w="3665" w:type="dxa"/>
          </w:tcPr>
          <w:p w14:paraId="28FF3B5B"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2"/>
                  <w:enabled/>
                  <w:calcOnExit w:val="0"/>
                  <w:textInput/>
                </w:ffData>
              </w:fldChar>
            </w:r>
            <w:bookmarkStart w:id="15" w:name="Text2"/>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0100300</w:t>
            </w:r>
            <w:r w:rsidRPr="009418B8">
              <w:rPr>
                <w:rFonts w:cstheme="minorHAnsi"/>
                <w:highlight w:val="darkGray"/>
              </w:rPr>
              <w:fldChar w:fldCharType="end"/>
            </w:r>
            <w:bookmarkEnd w:id="15"/>
          </w:p>
        </w:tc>
      </w:tr>
      <w:tr w:rsidR="00847C88" w:rsidRPr="00B06188" w14:paraId="20D14561" w14:textId="77777777" w:rsidTr="00932040">
        <w:tc>
          <w:tcPr>
            <w:tcW w:w="1365" w:type="dxa"/>
          </w:tcPr>
          <w:p w14:paraId="01A43C59" w14:textId="77777777" w:rsidR="00847C88" w:rsidRPr="00B06188" w:rsidRDefault="00847C88" w:rsidP="00932040">
            <w:pPr>
              <w:rPr>
                <w:rFonts w:cstheme="minorHAnsi"/>
                <w:b/>
              </w:rPr>
            </w:pPr>
            <w:r w:rsidRPr="00B06188">
              <w:rPr>
                <w:rFonts w:cstheme="minorHAnsi"/>
                <w:b/>
              </w:rPr>
              <w:t>Grade Level</w:t>
            </w:r>
          </w:p>
        </w:tc>
        <w:tc>
          <w:tcPr>
            <w:tcW w:w="3665" w:type="dxa"/>
          </w:tcPr>
          <w:p w14:paraId="14ABE087"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3"/>
                  <w:enabled/>
                  <w:calcOnExit w:val="0"/>
                  <w:textInput/>
                </w:ffData>
              </w:fldChar>
            </w:r>
            <w:bookmarkStart w:id="16" w:name="Text3"/>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11-12</w:t>
            </w:r>
            <w:r w:rsidRPr="009418B8">
              <w:rPr>
                <w:rFonts w:cstheme="minorHAnsi"/>
                <w:highlight w:val="darkGray"/>
              </w:rPr>
              <w:fldChar w:fldCharType="end"/>
            </w:r>
            <w:bookmarkEnd w:id="16"/>
          </w:p>
        </w:tc>
      </w:tr>
      <w:tr w:rsidR="00847C88" w:rsidRPr="00B06188" w14:paraId="0014F1AE" w14:textId="77777777" w:rsidTr="00932040">
        <w:tc>
          <w:tcPr>
            <w:tcW w:w="1365" w:type="dxa"/>
          </w:tcPr>
          <w:p w14:paraId="175F7145" w14:textId="77777777" w:rsidR="00847C88" w:rsidRPr="00B06188" w:rsidRDefault="00847C88" w:rsidP="00932040">
            <w:pPr>
              <w:rPr>
                <w:rFonts w:cstheme="minorHAnsi"/>
                <w:b/>
              </w:rPr>
            </w:pPr>
            <w:r w:rsidRPr="00B06188">
              <w:rPr>
                <w:rFonts w:cstheme="minorHAnsi"/>
                <w:b/>
              </w:rPr>
              <w:t>Length</w:t>
            </w:r>
          </w:p>
        </w:tc>
        <w:tc>
          <w:tcPr>
            <w:tcW w:w="3665" w:type="dxa"/>
          </w:tcPr>
          <w:p w14:paraId="438929CA"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4"/>
                  <w:enabled/>
                  <w:calcOnExit w:val="0"/>
                  <w:textInput/>
                </w:ffData>
              </w:fldChar>
            </w:r>
            <w:bookmarkStart w:id="17" w:name="Text4"/>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 year</w:t>
            </w:r>
            <w:r w:rsidRPr="009418B8">
              <w:rPr>
                <w:rFonts w:cstheme="minorHAnsi"/>
                <w:highlight w:val="darkGray"/>
              </w:rPr>
              <w:fldChar w:fldCharType="end"/>
            </w:r>
            <w:bookmarkEnd w:id="17"/>
          </w:p>
        </w:tc>
      </w:tr>
      <w:tr w:rsidR="00847C88" w:rsidRPr="00C26582" w14:paraId="41732738" w14:textId="77777777" w:rsidTr="00932040">
        <w:tc>
          <w:tcPr>
            <w:tcW w:w="1365" w:type="dxa"/>
          </w:tcPr>
          <w:p w14:paraId="3E88605A" w14:textId="77777777" w:rsidR="00847C88" w:rsidRPr="00B06188" w:rsidRDefault="00847C88" w:rsidP="00932040">
            <w:pPr>
              <w:rPr>
                <w:rFonts w:cstheme="minorHAnsi"/>
                <w:b/>
              </w:rPr>
            </w:pPr>
            <w:r w:rsidRPr="00B06188">
              <w:rPr>
                <w:rFonts w:cstheme="minorHAnsi"/>
                <w:b/>
              </w:rPr>
              <w:t>Prerequisite</w:t>
            </w:r>
          </w:p>
        </w:tc>
        <w:tc>
          <w:tcPr>
            <w:tcW w:w="3665" w:type="dxa"/>
          </w:tcPr>
          <w:p w14:paraId="10E522C2" w14:textId="77777777" w:rsidR="00847C88" w:rsidRPr="009418B8" w:rsidRDefault="00847C88" w:rsidP="00932040">
            <w:pPr>
              <w:rPr>
                <w:rFonts w:cstheme="minorHAnsi"/>
                <w:highlight w:val="darkGray"/>
              </w:rPr>
            </w:pPr>
            <w:r w:rsidRPr="009418B8">
              <w:rPr>
                <w:rFonts w:eastAsia="Times New Roman" w:cstheme="minorHAnsi"/>
                <w:color w:val="000000"/>
                <w:highlight w:val="darkGray"/>
              </w:rPr>
              <w:t>1 Year of Visual Art</w:t>
            </w:r>
          </w:p>
        </w:tc>
      </w:tr>
      <w:tr w:rsidR="00847C88" w:rsidRPr="00B06188" w14:paraId="1469DF30" w14:textId="77777777" w:rsidTr="00932040">
        <w:tc>
          <w:tcPr>
            <w:tcW w:w="1365" w:type="dxa"/>
          </w:tcPr>
          <w:p w14:paraId="79B478C4" w14:textId="77777777" w:rsidR="00847C88" w:rsidRPr="00B06188" w:rsidRDefault="00847C88" w:rsidP="00932040">
            <w:pPr>
              <w:rPr>
                <w:rFonts w:cstheme="minorHAnsi"/>
                <w:b/>
              </w:rPr>
            </w:pPr>
            <w:r w:rsidRPr="00B06188">
              <w:rPr>
                <w:rFonts w:cstheme="minorHAnsi"/>
                <w:b/>
              </w:rPr>
              <w:t>Credit</w:t>
            </w:r>
          </w:p>
        </w:tc>
        <w:tc>
          <w:tcPr>
            <w:tcW w:w="3665" w:type="dxa"/>
          </w:tcPr>
          <w:p w14:paraId="1B89E6D9"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6"/>
                  <w:enabled/>
                  <w:calcOnExit w:val="0"/>
                  <w:textInput/>
                </w:ffData>
              </w:fldChar>
            </w:r>
            <w:bookmarkStart w:id="18" w:name="Text6"/>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w:t>
            </w:r>
            <w:r w:rsidRPr="009418B8">
              <w:rPr>
                <w:rFonts w:cstheme="minorHAnsi"/>
                <w:highlight w:val="darkGray"/>
              </w:rPr>
              <w:fldChar w:fldCharType="end"/>
            </w:r>
            <w:bookmarkEnd w:id="18"/>
          </w:p>
        </w:tc>
      </w:tr>
      <w:tr w:rsidR="00847C88" w:rsidRPr="00B06188" w14:paraId="778BE799" w14:textId="77777777" w:rsidTr="00932040">
        <w:tc>
          <w:tcPr>
            <w:tcW w:w="5030" w:type="dxa"/>
            <w:gridSpan w:val="2"/>
          </w:tcPr>
          <w:p w14:paraId="3CA3EB6F"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bookmarkStart w:id="19" w:name="Text1"/>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The purpose of this course is to introduce students to the appreciation of works of art, the intelligent examination of works of art, and to the major forms of artistic expression in Western art from 1400 to the present.  Students are required to take the Advanced Placement examination.  Course includes district developed requirements that demonstrate students’ mastery of rigorous standards required of quality point art courses.</w:t>
            </w:r>
            <w:r w:rsidRPr="00B06188">
              <w:rPr>
                <w:rFonts w:cstheme="minorHAnsi"/>
              </w:rPr>
              <w:fldChar w:fldCharType="end"/>
            </w:r>
            <w:bookmarkEnd w:id="19"/>
          </w:p>
        </w:tc>
      </w:tr>
    </w:tbl>
    <w:p w14:paraId="4D40D676" w14:textId="77777777" w:rsidR="00847C88" w:rsidRDefault="00847C88" w:rsidP="00847C88"/>
    <w:tbl>
      <w:tblPr>
        <w:tblStyle w:val="TableGrid"/>
        <w:tblW w:w="0" w:type="auto"/>
        <w:shd w:val="clear" w:color="auto" w:fill="FFFFCC"/>
        <w:tblLook w:val="04A0" w:firstRow="1" w:lastRow="0" w:firstColumn="1" w:lastColumn="0" w:noHBand="0" w:noVBand="1"/>
      </w:tblPr>
      <w:tblGrid>
        <w:gridCol w:w="5030"/>
      </w:tblGrid>
      <w:tr w:rsidR="00847C88" w:rsidRPr="00620E2E" w14:paraId="2E3B5515" w14:textId="77777777" w:rsidTr="0041267D">
        <w:tc>
          <w:tcPr>
            <w:tcW w:w="5030" w:type="dxa"/>
            <w:shd w:val="clear" w:color="auto" w:fill="9A6694"/>
          </w:tcPr>
          <w:p w14:paraId="4B704CB3" w14:textId="77777777" w:rsidR="00847C88" w:rsidRPr="00620E2E" w:rsidRDefault="00847C88" w:rsidP="00932040">
            <w:pPr>
              <w:jc w:val="center"/>
              <w:rPr>
                <w:rFonts w:cstheme="minorHAnsi"/>
                <w:b/>
                <w:sz w:val="28"/>
                <w:szCs w:val="28"/>
              </w:rPr>
            </w:pPr>
            <w:r w:rsidRPr="00620E2E">
              <w:rPr>
                <w:rFonts w:cstheme="minorHAnsi"/>
                <w:b/>
                <w:sz w:val="28"/>
                <w:szCs w:val="28"/>
              </w:rPr>
              <w:fldChar w:fldCharType="begin">
                <w:ffData>
                  <w:name w:val="Text26"/>
                  <w:enabled/>
                  <w:calcOnExit w:val="0"/>
                  <w:textInput/>
                </w:ffData>
              </w:fldChar>
            </w:r>
            <w:r w:rsidRPr="00620E2E">
              <w:rPr>
                <w:rFonts w:cstheme="minorHAnsi"/>
                <w:b/>
                <w:sz w:val="28"/>
                <w:szCs w:val="28"/>
              </w:rPr>
              <w:instrText xml:space="preserve"> FORMTEXT </w:instrText>
            </w:r>
            <w:r w:rsidRPr="00620E2E">
              <w:rPr>
                <w:rFonts w:cstheme="minorHAnsi"/>
                <w:b/>
                <w:sz w:val="28"/>
                <w:szCs w:val="28"/>
              </w:rPr>
            </w:r>
            <w:r w:rsidRPr="00620E2E">
              <w:rPr>
                <w:rFonts w:cstheme="minorHAnsi"/>
                <w:b/>
                <w:sz w:val="28"/>
                <w:szCs w:val="28"/>
              </w:rPr>
              <w:fldChar w:fldCharType="separate"/>
            </w:r>
            <w:r w:rsidRPr="00620E2E">
              <w:rPr>
                <w:rFonts w:cstheme="minorHAnsi"/>
                <w:b/>
                <w:sz w:val="28"/>
                <w:szCs w:val="28"/>
              </w:rPr>
              <w:t>Special Courses Offered only by IB</w:t>
            </w:r>
            <w:r w:rsidRPr="00620E2E">
              <w:rPr>
                <w:rFonts w:cstheme="minorHAnsi"/>
                <w:b/>
                <w:sz w:val="28"/>
                <w:szCs w:val="28"/>
              </w:rPr>
              <w:fldChar w:fldCharType="end"/>
            </w:r>
          </w:p>
        </w:tc>
      </w:tr>
    </w:tbl>
    <w:p w14:paraId="353BC93E"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4"/>
        <w:gridCol w:w="3666"/>
      </w:tblGrid>
      <w:tr w:rsidR="00847C88" w:rsidRPr="00B06188" w14:paraId="1ED428FD" w14:textId="77777777" w:rsidTr="00342DA0">
        <w:tc>
          <w:tcPr>
            <w:tcW w:w="5030" w:type="dxa"/>
            <w:gridSpan w:val="2"/>
            <w:shd w:val="clear" w:color="auto" w:fill="9A6694"/>
          </w:tcPr>
          <w:p w14:paraId="51A4155B" w14:textId="3AD31492" w:rsidR="00847C88" w:rsidRPr="009418B8" w:rsidRDefault="00342DA0" w:rsidP="00932040">
            <w:pPr>
              <w:rPr>
                <w:rFonts w:cstheme="minorHAnsi"/>
                <w:b/>
                <w:highlight w:val="darkGray"/>
              </w:rPr>
            </w:pPr>
            <w:r>
              <w:rPr>
                <w:rFonts w:cstheme="minorHAnsi"/>
                <w:b/>
              </w:rPr>
              <w:t>Q** IB-Art A-1</w:t>
            </w:r>
          </w:p>
        </w:tc>
      </w:tr>
      <w:tr w:rsidR="00847C88" w:rsidRPr="00B06188" w14:paraId="7C5DDF19" w14:textId="77777777" w:rsidTr="00932040">
        <w:tc>
          <w:tcPr>
            <w:tcW w:w="1364" w:type="dxa"/>
          </w:tcPr>
          <w:p w14:paraId="4C353F16" w14:textId="77777777" w:rsidR="00847C88" w:rsidRPr="00B06188" w:rsidRDefault="00847C88" w:rsidP="00932040">
            <w:pPr>
              <w:rPr>
                <w:rFonts w:cstheme="minorHAnsi"/>
                <w:b/>
              </w:rPr>
            </w:pPr>
            <w:r w:rsidRPr="00B06188">
              <w:rPr>
                <w:rFonts w:cstheme="minorHAnsi"/>
                <w:b/>
              </w:rPr>
              <w:t>Course #</w:t>
            </w:r>
          </w:p>
        </w:tc>
        <w:tc>
          <w:tcPr>
            <w:tcW w:w="3666" w:type="dxa"/>
          </w:tcPr>
          <w:p w14:paraId="31C20C47"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2"/>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0114850</w:t>
            </w:r>
            <w:r w:rsidRPr="009418B8">
              <w:rPr>
                <w:rFonts w:cstheme="minorHAnsi"/>
                <w:highlight w:val="darkGray"/>
              </w:rPr>
              <w:fldChar w:fldCharType="end"/>
            </w:r>
          </w:p>
        </w:tc>
      </w:tr>
      <w:tr w:rsidR="00847C88" w:rsidRPr="00B06188" w14:paraId="7F54CA6F" w14:textId="77777777" w:rsidTr="00932040">
        <w:tc>
          <w:tcPr>
            <w:tcW w:w="1364" w:type="dxa"/>
          </w:tcPr>
          <w:p w14:paraId="3844C415" w14:textId="77777777" w:rsidR="00847C88" w:rsidRPr="00B06188" w:rsidRDefault="00847C88" w:rsidP="00932040">
            <w:pPr>
              <w:rPr>
                <w:rFonts w:cstheme="minorHAnsi"/>
                <w:b/>
              </w:rPr>
            </w:pPr>
            <w:r w:rsidRPr="00B06188">
              <w:rPr>
                <w:rFonts w:cstheme="minorHAnsi"/>
                <w:b/>
              </w:rPr>
              <w:t>Grade Level</w:t>
            </w:r>
          </w:p>
        </w:tc>
        <w:tc>
          <w:tcPr>
            <w:tcW w:w="3666" w:type="dxa"/>
          </w:tcPr>
          <w:p w14:paraId="4123392A" w14:textId="77777777" w:rsidR="00847C88" w:rsidRPr="009418B8" w:rsidRDefault="00847C88" w:rsidP="00932040">
            <w:pPr>
              <w:rPr>
                <w:rFonts w:cstheme="minorHAnsi"/>
                <w:highlight w:val="darkGray"/>
              </w:rPr>
            </w:pPr>
            <w:r w:rsidRPr="009418B8">
              <w:rPr>
                <w:rFonts w:cstheme="minorHAnsi"/>
                <w:highlight w:val="darkGray"/>
              </w:rPr>
              <w:t>11</w:t>
            </w:r>
          </w:p>
        </w:tc>
      </w:tr>
      <w:tr w:rsidR="00847C88" w:rsidRPr="00B06188" w14:paraId="5A896BA8" w14:textId="77777777" w:rsidTr="00932040">
        <w:tc>
          <w:tcPr>
            <w:tcW w:w="1364" w:type="dxa"/>
          </w:tcPr>
          <w:p w14:paraId="72E6FDC8" w14:textId="77777777" w:rsidR="00847C88" w:rsidRPr="00B06188" w:rsidRDefault="00847C88" w:rsidP="00932040">
            <w:pPr>
              <w:rPr>
                <w:rFonts w:cstheme="minorHAnsi"/>
                <w:b/>
              </w:rPr>
            </w:pPr>
            <w:r w:rsidRPr="00B06188">
              <w:rPr>
                <w:rFonts w:cstheme="minorHAnsi"/>
                <w:b/>
              </w:rPr>
              <w:t>Length</w:t>
            </w:r>
          </w:p>
        </w:tc>
        <w:tc>
          <w:tcPr>
            <w:tcW w:w="3666" w:type="dxa"/>
          </w:tcPr>
          <w:p w14:paraId="22A2CC6E"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4"/>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 year</w:t>
            </w:r>
            <w:r w:rsidRPr="009418B8">
              <w:rPr>
                <w:rFonts w:cstheme="minorHAnsi"/>
                <w:highlight w:val="darkGray"/>
              </w:rPr>
              <w:fldChar w:fldCharType="end"/>
            </w:r>
          </w:p>
        </w:tc>
      </w:tr>
      <w:tr w:rsidR="00847C88" w:rsidRPr="00B06188" w14:paraId="5549EBFA" w14:textId="77777777" w:rsidTr="00932040">
        <w:tc>
          <w:tcPr>
            <w:tcW w:w="1364" w:type="dxa"/>
          </w:tcPr>
          <w:p w14:paraId="64F3E1BF" w14:textId="77777777" w:rsidR="00847C88" w:rsidRPr="00B06188" w:rsidRDefault="00847C88" w:rsidP="00932040">
            <w:pPr>
              <w:rPr>
                <w:rFonts w:cstheme="minorHAnsi"/>
                <w:b/>
              </w:rPr>
            </w:pPr>
            <w:r w:rsidRPr="00B06188">
              <w:rPr>
                <w:rFonts w:cstheme="minorHAnsi"/>
                <w:b/>
              </w:rPr>
              <w:t>Prerequisite</w:t>
            </w:r>
          </w:p>
        </w:tc>
        <w:tc>
          <w:tcPr>
            <w:tcW w:w="3666" w:type="dxa"/>
          </w:tcPr>
          <w:p w14:paraId="7B2854CB"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5"/>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highlight w:val="darkGray"/>
              </w:rPr>
              <w:t>None</w:t>
            </w:r>
            <w:r w:rsidRPr="009418B8">
              <w:rPr>
                <w:rFonts w:cstheme="minorHAnsi"/>
                <w:highlight w:val="darkGray"/>
              </w:rPr>
              <w:fldChar w:fldCharType="end"/>
            </w:r>
          </w:p>
        </w:tc>
      </w:tr>
      <w:tr w:rsidR="00847C88" w:rsidRPr="00B06188" w14:paraId="1B1DFC62" w14:textId="77777777" w:rsidTr="00932040">
        <w:tc>
          <w:tcPr>
            <w:tcW w:w="1364" w:type="dxa"/>
          </w:tcPr>
          <w:p w14:paraId="0FEEB5F5" w14:textId="77777777" w:rsidR="00847C88" w:rsidRPr="00B06188" w:rsidRDefault="00847C88" w:rsidP="00932040">
            <w:pPr>
              <w:rPr>
                <w:rFonts w:cstheme="minorHAnsi"/>
                <w:b/>
              </w:rPr>
            </w:pPr>
            <w:r w:rsidRPr="00B06188">
              <w:rPr>
                <w:rFonts w:cstheme="minorHAnsi"/>
                <w:b/>
              </w:rPr>
              <w:t>Credit</w:t>
            </w:r>
          </w:p>
        </w:tc>
        <w:tc>
          <w:tcPr>
            <w:tcW w:w="3666" w:type="dxa"/>
          </w:tcPr>
          <w:p w14:paraId="53C72D34"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6"/>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w:t>
            </w:r>
            <w:r w:rsidRPr="009418B8">
              <w:rPr>
                <w:rFonts w:cstheme="minorHAnsi"/>
                <w:highlight w:val="darkGray"/>
              </w:rPr>
              <w:fldChar w:fldCharType="end"/>
            </w:r>
          </w:p>
        </w:tc>
      </w:tr>
      <w:tr w:rsidR="00847C88" w:rsidRPr="00B06188" w14:paraId="75C0A49A" w14:textId="77777777" w:rsidTr="00932040">
        <w:tc>
          <w:tcPr>
            <w:tcW w:w="5030" w:type="dxa"/>
            <w:gridSpan w:val="2"/>
          </w:tcPr>
          <w:p w14:paraId="686802EE"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 xml:space="preserve">The purpose of this course is to produce personal visual statements that search for a synthesis of aesthetic values and functional requirements and to understand the complex language of visual symbols which form part of every culture. The content should include, but not be limited to, the following: -opportunities for students to develop aesthetic, </w:t>
            </w:r>
            <w:r w:rsidRPr="00B06188">
              <w:rPr>
                <w:rFonts w:cstheme="minorHAnsi"/>
              </w:rPr>
              <w:t xml:space="preserve">imaginative, and creative faculties -activities that stimulate and train visual awareness, perception, and criticism of the arts of various cultures </w:t>
            </w:r>
          </w:p>
          <w:p w14:paraId="794561AA" w14:textId="77777777" w:rsidR="00847C88" w:rsidRPr="00B06188" w:rsidRDefault="00847C88" w:rsidP="00932040">
            <w:pPr>
              <w:jc w:val="both"/>
              <w:rPr>
                <w:rFonts w:cstheme="minorHAnsi"/>
              </w:rPr>
            </w:pPr>
            <w:r w:rsidRPr="00B06188">
              <w:rPr>
                <w:rFonts w:cstheme="minorHAnsi"/>
              </w:rPr>
              <w:t xml:space="preserve">-activities that will enable students to discover, develop, and enjoy means of creative visual expression, which are suited to their temperament and capabilities in the studio and elsewhere -activities that will encourage the pursuit of quality through training, individual experiment, and persistent endeavor -activities that will exemplify and encourage a lively, inquiring, and informed attitude toward art and design in all their forms, in history and today </w:t>
            </w:r>
            <w:r w:rsidRPr="00B06188">
              <w:rPr>
                <w:rFonts w:cstheme="minorHAnsi"/>
              </w:rPr>
              <w:fldChar w:fldCharType="end"/>
            </w:r>
          </w:p>
        </w:tc>
      </w:tr>
    </w:tbl>
    <w:p w14:paraId="57643AA0" w14:textId="77777777" w:rsidR="00847C88" w:rsidRDefault="00847C8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52FA744C" w14:textId="77777777" w:rsidTr="002A26BD">
        <w:tc>
          <w:tcPr>
            <w:tcW w:w="5256" w:type="dxa"/>
            <w:gridSpan w:val="2"/>
            <w:shd w:val="clear" w:color="auto" w:fill="9A6694"/>
          </w:tcPr>
          <w:p w14:paraId="3B29F074" w14:textId="2C48CD62" w:rsidR="00847C88" w:rsidRPr="00D26CFD" w:rsidRDefault="002A26BD" w:rsidP="00932040">
            <w:pPr>
              <w:rPr>
                <w:rFonts w:cstheme="minorHAnsi"/>
                <w:b/>
                <w:highlight w:val="darkGray"/>
              </w:rPr>
            </w:pPr>
            <w:r>
              <w:rPr>
                <w:rFonts w:cstheme="minorHAnsi"/>
                <w:b/>
              </w:rPr>
              <w:t>Q** IB-Art A-2/Design Higher Level</w:t>
            </w:r>
          </w:p>
        </w:tc>
      </w:tr>
      <w:tr w:rsidR="00847C88" w:rsidRPr="00B06188" w14:paraId="4B653602" w14:textId="77777777" w:rsidTr="00932040">
        <w:tc>
          <w:tcPr>
            <w:tcW w:w="1368" w:type="dxa"/>
          </w:tcPr>
          <w:p w14:paraId="6D4C5F7F" w14:textId="77777777" w:rsidR="00847C88" w:rsidRPr="00B06188" w:rsidRDefault="00847C88" w:rsidP="00932040">
            <w:pPr>
              <w:rPr>
                <w:rFonts w:cstheme="minorHAnsi"/>
                <w:b/>
              </w:rPr>
            </w:pPr>
            <w:r w:rsidRPr="00B06188">
              <w:rPr>
                <w:rFonts w:cstheme="minorHAnsi"/>
                <w:b/>
              </w:rPr>
              <w:t>Course #</w:t>
            </w:r>
          </w:p>
        </w:tc>
        <w:tc>
          <w:tcPr>
            <w:tcW w:w="3888" w:type="dxa"/>
          </w:tcPr>
          <w:p w14:paraId="25F88DD0"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2"/>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0114860</w:t>
            </w:r>
            <w:r w:rsidRPr="00D26CFD">
              <w:rPr>
                <w:rFonts w:cstheme="minorHAnsi"/>
                <w:highlight w:val="darkGray"/>
              </w:rPr>
              <w:fldChar w:fldCharType="end"/>
            </w:r>
          </w:p>
        </w:tc>
      </w:tr>
      <w:tr w:rsidR="00847C88" w:rsidRPr="00B06188" w14:paraId="3969D4E7" w14:textId="77777777" w:rsidTr="00932040">
        <w:tc>
          <w:tcPr>
            <w:tcW w:w="1368" w:type="dxa"/>
          </w:tcPr>
          <w:p w14:paraId="04D5D594" w14:textId="77777777" w:rsidR="00847C88" w:rsidRPr="00B06188" w:rsidRDefault="00847C88" w:rsidP="00932040">
            <w:pPr>
              <w:rPr>
                <w:rFonts w:cstheme="minorHAnsi"/>
                <w:b/>
              </w:rPr>
            </w:pPr>
            <w:r w:rsidRPr="00B06188">
              <w:rPr>
                <w:rFonts w:cstheme="minorHAnsi"/>
                <w:b/>
              </w:rPr>
              <w:t>Grade Level</w:t>
            </w:r>
          </w:p>
        </w:tc>
        <w:tc>
          <w:tcPr>
            <w:tcW w:w="3888" w:type="dxa"/>
          </w:tcPr>
          <w:p w14:paraId="1A6F42FE" w14:textId="77777777" w:rsidR="00847C88" w:rsidRPr="00D26CFD" w:rsidRDefault="00847C88" w:rsidP="00932040">
            <w:pPr>
              <w:rPr>
                <w:rFonts w:cstheme="minorHAnsi"/>
                <w:highlight w:val="darkGray"/>
              </w:rPr>
            </w:pPr>
            <w:r w:rsidRPr="00D26CFD">
              <w:rPr>
                <w:rFonts w:cstheme="minorHAnsi"/>
                <w:highlight w:val="darkGray"/>
              </w:rPr>
              <w:t>12</w:t>
            </w:r>
          </w:p>
        </w:tc>
      </w:tr>
      <w:tr w:rsidR="00847C88" w:rsidRPr="00B06188" w14:paraId="71D8BF01" w14:textId="77777777" w:rsidTr="00932040">
        <w:tc>
          <w:tcPr>
            <w:tcW w:w="1368" w:type="dxa"/>
          </w:tcPr>
          <w:p w14:paraId="2C197876" w14:textId="77777777" w:rsidR="00847C88" w:rsidRPr="00B06188" w:rsidRDefault="00847C88" w:rsidP="00932040">
            <w:pPr>
              <w:rPr>
                <w:rFonts w:cstheme="minorHAnsi"/>
                <w:b/>
              </w:rPr>
            </w:pPr>
            <w:r w:rsidRPr="00B06188">
              <w:rPr>
                <w:rFonts w:cstheme="minorHAnsi"/>
                <w:b/>
              </w:rPr>
              <w:t>Length</w:t>
            </w:r>
          </w:p>
        </w:tc>
        <w:tc>
          <w:tcPr>
            <w:tcW w:w="3888" w:type="dxa"/>
          </w:tcPr>
          <w:p w14:paraId="682F18D6"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4"/>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 year</w:t>
            </w:r>
            <w:r w:rsidRPr="00D26CFD">
              <w:rPr>
                <w:rFonts w:cstheme="minorHAnsi"/>
                <w:highlight w:val="darkGray"/>
              </w:rPr>
              <w:fldChar w:fldCharType="end"/>
            </w:r>
          </w:p>
        </w:tc>
      </w:tr>
      <w:tr w:rsidR="00847C88" w:rsidRPr="00B06188" w14:paraId="561E7FB9" w14:textId="77777777" w:rsidTr="00932040">
        <w:tc>
          <w:tcPr>
            <w:tcW w:w="1368" w:type="dxa"/>
          </w:tcPr>
          <w:p w14:paraId="23246D78" w14:textId="77777777" w:rsidR="00847C88" w:rsidRPr="00B06188" w:rsidRDefault="00847C88" w:rsidP="00932040">
            <w:pPr>
              <w:rPr>
                <w:rFonts w:cstheme="minorHAnsi"/>
                <w:b/>
              </w:rPr>
            </w:pPr>
            <w:r w:rsidRPr="00B06188">
              <w:rPr>
                <w:rFonts w:cstheme="minorHAnsi"/>
                <w:b/>
              </w:rPr>
              <w:t>Prerequisite</w:t>
            </w:r>
          </w:p>
        </w:tc>
        <w:tc>
          <w:tcPr>
            <w:tcW w:w="3888" w:type="dxa"/>
          </w:tcPr>
          <w:p w14:paraId="478861D8"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5"/>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highlight w:val="darkGray"/>
              </w:rPr>
              <w:t>None</w:t>
            </w:r>
            <w:r w:rsidRPr="00D26CFD">
              <w:rPr>
                <w:rFonts w:cstheme="minorHAnsi"/>
                <w:highlight w:val="darkGray"/>
              </w:rPr>
              <w:fldChar w:fldCharType="end"/>
            </w:r>
          </w:p>
        </w:tc>
      </w:tr>
      <w:tr w:rsidR="00847C88" w:rsidRPr="00B06188" w14:paraId="7EF7CA53" w14:textId="77777777" w:rsidTr="00932040">
        <w:tc>
          <w:tcPr>
            <w:tcW w:w="1368" w:type="dxa"/>
          </w:tcPr>
          <w:p w14:paraId="6B16B764" w14:textId="77777777" w:rsidR="00847C88" w:rsidRPr="00B06188" w:rsidRDefault="00847C88" w:rsidP="00932040">
            <w:pPr>
              <w:rPr>
                <w:rFonts w:cstheme="minorHAnsi"/>
                <w:b/>
              </w:rPr>
            </w:pPr>
            <w:r w:rsidRPr="00B06188">
              <w:rPr>
                <w:rFonts w:cstheme="minorHAnsi"/>
                <w:b/>
              </w:rPr>
              <w:t>Credit</w:t>
            </w:r>
          </w:p>
        </w:tc>
        <w:tc>
          <w:tcPr>
            <w:tcW w:w="3888" w:type="dxa"/>
          </w:tcPr>
          <w:p w14:paraId="618679B4" w14:textId="77777777" w:rsidR="00847C88" w:rsidRPr="00D26CFD" w:rsidRDefault="00847C88" w:rsidP="00932040">
            <w:pPr>
              <w:rPr>
                <w:rFonts w:cstheme="minorHAnsi"/>
                <w:highlight w:val="darkGray"/>
              </w:rPr>
            </w:pPr>
            <w:r w:rsidRPr="00D26CFD">
              <w:rPr>
                <w:rFonts w:cstheme="minorHAnsi"/>
                <w:highlight w:val="darkGray"/>
              </w:rPr>
              <w:fldChar w:fldCharType="begin">
                <w:ffData>
                  <w:name w:val="Text6"/>
                  <w:enabled/>
                  <w:calcOnExit w:val="0"/>
                  <w:textInput/>
                </w:ffData>
              </w:fldChar>
            </w:r>
            <w:r w:rsidRPr="00D26CFD">
              <w:rPr>
                <w:rFonts w:cstheme="minorHAnsi"/>
                <w:highlight w:val="darkGray"/>
              </w:rPr>
              <w:instrText xml:space="preserve"> FORMTEXT </w:instrText>
            </w:r>
            <w:r w:rsidRPr="00D26CFD">
              <w:rPr>
                <w:rFonts w:cstheme="minorHAnsi"/>
                <w:highlight w:val="darkGray"/>
              </w:rPr>
            </w:r>
            <w:r w:rsidRPr="00D26CFD">
              <w:rPr>
                <w:rFonts w:cstheme="minorHAnsi"/>
                <w:highlight w:val="darkGray"/>
              </w:rPr>
              <w:fldChar w:fldCharType="separate"/>
            </w:r>
            <w:r w:rsidRPr="00D26CFD">
              <w:rPr>
                <w:rFonts w:cstheme="minorHAnsi"/>
                <w:highlight w:val="darkGray"/>
              </w:rPr>
              <w:t>1</w:t>
            </w:r>
            <w:r w:rsidRPr="00D26CFD">
              <w:rPr>
                <w:rFonts w:cstheme="minorHAnsi"/>
                <w:highlight w:val="darkGray"/>
              </w:rPr>
              <w:fldChar w:fldCharType="end"/>
            </w:r>
          </w:p>
        </w:tc>
      </w:tr>
      <w:tr w:rsidR="00847C88" w:rsidRPr="00B06188" w14:paraId="3D32FCFC" w14:textId="77777777" w:rsidTr="00932040">
        <w:tc>
          <w:tcPr>
            <w:tcW w:w="5256" w:type="dxa"/>
            <w:gridSpan w:val="2"/>
          </w:tcPr>
          <w:p w14:paraId="0319CD7D"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 xml:space="preserve">The purpose of this course is to produce personal visual statements that search for a synthesis of aesthetic values and functional requirements and to understand the complex language of visual symbols which form part of every culture. The content should include, but not be limited to, the following: -opportunities for students to develop aesthetic, imaginative, and creative faculties </w:t>
            </w:r>
          </w:p>
          <w:p w14:paraId="0FECE74A" w14:textId="77777777" w:rsidR="00847C88" w:rsidRPr="00B06188" w:rsidRDefault="00847C88" w:rsidP="00932040">
            <w:pPr>
              <w:jc w:val="both"/>
              <w:rPr>
                <w:rFonts w:cstheme="minorHAnsi"/>
              </w:rPr>
            </w:pPr>
            <w:r w:rsidRPr="00B06188">
              <w:rPr>
                <w:rFonts w:cstheme="minorHAnsi"/>
              </w:rPr>
              <w:t xml:space="preserve">-activities that stimulate and train visual awareness, perception, and criticism of the arts of various cultures </w:t>
            </w:r>
          </w:p>
          <w:p w14:paraId="0E71C22D" w14:textId="77777777" w:rsidR="00847C88" w:rsidRPr="00B06188" w:rsidRDefault="00847C88" w:rsidP="00932040">
            <w:pPr>
              <w:jc w:val="both"/>
              <w:rPr>
                <w:rFonts w:cstheme="minorHAnsi"/>
              </w:rPr>
            </w:pPr>
            <w:r w:rsidRPr="00B06188">
              <w:rPr>
                <w:rFonts w:cstheme="minorHAnsi"/>
              </w:rPr>
              <w:t>-activities that will enable students to discover, develop, and enjoy means of creative visual expression, which are suited to their temperament and capabilities in the studio and elsewhere -activities that will encourage the pursuit of quality through training, individual experiment, and persistent endeavor -activities that will exemplify and encourage a lively, inquiring, and informed attitude toward art and design in all their forms, in history and today</w:t>
            </w:r>
            <w:r w:rsidRPr="00B06188">
              <w:rPr>
                <w:rFonts w:cstheme="minorHAnsi"/>
              </w:rPr>
              <w:fldChar w:fldCharType="end"/>
            </w:r>
          </w:p>
        </w:tc>
      </w:tr>
    </w:tbl>
    <w:p w14:paraId="682011B5" w14:textId="1124B238" w:rsidR="00847C88" w:rsidRDefault="00847C88" w:rsidP="00847C88">
      <w:pPr>
        <w:rPr>
          <w:rFonts w:cstheme="minorHAnsi"/>
        </w:rPr>
      </w:pPr>
    </w:p>
    <w:p w14:paraId="47D5BB86" w14:textId="6D87F1D2" w:rsidR="009418B8" w:rsidRDefault="009418B8" w:rsidP="00847C88">
      <w:pPr>
        <w:rPr>
          <w:rFonts w:cstheme="minorHAnsi"/>
        </w:rPr>
      </w:pPr>
    </w:p>
    <w:p w14:paraId="135505F2" w14:textId="3FD1C3BF" w:rsidR="009418B8" w:rsidRDefault="009418B8" w:rsidP="00847C88">
      <w:pPr>
        <w:rPr>
          <w:rFonts w:cstheme="minorHAnsi"/>
        </w:rPr>
      </w:pPr>
    </w:p>
    <w:p w14:paraId="6D4F3E04" w14:textId="140B122C" w:rsidR="009418B8" w:rsidRDefault="009418B8" w:rsidP="00847C88">
      <w:pPr>
        <w:rPr>
          <w:rFonts w:cstheme="minorHAnsi"/>
        </w:rPr>
      </w:pPr>
    </w:p>
    <w:p w14:paraId="07C4D90F" w14:textId="25C7DB55" w:rsidR="009418B8" w:rsidRDefault="009418B8" w:rsidP="00847C88">
      <w:pPr>
        <w:rPr>
          <w:rFonts w:cstheme="minorHAnsi"/>
        </w:rPr>
      </w:pPr>
    </w:p>
    <w:p w14:paraId="7F361F45" w14:textId="5A5AA0A3" w:rsidR="009418B8" w:rsidRDefault="009418B8" w:rsidP="00847C88">
      <w:pPr>
        <w:rPr>
          <w:rFonts w:cstheme="minorHAnsi"/>
        </w:rPr>
      </w:pPr>
    </w:p>
    <w:p w14:paraId="61D16FBE" w14:textId="77777777" w:rsidR="009418B8" w:rsidRPr="00B06188" w:rsidRDefault="009418B8" w:rsidP="00847C88">
      <w:pPr>
        <w:rPr>
          <w:rFonts w:cstheme="minorHAnsi"/>
        </w:rPr>
      </w:pPr>
    </w:p>
    <w:tbl>
      <w:tblPr>
        <w:tblStyle w:val="TableGrid"/>
        <w:tblW w:w="0" w:type="auto"/>
        <w:tblLook w:val="04A0" w:firstRow="1" w:lastRow="0" w:firstColumn="1" w:lastColumn="0" w:noHBand="0" w:noVBand="1"/>
      </w:tblPr>
      <w:tblGrid>
        <w:gridCol w:w="1365"/>
        <w:gridCol w:w="3665"/>
      </w:tblGrid>
      <w:tr w:rsidR="00847C88" w:rsidRPr="00B06188" w14:paraId="06956D29" w14:textId="77777777" w:rsidTr="001A6148">
        <w:tc>
          <w:tcPr>
            <w:tcW w:w="5256" w:type="dxa"/>
            <w:gridSpan w:val="2"/>
            <w:shd w:val="clear" w:color="auto" w:fill="9A6694"/>
          </w:tcPr>
          <w:p w14:paraId="31543581" w14:textId="479E338E" w:rsidR="00847C88" w:rsidRPr="009418B8" w:rsidRDefault="001A6148" w:rsidP="00932040">
            <w:pPr>
              <w:rPr>
                <w:rFonts w:cstheme="minorHAnsi"/>
                <w:b/>
                <w:highlight w:val="darkGray"/>
              </w:rPr>
            </w:pPr>
            <w:r>
              <w:rPr>
                <w:rFonts w:cstheme="minorHAnsi"/>
                <w:b/>
              </w:rPr>
              <w:t>Q** IB-Art A-3/Design Higher Level</w:t>
            </w:r>
          </w:p>
        </w:tc>
      </w:tr>
      <w:tr w:rsidR="00847C88" w:rsidRPr="00B06188" w14:paraId="47966339" w14:textId="77777777" w:rsidTr="00932040">
        <w:tc>
          <w:tcPr>
            <w:tcW w:w="1368" w:type="dxa"/>
          </w:tcPr>
          <w:p w14:paraId="2D896276" w14:textId="77777777" w:rsidR="00847C88" w:rsidRPr="00B06188" w:rsidRDefault="00847C88" w:rsidP="00932040">
            <w:pPr>
              <w:rPr>
                <w:rFonts w:cstheme="minorHAnsi"/>
                <w:b/>
              </w:rPr>
            </w:pPr>
            <w:r w:rsidRPr="00B06188">
              <w:rPr>
                <w:rFonts w:cstheme="minorHAnsi"/>
                <w:b/>
              </w:rPr>
              <w:t>Course #</w:t>
            </w:r>
          </w:p>
        </w:tc>
        <w:tc>
          <w:tcPr>
            <w:tcW w:w="3888" w:type="dxa"/>
          </w:tcPr>
          <w:p w14:paraId="0A9314EC"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2"/>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01148705</w:t>
            </w:r>
            <w:r w:rsidRPr="009418B8">
              <w:rPr>
                <w:rFonts w:cstheme="minorHAnsi"/>
                <w:highlight w:val="darkGray"/>
              </w:rPr>
              <w:fldChar w:fldCharType="end"/>
            </w:r>
          </w:p>
        </w:tc>
      </w:tr>
      <w:tr w:rsidR="00847C88" w:rsidRPr="00B06188" w14:paraId="5AEFAB92" w14:textId="77777777" w:rsidTr="00932040">
        <w:tc>
          <w:tcPr>
            <w:tcW w:w="1368" w:type="dxa"/>
          </w:tcPr>
          <w:p w14:paraId="6F69521A" w14:textId="77777777" w:rsidR="00847C88" w:rsidRPr="00B06188" w:rsidRDefault="00847C88" w:rsidP="00932040">
            <w:pPr>
              <w:rPr>
                <w:rFonts w:cstheme="minorHAnsi"/>
                <w:b/>
              </w:rPr>
            </w:pPr>
            <w:r w:rsidRPr="00B06188">
              <w:rPr>
                <w:rFonts w:cstheme="minorHAnsi"/>
                <w:b/>
              </w:rPr>
              <w:t>Grade Level</w:t>
            </w:r>
          </w:p>
        </w:tc>
        <w:tc>
          <w:tcPr>
            <w:tcW w:w="3888" w:type="dxa"/>
          </w:tcPr>
          <w:p w14:paraId="367FABD4" w14:textId="77777777" w:rsidR="00847C88" w:rsidRPr="009418B8" w:rsidRDefault="00847C88" w:rsidP="00932040">
            <w:pPr>
              <w:rPr>
                <w:rFonts w:cstheme="minorHAnsi"/>
                <w:highlight w:val="darkGray"/>
              </w:rPr>
            </w:pPr>
            <w:r w:rsidRPr="009418B8">
              <w:rPr>
                <w:rFonts w:cstheme="minorHAnsi"/>
                <w:highlight w:val="darkGray"/>
              </w:rPr>
              <w:t>12</w:t>
            </w:r>
          </w:p>
        </w:tc>
      </w:tr>
      <w:tr w:rsidR="00847C88" w:rsidRPr="00B06188" w14:paraId="03F39768" w14:textId="77777777" w:rsidTr="00932040">
        <w:tc>
          <w:tcPr>
            <w:tcW w:w="1368" w:type="dxa"/>
          </w:tcPr>
          <w:p w14:paraId="3795EBC9" w14:textId="77777777" w:rsidR="00847C88" w:rsidRPr="00B06188" w:rsidRDefault="00847C88" w:rsidP="00932040">
            <w:pPr>
              <w:rPr>
                <w:rFonts w:cstheme="minorHAnsi"/>
                <w:b/>
              </w:rPr>
            </w:pPr>
            <w:r w:rsidRPr="00B06188">
              <w:rPr>
                <w:rFonts w:cstheme="minorHAnsi"/>
                <w:b/>
              </w:rPr>
              <w:t>Length</w:t>
            </w:r>
          </w:p>
        </w:tc>
        <w:tc>
          <w:tcPr>
            <w:tcW w:w="3888" w:type="dxa"/>
          </w:tcPr>
          <w:p w14:paraId="0D835F81"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4"/>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 year</w:t>
            </w:r>
            <w:r w:rsidRPr="009418B8">
              <w:rPr>
                <w:rFonts w:cstheme="minorHAnsi"/>
                <w:highlight w:val="darkGray"/>
              </w:rPr>
              <w:fldChar w:fldCharType="end"/>
            </w:r>
          </w:p>
        </w:tc>
      </w:tr>
      <w:tr w:rsidR="00847C88" w:rsidRPr="00B06188" w14:paraId="2E7E5CF2" w14:textId="77777777" w:rsidTr="00932040">
        <w:tc>
          <w:tcPr>
            <w:tcW w:w="1368" w:type="dxa"/>
          </w:tcPr>
          <w:p w14:paraId="33042575" w14:textId="77777777" w:rsidR="00847C88" w:rsidRPr="00B06188" w:rsidRDefault="00847C88" w:rsidP="00932040">
            <w:pPr>
              <w:rPr>
                <w:rFonts w:cstheme="minorHAnsi"/>
                <w:b/>
              </w:rPr>
            </w:pPr>
            <w:r w:rsidRPr="00B06188">
              <w:rPr>
                <w:rFonts w:cstheme="minorHAnsi"/>
                <w:b/>
              </w:rPr>
              <w:t>Prerequisite</w:t>
            </w:r>
          </w:p>
        </w:tc>
        <w:tc>
          <w:tcPr>
            <w:tcW w:w="3888" w:type="dxa"/>
          </w:tcPr>
          <w:p w14:paraId="411DC794"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5"/>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highlight w:val="darkGray"/>
              </w:rPr>
              <w:t>None</w:t>
            </w:r>
            <w:r w:rsidRPr="009418B8">
              <w:rPr>
                <w:rFonts w:cstheme="minorHAnsi"/>
                <w:highlight w:val="darkGray"/>
              </w:rPr>
              <w:fldChar w:fldCharType="end"/>
            </w:r>
          </w:p>
        </w:tc>
      </w:tr>
      <w:tr w:rsidR="00847C88" w:rsidRPr="00B06188" w14:paraId="10122C9D" w14:textId="77777777" w:rsidTr="00932040">
        <w:tc>
          <w:tcPr>
            <w:tcW w:w="1368" w:type="dxa"/>
          </w:tcPr>
          <w:p w14:paraId="40C08422" w14:textId="77777777" w:rsidR="00847C88" w:rsidRPr="00B06188" w:rsidRDefault="00847C88" w:rsidP="00932040">
            <w:pPr>
              <w:rPr>
                <w:rFonts w:cstheme="minorHAnsi"/>
                <w:b/>
              </w:rPr>
            </w:pPr>
            <w:r w:rsidRPr="00B06188">
              <w:rPr>
                <w:rFonts w:cstheme="minorHAnsi"/>
                <w:b/>
              </w:rPr>
              <w:t>Credit</w:t>
            </w:r>
          </w:p>
        </w:tc>
        <w:tc>
          <w:tcPr>
            <w:tcW w:w="3888" w:type="dxa"/>
          </w:tcPr>
          <w:p w14:paraId="3499EC7C" w14:textId="77777777" w:rsidR="00847C88" w:rsidRPr="009418B8" w:rsidRDefault="00847C88" w:rsidP="00932040">
            <w:pPr>
              <w:rPr>
                <w:rFonts w:cstheme="minorHAnsi"/>
                <w:highlight w:val="darkGray"/>
              </w:rPr>
            </w:pPr>
            <w:r w:rsidRPr="009418B8">
              <w:rPr>
                <w:rFonts w:cstheme="minorHAnsi"/>
                <w:highlight w:val="darkGray"/>
              </w:rPr>
              <w:fldChar w:fldCharType="begin">
                <w:ffData>
                  <w:name w:val="Text6"/>
                  <w:enabled/>
                  <w:calcOnExit w:val="0"/>
                  <w:textInput/>
                </w:ffData>
              </w:fldChar>
            </w:r>
            <w:r w:rsidRPr="009418B8">
              <w:rPr>
                <w:rFonts w:cstheme="minorHAnsi"/>
                <w:highlight w:val="darkGray"/>
              </w:rPr>
              <w:instrText xml:space="preserve"> FORMTEXT </w:instrText>
            </w:r>
            <w:r w:rsidRPr="009418B8">
              <w:rPr>
                <w:rFonts w:cstheme="minorHAnsi"/>
                <w:highlight w:val="darkGray"/>
              </w:rPr>
            </w:r>
            <w:r w:rsidRPr="009418B8">
              <w:rPr>
                <w:rFonts w:cstheme="minorHAnsi"/>
                <w:highlight w:val="darkGray"/>
              </w:rPr>
              <w:fldChar w:fldCharType="separate"/>
            </w:r>
            <w:r w:rsidRPr="009418B8">
              <w:rPr>
                <w:rFonts w:cstheme="minorHAnsi"/>
                <w:highlight w:val="darkGray"/>
              </w:rPr>
              <w:t>1</w:t>
            </w:r>
            <w:r w:rsidRPr="009418B8">
              <w:rPr>
                <w:rFonts w:cstheme="minorHAnsi"/>
                <w:highlight w:val="darkGray"/>
              </w:rPr>
              <w:fldChar w:fldCharType="end"/>
            </w:r>
          </w:p>
        </w:tc>
      </w:tr>
      <w:tr w:rsidR="00847C88" w:rsidRPr="00B06188" w14:paraId="3CBE0082" w14:textId="77777777" w:rsidTr="00932040">
        <w:tc>
          <w:tcPr>
            <w:tcW w:w="5256" w:type="dxa"/>
            <w:gridSpan w:val="2"/>
          </w:tcPr>
          <w:p w14:paraId="2446352A" w14:textId="77777777" w:rsidR="00847C88" w:rsidRPr="00B06188" w:rsidRDefault="00847C88" w:rsidP="00932040">
            <w:pPr>
              <w:jc w:val="both"/>
              <w:rPr>
                <w:rFonts w:cstheme="minorHAnsi"/>
              </w:rPr>
            </w:pPr>
            <w:r w:rsidRPr="00B06188">
              <w:rPr>
                <w:rFonts w:cstheme="minorHAnsi"/>
              </w:rPr>
              <w:fldChar w:fldCharType="begin">
                <w:ffData>
                  <w:name w:val="Text1"/>
                  <w:enabled/>
                  <w:calcOnExit w:val="0"/>
                  <w:textInput/>
                </w:ffData>
              </w:fldChar>
            </w:r>
            <w:r w:rsidRPr="00B06188">
              <w:rPr>
                <w:rFonts w:cstheme="minorHAnsi"/>
              </w:rPr>
              <w:instrText xml:space="preserve"> FORMTEXT </w:instrText>
            </w:r>
            <w:r w:rsidRPr="00B06188">
              <w:rPr>
                <w:rFonts w:cstheme="minorHAnsi"/>
              </w:rPr>
            </w:r>
            <w:r w:rsidRPr="00B06188">
              <w:rPr>
                <w:rFonts w:cstheme="minorHAnsi"/>
              </w:rPr>
              <w:fldChar w:fldCharType="separate"/>
            </w:r>
            <w:r w:rsidRPr="00B06188">
              <w:rPr>
                <w:rFonts w:cstheme="minorHAnsi"/>
              </w:rPr>
              <w:t xml:space="preserve">The purpose of this course is to produce personal visual statements that search for a synthesis of aesthetic values and functional requirements and to understand the complex language of visual symbols which form part of every culture. The content should include, but not be limited to, the following: -opportunities for students to develop aesthetic, imaginative, and creative faculties </w:t>
            </w:r>
          </w:p>
          <w:p w14:paraId="34725397" w14:textId="77777777" w:rsidR="00847C88" w:rsidRPr="00B06188" w:rsidRDefault="00847C88" w:rsidP="00932040">
            <w:pPr>
              <w:jc w:val="both"/>
              <w:rPr>
                <w:rFonts w:cstheme="minorHAnsi"/>
              </w:rPr>
            </w:pPr>
            <w:r w:rsidRPr="00B06188">
              <w:rPr>
                <w:rFonts w:cstheme="minorHAnsi"/>
              </w:rPr>
              <w:t xml:space="preserve">-activities that stimulate and train visual awareness, perception, and criticism of the arts of various cultures </w:t>
            </w:r>
          </w:p>
          <w:p w14:paraId="20FD9EB3" w14:textId="77777777" w:rsidR="00847C88" w:rsidRPr="00B06188" w:rsidRDefault="00847C88" w:rsidP="00932040">
            <w:pPr>
              <w:jc w:val="both"/>
              <w:rPr>
                <w:rFonts w:cstheme="minorHAnsi"/>
              </w:rPr>
            </w:pPr>
            <w:r w:rsidRPr="00B06188">
              <w:rPr>
                <w:rFonts w:cstheme="minorHAnsi"/>
              </w:rPr>
              <w:t>-activities that will enable students to discover, develop, and enjoy means of creative visual expression, which are suited to their temperament and capabilities, in the studio and elsewhere -activities that will encourage the pursuit of quality through training, individual experiment, and persistent endeavor -activities that will exemplify and encourage a lively, inquiring, and informed attitude toward art and design in all their forms, in history and today</w:t>
            </w:r>
            <w:r w:rsidRPr="00B06188">
              <w:rPr>
                <w:rFonts w:cstheme="minorHAnsi"/>
              </w:rPr>
              <w:fldChar w:fldCharType="end"/>
            </w:r>
          </w:p>
        </w:tc>
      </w:tr>
    </w:tbl>
    <w:p w14:paraId="60266001" w14:textId="77777777" w:rsidR="00847C88" w:rsidRDefault="00847C88" w:rsidP="00847C88">
      <w:pPr>
        <w:rPr>
          <w:rFonts w:cstheme="minorHAnsi"/>
        </w:rPr>
      </w:pPr>
    </w:p>
    <w:p w14:paraId="3B3DEBF7" w14:textId="77777777" w:rsidR="00847C88" w:rsidRPr="00B06188" w:rsidRDefault="00847C88" w:rsidP="00847C88">
      <w:pPr>
        <w:rPr>
          <w:rFonts w:cstheme="minorHAnsi"/>
        </w:rPr>
      </w:pPr>
    </w:p>
    <w:tbl>
      <w:tblPr>
        <w:tblStyle w:val="TableGrid"/>
        <w:tblW w:w="5035" w:type="dxa"/>
        <w:tblLayout w:type="fixed"/>
        <w:tblLook w:val="04A0" w:firstRow="1" w:lastRow="0" w:firstColumn="1" w:lastColumn="0" w:noHBand="0" w:noVBand="1"/>
      </w:tblPr>
      <w:tblGrid>
        <w:gridCol w:w="1345"/>
        <w:gridCol w:w="3690"/>
      </w:tblGrid>
      <w:tr w:rsidR="00847C88" w:rsidRPr="00B06188" w14:paraId="73EAEA89" w14:textId="77777777" w:rsidTr="009418B8">
        <w:trPr>
          <w:trHeight w:val="305"/>
        </w:trPr>
        <w:tc>
          <w:tcPr>
            <w:tcW w:w="5035" w:type="dxa"/>
            <w:gridSpan w:val="2"/>
            <w:shd w:val="clear" w:color="auto" w:fill="92D050"/>
          </w:tcPr>
          <w:p w14:paraId="51924842" w14:textId="77777777" w:rsidR="00847C88" w:rsidRPr="00B06188" w:rsidRDefault="00847C88" w:rsidP="00932040">
            <w:pPr>
              <w:jc w:val="center"/>
              <w:rPr>
                <w:rFonts w:cstheme="minorHAnsi"/>
                <w:b/>
                <w:noProof/>
              </w:rPr>
            </w:pPr>
            <w:r w:rsidRPr="00B06188">
              <w:rPr>
                <w:rFonts w:cstheme="minorHAnsi"/>
                <w:b/>
                <w:noProof/>
              </w:rPr>
              <w:t>Explanation of Symbols</w:t>
            </w:r>
          </w:p>
        </w:tc>
      </w:tr>
      <w:tr w:rsidR="00847C88" w:rsidRPr="00B06188" w14:paraId="245C9D54" w14:textId="77777777" w:rsidTr="009418B8">
        <w:trPr>
          <w:trHeight w:val="224"/>
        </w:trPr>
        <w:tc>
          <w:tcPr>
            <w:tcW w:w="1345" w:type="dxa"/>
            <w:shd w:val="clear" w:color="auto" w:fill="92D050"/>
          </w:tcPr>
          <w:p w14:paraId="16346C74" w14:textId="77777777" w:rsidR="00847C88" w:rsidRPr="00B06188" w:rsidRDefault="00847C88" w:rsidP="00932040">
            <w:pPr>
              <w:rPr>
                <w:rFonts w:cstheme="minorHAnsi"/>
                <w:b/>
                <w:noProof/>
              </w:rPr>
            </w:pPr>
            <w:r w:rsidRPr="00B06188">
              <w:rPr>
                <w:rFonts w:cstheme="minorHAnsi"/>
                <w:b/>
                <w:noProof/>
              </w:rPr>
              <w:t>Symbol</w:t>
            </w:r>
          </w:p>
        </w:tc>
        <w:tc>
          <w:tcPr>
            <w:tcW w:w="3690" w:type="dxa"/>
            <w:shd w:val="clear" w:color="auto" w:fill="92D050"/>
          </w:tcPr>
          <w:p w14:paraId="74315A28" w14:textId="77777777" w:rsidR="00847C88" w:rsidRPr="00B06188" w:rsidRDefault="00847C88" w:rsidP="00932040">
            <w:pPr>
              <w:rPr>
                <w:rFonts w:cstheme="minorHAnsi"/>
                <w:b/>
                <w:noProof/>
              </w:rPr>
            </w:pPr>
            <w:r w:rsidRPr="00B06188">
              <w:rPr>
                <w:rFonts w:cstheme="minorHAnsi"/>
                <w:b/>
                <w:noProof/>
              </w:rPr>
              <w:t>Explanation</w:t>
            </w:r>
          </w:p>
        </w:tc>
      </w:tr>
      <w:tr w:rsidR="00847C88" w:rsidRPr="00B06188" w14:paraId="1ACE6AC2" w14:textId="77777777" w:rsidTr="00F31987">
        <w:trPr>
          <w:trHeight w:val="530"/>
        </w:trPr>
        <w:tc>
          <w:tcPr>
            <w:tcW w:w="1345" w:type="dxa"/>
          </w:tcPr>
          <w:p w14:paraId="100C6F78" w14:textId="77777777" w:rsidR="00847C88" w:rsidRPr="00B06188" w:rsidRDefault="00847C88" w:rsidP="00932040">
            <w:pPr>
              <w:rPr>
                <w:rFonts w:cstheme="minorHAnsi"/>
                <w:b/>
                <w:noProof/>
              </w:rPr>
            </w:pPr>
            <w:r w:rsidRPr="00B06188">
              <w:rPr>
                <w:rFonts w:cstheme="minorHAnsi"/>
                <w:b/>
                <w:noProof/>
              </w:rPr>
              <w:t>**</w:t>
            </w:r>
          </w:p>
        </w:tc>
        <w:tc>
          <w:tcPr>
            <w:tcW w:w="3690" w:type="dxa"/>
          </w:tcPr>
          <w:p w14:paraId="481CFACD" w14:textId="77777777" w:rsidR="00847C88" w:rsidRPr="00B06188" w:rsidRDefault="00847C88" w:rsidP="00932040">
            <w:pPr>
              <w:rPr>
                <w:rFonts w:cstheme="minorHAnsi"/>
                <w:noProof/>
              </w:rPr>
            </w:pPr>
            <w:r w:rsidRPr="00B06188">
              <w:rPr>
                <w:rFonts w:cstheme="minorHAnsi"/>
                <w:noProof/>
              </w:rPr>
              <w:t>Course meets Fine Arts graduation requirement.</w:t>
            </w:r>
          </w:p>
        </w:tc>
      </w:tr>
      <w:tr w:rsidR="00847C88" w:rsidRPr="005C216F" w14:paraId="793B9D9D" w14:textId="77777777" w:rsidTr="00F31987">
        <w:trPr>
          <w:trHeight w:val="530"/>
        </w:trPr>
        <w:tc>
          <w:tcPr>
            <w:tcW w:w="1345" w:type="dxa"/>
          </w:tcPr>
          <w:p w14:paraId="7BE2579C" w14:textId="77777777" w:rsidR="00847C88" w:rsidRPr="00E9362D" w:rsidRDefault="00847C88" w:rsidP="00932040">
            <w:pPr>
              <w:rPr>
                <w:rFonts w:cstheme="minorHAnsi"/>
                <w:b/>
                <w:noProof/>
                <w:sz w:val="32"/>
                <w:szCs w:val="32"/>
              </w:rPr>
            </w:pPr>
            <w:r>
              <w:rPr>
                <w:rFonts w:cstheme="minorHAnsi"/>
                <w:b/>
                <w:noProof/>
                <w:sz w:val="32"/>
                <w:szCs w:val="32"/>
              </w:rPr>
              <w:t>OC</w:t>
            </w:r>
          </w:p>
        </w:tc>
        <w:tc>
          <w:tcPr>
            <w:tcW w:w="3690" w:type="dxa"/>
          </w:tcPr>
          <w:p w14:paraId="3547F249" w14:textId="77777777" w:rsidR="00847C88" w:rsidRPr="00DA2DE2" w:rsidRDefault="00847C88" w:rsidP="00932040">
            <w:pPr>
              <w:rPr>
                <w:rFonts w:cstheme="minorHAnsi"/>
                <w:noProof/>
              </w:rPr>
            </w:pPr>
            <w:r w:rsidRPr="00DA2DE2">
              <w:rPr>
                <w:rFonts w:cstheme="minorHAnsi"/>
                <w:noProof/>
              </w:rPr>
              <w:t xml:space="preserve">The Pinellas County School (PCS) virtual symbol indicates this course is available in a Pinellas County School virtual learning environment.  </w:t>
            </w:r>
          </w:p>
          <w:p w14:paraId="2426A2AD" w14:textId="77777777" w:rsidR="00847C88" w:rsidRPr="00DA2DE2" w:rsidRDefault="00847C88" w:rsidP="00932040">
            <w:pPr>
              <w:rPr>
                <w:rFonts w:cstheme="minorHAnsi"/>
                <w:noProof/>
              </w:rPr>
            </w:pPr>
            <w:r w:rsidRPr="00DA2DE2">
              <w:rPr>
                <w:rFonts w:cstheme="minorHAnsi"/>
                <w:noProof/>
              </w:rPr>
              <w:t xml:space="preserve">All Pinellas County School Virtual School (PVS) courses are aligned with the Next Generation Sunshine State Standards (NGSSS) and in the Board approved MS and HS Course Code Directories.  </w:t>
            </w:r>
          </w:p>
        </w:tc>
      </w:tr>
      <w:tr w:rsidR="00847C88" w14:paraId="73BAE6AB" w14:textId="77777777" w:rsidTr="00F31987">
        <w:tc>
          <w:tcPr>
            <w:tcW w:w="1345" w:type="dxa"/>
          </w:tcPr>
          <w:p w14:paraId="7F1A76E8" w14:textId="77777777" w:rsidR="00847C88" w:rsidRPr="00E9362D" w:rsidRDefault="00847C88" w:rsidP="00932040">
            <w:pPr>
              <w:rPr>
                <w:b/>
                <w:sz w:val="32"/>
                <w:szCs w:val="32"/>
              </w:rPr>
            </w:pPr>
            <w:r w:rsidRPr="00E9362D">
              <w:rPr>
                <w:b/>
                <w:sz w:val="32"/>
                <w:szCs w:val="32"/>
              </w:rPr>
              <w:t>Q</w:t>
            </w:r>
          </w:p>
        </w:tc>
        <w:tc>
          <w:tcPr>
            <w:tcW w:w="3690" w:type="dxa"/>
          </w:tcPr>
          <w:p w14:paraId="3550B19F" w14:textId="77777777" w:rsidR="00847C88" w:rsidRDefault="00847C88" w:rsidP="00932040">
            <w:r>
              <w:t>This course is weighted and carries a quality point.</w:t>
            </w:r>
          </w:p>
        </w:tc>
      </w:tr>
    </w:tbl>
    <w:p w14:paraId="146C02BE" w14:textId="77777777" w:rsidR="00F31987" w:rsidRDefault="00F31987" w:rsidP="00374031">
      <w:pPr>
        <w:sectPr w:rsidR="00F31987" w:rsidSect="00932040">
          <w:headerReference w:type="default" r:id="rId59"/>
          <w:footerReference w:type="default" r:id="rId60"/>
          <w:pgSz w:w="12240" w:h="15840"/>
          <w:pgMar w:top="720" w:right="720" w:bottom="720" w:left="720" w:header="720" w:footer="720" w:gutter="0"/>
          <w:pgNumType w:start="211"/>
          <w:cols w:num="2" w:space="720"/>
          <w:docGrid w:linePitch="360"/>
        </w:sectPr>
      </w:pPr>
    </w:p>
    <w:tbl>
      <w:tblPr>
        <w:tblStyle w:val="TableGrid"/>
        <w:tblpPr w:leftFromText="180" w:rightFromText="180" w:vertAnchor="page" w:horzAnchor="margin" w:tblpY="1576"/>
        <w:tblW w:w="0" w:type="auto"/>
        <w:tblLook w:val="04A0" w:firstRow="1" w:lastRow="0" w:firstColumn="1" w:lastColumn="0" w:noHBand="0" w:noVBand="1"/>
      </w:tblPr>
      <w:tblGrid>
        <w:gridCol w:w="5030"/>
      </w:tblGrid>
      <w:tr w:rsidR="00CE5259" w14:paraId="42369D7E" w14:textId="77777777" w:rsidTr="00932040">
        <w:tc>
          <w:tcPr>
            <w:tcW w:w="5030" w:type="dxa"/>
          </w:tcPr>
          <w:p w14:paraId="0FA8BEDA" w14:textId="77777777" w:rsidR="00CE5259" w:rsidRPr="004C2DBB" w:rsidRDefault="00CE5259" w:rsidP="00932040">
            <w:pPr>
              <w:jc w:val="center"/>
              <w:rPr>
                <w:b/>
                <w:i/>
              </w:rPr>
            </w:pPr>
            <w:r w:rsidRPr="004C2DBB">
              <w:rPr>
                <w:b/>
                <w:i/>
              </w:rPr>
              <w:lastRenderedPageBreak/>
              <w:t xml:space="preserve">NGSSS for World Languages Communication Standards </w:t>
            </w:r>
          </w:p>
          <w:p w14:paraId="57AE7D3F" w14:textId="77777777" w:rsidR="00CE5259" w:rsidRPr="004C2DBB" w:rsidRDefault="00CE5259" w:rsidP="00932040">
            <w:pPr>
              <w:jc w:val="center"/>
              <w:rPr>
                <w:b/>
                <w:i/>
              </w:rPr>
            </w:pPr>
            <w:r w:rsidRPr="004C2DBB">
              <w:rPr>
                <w:b/>
                <w:i/>
              </w:rPr>
              <w:t>Interpretive Listening and Reading,</w:t>
            </w:r>
          </w:p>
          <w:p w14:paraId="5C07C1BC" w14:textId="77777777" w:rsidR="00CE5259" w:rsidRPr="004C2DBB" w:rsidRDefault="00CE5259" w:rsidP="00932040">
            <w:pPr>
              <w:jc w:val="center"/>
              <w:rPr>
                <w:b/>
                <w:i/>
              </w:rPr>
            </w:pPr>
            <w:r w:rsidRPr="004C2DBB">
              <w:rPr>
                <w:b/>
                <w:i/>
              </w:rPr>
              <w:t xml:space="preserve"> Interpersonal Communication, </w:t>
            </w:r>
          </w:p>
          <w:p w14:paraId="30A0400F" w14:textId="77777777" w:rsidR="00CE5259" w:rsidRPr="004C2DBB" w:rsidRDefault="00CE5259" w:rsidP="00932040">
            <w:pPr>
              <w:jc w:val="center"/>
              <w:rPr>
                <w:b/>
                <w:i/>
              </w:rPr>
            </w:pPr>
            <w:r w:rsidRPr="004C2DBB">
              <w:rPr>
                <w:b/>
                <w:i/>
              </w:rPr>
              <w:t xml:space="preserve">Presentation Speaking and Writing </w:t>
            </w:r>
          </w:p>
          <w:p w14:paraId="0EC65578" w14:textId="77777777" w:rsidR="00CE5259" w:rsidRPr="004C2DBB" w:rsidRDefault="00CE5259" w:rsidP="00932040">
            <w:pPr>
              <w:jc w:val="center"/>
              <w:rPr>
                <w:b/>
                <w:i/>
              </w:rPr>
            </w:pPr>
            <w:r w:rsidRPr="004C2DBB">
              <w:rPr>
                <w:b/>
                <w:i/>
              </w:rPr>
              <w:t>and Intercultural Standards</w:t>
            </w:r>
          </w:p>
          <w:p w14:paraId="69C9A426" w14:textId="77777777" w:rsidR="00CE5259" w:rsidRPr="004C2DBB" w:rsidRDefault="00CE5259" w:rsidP="00932040">
            <w:pPr>
              <w:jc w:val="center"/>
              <w:rPr>
                <w:b/>
                <w:i/>
              </w:rPr>
            </w:pPr>
          </w:p>
          <w:p w14:paraId="77AB318C" w14:textId="77777777" w:rsidR="00CE5259" w:rsidRPr="004C2DBB" w:rsidRDefault="00CE5259" w:rsidP="00932040">
            <w:pPr>
              <w:jc w:val="center"/>
              <w:rPr>
                <w:b/>
                <w:i/>
              </w:rPr>
            </w:pPr>
            <w:r w:rsidRPr="004C2DBB">
              <w:rPr>
                <w:b/>
                <w:i/>
              </w:rPr>
              <w:t xml:space="preserve">Language Arts CC Standards for Reading, Writing, Speaking and Listening </w:t>
            </w:r>
          </w:p>
          <w:p w14:paraId="7D98CFB3" w14:textId="77777777" w:rsidR="00CE5259" w:rsidRPr="004C2DBB" w:rsidRDefault="00CE5259" w:rsidP="00932040">
            <w:pPr>
              <w:jc w:val="center"/>
              <w:rPr>
                <w:b/>
                <w:i/>
              </w:rPr>
            </w:pPr>
            <w:r w:rsidRPr="004C2DBB">
              <w:rPr>
                <w:b/>
                <w:i/>
              </w:rPr>
              <w:t>Key Ideas and Details</w:t>
            </w:r>
          </w:p>
          <w:p w14:paraId="6A65125E" w14:textId="77777777" w:rsidR="00CE5259" w:rsidRPr="004C2DBB" w:rsidRDefault="00CE5259" w:rsidP="00932040">
            <w:pPr>
              <w:jc w:val="center"/>
              <w:rPr>
                <w:b/>
                <w:i/>
              </w:rPr>
            </w:pPr>
            <w:r w:rsidRPr="004C2DBB">
              <w:rPr>
                <w:b/>
                <w:i/>
              </w:rPr>
              <w:t>Comprehension and Collaboration</w:t>
            </w:r>
          </w:p>
          <w:p w14:paraId="427E823B" w14:textId="77777777" w:rsidR="00CE5259" w:rsidRPr="004C2DBB" w:rsidRDefault="00CE5259" w:rsidP="00932040">
            <w:pPr>
              <w:jc w:val="center"/>
              <w:rPr>
                <w:b/>
                <w:i/>
              </w:rPr>
            </w:pPr>
            <w:r w:rsidRPr="004C2DBB">
              <w:rPr>
                <w:b/>
                <w:i/>
              </w:rPr>
              <w:t>Presentation of Knowledge and Ideas</w:t>
            </w:r>
          </w:p>
          <w:p w14:paraId="0A56E25C" w14:textId="77777777" w:rsidR="00CE5259" w:rsidRDefault="00CE5259" w:rsidP="00932040">
            <w:pPr>
              <w:jc w:val="center"/>
            </w:pPr>
            <w:r w:rsidRPr="004C2DBB">
              <w:rPr>
                <w:b/>
                <w:i/>
              </w:rPr>
              <w:t>Text Types and Purposes</w:t>
            </w:r>
          </w:p>
        </w:tc>
      </w:tr>
    </w:tbl>
    <w:p w14:paraId="4444BBD9" w14:textId="77777777" w:rsidR="00CE5259" w:rsidRPr="008E0E98" w:rsidRDefault="00CE5259" w:rsidP="00CE5259">
      <w:pPr>
        <w:rPr>
          <w:sz w:val="16"/>
          <w:szCs w:val="16"/>
        </w:rPr>
      </w:pPr>
    </w:p>
    <w:tbl>
      <w:tblPr>
        <w:tblStyle w:val="TableGrid"/>
        <w:tblW w:w="0" w:type="auto"/>
        <w:tblLook w:val="04A0" w:firstRow="1" w:lastRow="0" w:firstColumn="1" w:lastColumn="0" w:noHBand="0" w:noVBand="1"/>
      </w:tblPr>
      <w:tblGrid>
        <w:gridCol w:w="5030"/>
      </w:tblGrid>
      <w:tr w:rsidR="00CE5259" w14:paraId="10EF6FF0" w14:textId="77777777" w:rsidTr="00206EEF">
        <w:tc>
          <w:tcPr>
            <w:tcW w:w="5030" w:type="dxa"/>
          </w:tcPr>
          <w:p w14:paraId="1BE73BD7" w14:textId="77777777" w:rsidR="00CE5259" w:rsidRPr="004E2338" w:rsidRDefault="00CE5259" w:rsidP="00932040">
            <w:pPr>
              <w:jc w:val="both"/>
              <w:rPr>
                <w:highlight w:val="darkGray"/>
              </w:rPr>
            </w:pPr>
            <w:r w:rsidRPr="004E2338">
              <w:rPr>
                <w:highlight w:val="darkGray"/>
              </w:rPr>
              <w:fldChar w:fldCharType="begin">
                <w:ffData>
                  <w:name w:val="Text13"/>
                  <w:enabled/>
                  <w:calcOnExit w:val="0"/>
                  <w:textInput/>
                </w:ffData>
              </w:fldChar>
            </w:r>
            <w:bookmarkStart w:id="20" w:name="Text13"/>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Every learner will use a world language, in addition to English, to engage in meaningful, intercultural communication, understand and interpret the spoken and written language, and present information, concepts and ideas in local and global communities.   As a result of their language study, students gain an understanding of the perspectives of other cultures and compare the language and cultures learned with their own.</w:t>
            </w:r>
            <w:r w:rsidRPr="004E2338">
              <w:rPr>
                <w:highlight w:val="darkGray"/>
              </w:rPr>
              <w:fldChar w:fldCharType="end"/>
            </w:r>
            <w:bookmarkEnd w:id="20"/>
            <w:r w:rsidRPr="004E2338">
              <w:rPr>
                <w:highlight w:val="darkGray"/>
              </w:rPr>
              <w:t xml:space="preserve">  The standards and benchmarks for these courses are aligned with the expected levels of language proficiency rather than grade levels.</w:t>
            </w:r>
          </w:p>
        </w:tc>
      </w:tr>
      <w:tr w:rsidR="00CE5259" w14:paraId="1A318FB4" w14:textId="77777777" w:rsidTr="00206EEF">
        <w:tc>
          <w:tcPr>
            <w:tcW w:w="5030" w:type="dxa"/>
          </w:tcPr>
          <w:p w14:paraId="4CA612F1" w14:textId="77777777" w:rsidR="00CE5259" w:rsidRPr="004E2338" w:rsidRDefault="00CE5259" w:rsidP="00932040">
            <w:pPr>
              <w:jc w:val="both"/>
              <w:rPr>
                <w:color w:val="0000FF"/>
                <w:highlight w:val="darkGray"/>
              </w:rPr>
            </w:pPr>
            <w:r w:rsidRPr="004E2338">
              <w:rPr>
                <w:color w:val="0000FF"/>
                <w:highlight w:val="darkGray"/>
              </w:rPr>
              <w:fldChar w:fldCharType="begin">
                <w:ffData>
                  <w:name w:val="Text11"/>
                  <w:enabled/>
                  <w:calcOnExit w:val="0"/>
                  <w:textInput/>
                </w:ffData>
              </w:fldChar>
            </w:r>
            <w:bookmarkStart w:id="21" w:name="Text11"/>
            <w:r w:rsidRPr="004E2338">
              <w:rPr>
                <w:color w:val="0000FF"/>
                <w:highlight w:val="darkGray"/>
              </w:rPr>
              <w:instrText xml:space="preserve"> FORMTEXT </w:instrText>
            </w:r>
            <w:r w:rsidRPr="004E2338">
              <w:rPr>
                <w:color w:val="0000FF"/>
                <w:highlight w:val="darkGray"/>
              </w:rPr>
            </w:r>
            <w:r w:rsidRPr="004E2338">
              <w:rPr>
                <w:color w:val="0000FF"/>
                <w:highlight w:val="darkGray"/>
              </w:rPr>
              <w:fldChar w:fldCharType="separate"/>
            </w:r>
            <w:r w:rsidRPr="004E2338">
              <w:rPr>
                <w:color w:val="0000FF"/>
                <w:highlight w:val="darkGray"/>
              </w:rPr>
              <w:t>Students who earn high school credit for middle school study are expected to take at least one to two additional years of the same language in high school or begin a two-year sequence (minimum) of a different language.  Completion of the longest sequence possible in the same language is recommended.</w:t>
            </w:r>
            <w:r w:rsidRPr="004E2338">
              <w:rPr>
                <w:color w:val="0000FF"/>
                <w:highlight w:val="darkGray"/>
              </w:rPr>
              <w:fldChar w:fldCharType="end"/>
            </w:r>
            <w:bookmarkEnd w:id="21"/>
          </w:p>
        </w:tc>
      </w:tr>
    </w:tbl>
    <w:tbl>
      <w:tblPr>
        <w:tblStyle w:val="TableGrid"/>
        <w:tblpPr w:leftFromText="180" w:rightFromText="180" w:vertAnchor="text" w:horzAnchor="margin" w:tblpY="236"/>
        <w:tblW w:w="0" w:type="auto"/>
        <w:tblLook w:val="04A0" w:firstRow="1" w:lastRow="0" w:firstColumn="1" w:lastColumn="0" w:noHBand="0" w:noVBand="1"/>
      </w:tblPr>
      <w:tblGrid>
        <w:gridCol w:w="1365"/>
        <w:gridCol w:w="3665"/>
      </w:tblGrid>
      <w:tr w:rsidR="00206EEF" w:rsidRPr="00A11021" w14:paraId="5545166B" w14:textId="77777777" w:rsidTr="00206EEF">
        <w:tc>
          <w:tcPr>
            <w:tcW w:w="5030" w:type="dxa"/>
            <w:gridSpan w:val="2"/>
            <w:shd w:val="clear" w:color="auto" w:fill="ADF60A"/>
          </w:tcPr>
          <w:p w14:paraId="229F5322" w14:textId="77777777" w:rsidR="00206EEF" w:rsidRPr="00DC7A33" w:rsidRDefault="00206EEF" w:rsidP="00206EEF">
            <w:pPr>
              <w:rPr>
                <w:b/>
              </w:rPr>
            </w:pPr>
            <w:r>
              <w:rPr>
                <w:b/>
              </w:rPr>
              <w:t>Spanish 1</w:t>
            </w:r>
          </w:p>
        </w:tc>
      </w:tr>
      <w:tr w:rsidR="00206EEF" w14:paraId="30CA5835" w14:textId="77777777" w:rsidTr="00206EEF">
        <w:tc>
          <w:tcPr>
            <w:tcW w:w="1365" w:type="dxa"/>
          </w:tcPr>
          <w:p w14:paraId="5679EEC2" w14:textId="77777777" w:rsidR="00206EEF" w:rsidRPr="00A11021" w:rsidRDefault="00206EEF" w:rsidP="00206EEF">
            <w:pPr>
              <w:rPr>
                <w:b/>
              </w:rPr>
            </w:pPr>
            <w:r w:rsidRPr="00A11021">
              <w:rPr>
                <w:b/>
              </w:rPr>
              <w:t>Course #</w:t>
            </w:r>
          </w:p>
        </w:tc>
        <w:tc>
          <w:tcPr>
            <w:tcW w:w="3665" w:type="dxa"/>
          </w:tcPr>
          <w:p w14:paraId="1EC96F95" w14:textId="77777777" w:rsidR="00206EEF" w:rsidRDefault="00206EEF" w:rsidP="00206EEF">
            <w:r>
              <w:fldChar w:fldCharType="begin">
                <w:ffData>
                  <w:name w:val="Text2"/>
                  <w:enabled/>
                  <w:calcOnExit w:val="0"/>
                  <w:textInput/>
                </w:ffData>
              </w:fldChar>
            </w:r>
            <w:r>
              <w:instrText xml:space="preserve"> FORMTEXT </w:instrText>
            </w:r>
            <w:r>
              <w:fldChar w:fldCharType="separate"/>
            </w:r>
            <w:r w:rsidRPr="00B21A6E">
              <w:t>0708340</w:t>
            </w:r>
            <w:r>
              <w:fldChar w:fldCharType="end"/>
            </w:r>
          </w:p>
        </w:tc>
      </w:tr>
      <w:tr w:rsidR="00206EEF" w14:paraId="69211223" w14:textId="77777777" w:rsidTr="00206EEF">
        <w:tc>
          <w:tcPr>
            <w:tcW w:w="1365" w:type="dxa"/>
          </w:tcPr>
          <w:p w14:paraId="5DA6C21E" w14:textId="77777777" w:rsidR="00206EEF" w:rsidRPr="00A11021" w:rsidRDefault="00206EEF" w:rsidP="00206EEF">
            <w:pPr>
              <w:rPr>
                <w:b/>
              </w:rPr>
            </w:pPr>
            <w:r w:rsidRPr="00A11021">
              <w:rPr>
                <w:b/>
              </w:rPr>
              <w:t>Grade Level</w:t>
            </w:r>
          </w:p>
        </w:tc>
        <w:tc>
          <w:tcPr>
            <w:tcW w:w="3665" w:type="dxa"/>
          </w:tcPr>
          <w:p w14:paraId="6171E312" w14:textId="77777777" w:rsidR="00206EEF" w:rsidRDefault="00206EEF" w:rsidP="00206EEF">
            <w:r>
              <w:fldChar w:fldCharType="begin">
                <w:ffData>
                  <w:name w:val="Text3"/>
                  <w:enabled/>
                  <w:calcOnExit w:val="0"/>
                  <w:textInput/>
                </w:ffData>
              </w:fldChar>
            </w:r>
            <w:r>
              <w:instrText xml:space="preserve"> FORMTEXT </w:instrText>
            </w:r>
            <w:r>
              <w:fldChar w:fldCharType="separate"/>
            </w:r>
            <w:r>
              <w:t>9-12</w:t>
            </w:r>
            <w:r>
              <w:fldChar w:fldCharType="end"/>
            </w:r>
          </w:p>
        </w:tc>
      </w:tr>
      <w:tr w:rsidR="00206EEF" w14:paraId="0D22CC71" w14:textId="77777777" w:rsidTr="00206EEF">
        <w:tc>
          <w:tcPr>
            <w:tcW w:w="1365" w:type="dxa"/>
          </w:tcPr>
          <w:p w14:paraId="34C1B86F" w14:textId="77777777" w:rsidR="00206EEF" w:rsidRPr="00A11021" w:rsidRDefault="00206EEF" w:rsidP="00206EEF">
            <w:pPr>
              <w:rPr>
                <w:b/>
              </w:rPr>
            </w:pPr>
            <w:r w:rsidRPr="00A11021">
              <w:rPr>
                <w:b/>
              </w:rPr>
              <w:t>Length</w:t>
            </w:r>
          </w:p>
        </w:tc>
        <w:tc>
          <w:tcPr>
            <w:tcW w:w="3665" w:type="dxa"/>
          </w:tcPr>
          <w:p w14:paraId="06CD4D80" w14:textId="77777777" w:rsidR="00206EEF" w:rsidRDefault="00206EEF" w:rsidP="00206EEF">
            <w:r>
              <w:fldChar w:fldCharType="begin">
                <w:ffData>
                  <w:name w:val="Text4"/>
                  <w:enabled/>
                  <w:calcOnExit w:val="0"/>
                  <w:textInput/>
                </w:ffData>
              </w:fldChar>
            </w:r>
            <w:r>
              <w:instrText xml:space="preserve"> FORMTEXT </w:instrText>
            </w:r>
            <w:r>
              <w:fldChar w:fldCharType="separate"/>
            </w:r>
            <w:r w:rsidRPr="00B21A6E">
              <w:t>1 year</w:t>
            </w:r>
            <w:r>
              <w:fldChar w:fldCharType="end"/>
            </w:r>
          </w:p>
        </w:tc>
      </w:tr>
      <w:tr w:rsidR="00206EEF" w14:paraId="07280B26" w14:textId="77777777" w:rsidTr="00206EEF">
        <w:tc>
          <w:tcPr>
            <w:tcW w:w="1365" w:type="dxa"/>
          </w:tcPr>
          <w:p w14:paraId="0B09D396" w14:textId="77777777" w:rsidR="00206EEF" w:rsidRPr="00A11021" w:rsidRDefault="00206EEF" w:rsidP="00206EEF">
            <w:pPr>
              <w:rPr>
                <w:b/>
              </w:rPr>
            </w:pPr>
            <w:r w:rsidRPr="00A11021">
              <w:rPr>
                <w:b/>
              </w:rPr>
              <w:t>Prerequisite</w:t>
            </w:r>
          </w:p>
        </w:tc>
        <w:tc>
          <w:tcPr>
            <w:tcW w:w="3665" w:type="dxa"/>
          </w:tcPr>
          <w:p w14:paraId="1306CE61" w14:textId="77777777" w:rsidR="00206EEF" w:rsidRDefault="00206EEF" w:rsidP="00206EEF">
            <w:r>
              <w:fldChar w:fldCharType="begin">
                <w:ffData>
                  <w:name w:val="Text5"/>
                  <w:enabled/>
                  <w:calcOnExit w:val="0"/>
                  <w:textInput/>
                </w:ffData>
              </w:fldChar>
            </w:r>
            <w:r>
              <w:instrText xml:space="preserve"> FORMTEXT </w:instrText>
            </w:r>
            <w:r>
              <w:fldChar w:fldCharType="separate"/>
            </w:r>
            <w:r w:rsidRPr="00B21A6E">
              <w:t>None</w:t>
            </w:r>
            <w:r>
              <w:fldChar w:fldCharType="end"/>
            </w:r>
          </w:p>
        </w:tc>
      </w:tr>
      <w:tr w:rsidR="00206EEF" w14:paraId="7C4DECB1" w14:textId="77777777" w:rsidTr="00206EEF">
        <w:tc>
          <w:tcPr>
            <w:tcW w:w="1365" w:type="dxa"/>
          </w:tcPr>
          <w:p w14:paraId="26407537" w14:textId="77777777" w:rsidR="00206EEF" w:rsidRPr="00A11021" w:rsidRDefault="00206EEF" w:rsidP="00206EEF">
            <w:pPr>
              <w:rPr>
                <w:b/>
              </w:rPr>
            </w:pPr>
            <w:r w:rsidRPr="00A11021">
              <w:rPr>
                <w:b/>
              </w:rPr>
              <w:t>Credit</w:t>
            </w:r>
          </w:p>
        </w:tc>
        <w:tc>
          <w:tcPr>
            <w:tcW w:w="3665" w:type="dxa"/>
          </w:tcPr>
          <w:p w14:paraId="11DD929B" w14:textId="77777777" w:rsidR="00206EEF" w:rsidRDefault="00206EEF" w:rsidP="00206EEF">
            <w:r>
              <w:fldChar w:fldCharType="begin">
                <w:ffData>
                  <w:name w:val="Text6"/>
                  <w:enabled/>
                  <w:calcOnExit w:val="0"/>
                  <w:textInput/>
                </w:ffData>
              </w:fldChar>
            </w:r>
            <w:r>
              <w:instrText xml:space="preserve"> FORMTEXT </w:instrText>
            </w:r>
            <w:r>
              <w:fldChar w:fldCharType="separate"/>
            </w:r>
            <w:r>
              <w:t>1</w:t>
            </w:r>
            <w:r>
              <w:fldChar w:fldCharType="end"/>
            </w:r>
          </w:p>
        </w:tc>
      </w:tr>
      <w:tr w:rsidR="00206EEF" w14:paraId="0A3D4707" w14:textId="77777777" w:rsidTr="00206EEF">
        <w:tc>
          <w:tcPr>
            <w:tcW w:w="5030" w:type="dxa"/>
            <w:gridSpan w:val="2"/>
          </w:tcPr>
          <w:p w14:paraId="547E3ED5" w14:textId="77777777" w:rsidR="00206EEF" w:rsidRDefault="00206EEF" w:rsidP="00206EEF">
            <w:pPr>
              <w:jc w:val="both"/>
            </w:pPr>
            <w:r w:rsidRPr="004E2338">
              <w:rPr>
                <w:highlight w:val="darkGray"/>
              </w:rPr>
              <w:t>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communities.  Students are expected to demonstrate proficiency at the Novice-low to Novice-high level by the end of this course.</w:t>
            </w:r>
          </w:p>
        </w:tc>
      </w:tr>
    </w:tbl>
    <w:p w14:paraId="3785E321" w14:textId="77777777" w:rsidR="00CE5259" w:rsidRDefault="00CE5259" w:rsidP="00CE5259"/>
    <w:tbl>
      <w:tblPr>
        <w:tblStyle w:val="TableGrid"/>
        <w:tblW w:w="5257" w:type="dxa"/>
        <w:tblLook w:val="04A0" w:firstRow="1" w:lastRow="0" w:firstColumn="1" w:lastColumn="0" w:noHBand="0" w:noVBand="1"/>
      </w:tblPr>
      <w:tblGrid>
        <w:gridCol w:w="1368"/>
        <w:gridCol w:w="3889"/>
      </w:tblGrid>
      <w:tr w:rsidR="00CE5259" w:rsidRPr="00A11021" w14:paraId="5F5C74A3" w14:textId="77777777" w:rsidTr="002632D9">
        <w:tc>
          <w:tcPr>
            <w:tcW w:w="5257" w:type="dxa"/>
            <w:gridSpan w:val="2"/>
            <w:shd w:val="clear" w:color="auto" w:fill="ADF60A"/>
          </w:tcPr>
          <w:p w14:paraId="26672E00" w14:textId="54FF83ED" w:rsidR="00CE5259" w:rsidRPr="004E2338" w:rsidRDefault="002632D9" w:rsidP="00932040">
            <w:pPr>
              <w:rPr>
                <w:b/>
                <w:highlight w:val="darkGray"/>
              </w:rPr>
            </w:pPr>
            <w:r>
              <w:rPr>
                <w:b/>
              </w:rPr>
              <w:t>Spanish 2</w:t>
            </w:r>
          </w:p>
        </w:tc>
      </w:tr>
      <w:tr w:rsidR="00CE5259" w14:paraId="785B4958" w14:textId="77777777" w:rsidTr="00932040">
        <w:tc>
          <w:tcPr>
            <w:tcW w:w="1368" w:type="dxa"/>
          </w:tcPr>
          <w:p w14:paraId="78F38BB8" w14:textId="77777777" w:rsidR="00CE5259" w:rsidRPr="00A11021" w:rsidRDefault="00CE5259" w:rsidP="00932040">
            <w:pPr>
              <w:rPr>
                <w:b/>
              </w:rPr>
            </w:pPr>
            <w:r w:rsidRPr="00A11021">
              <w:rPr>
                <w:b/>
              </w:rPr>
              <w:t>Course #</w:t>
            </w:r>
          </w:p>
        </w:tc>
        <w:tc>
          <w:tcPr>
            <w:tcW w:w="3889" w:type="dxa"/>
          </w:tcPr>
          <w:p w14:paraId="3244115F" w14:textId="77777777" w:rsidR="00CE5259" w:rsidRPr="004E2338" w:rsidRDefault="00CE5259" w:rsidP="00932040">
            <w:pPr>
              <w:rPr>
                <w:highlight w:val="darkGray"/>
              </w:rPr>
            </w:pPr>
            <w:r w:rsidRPr="004E2338">
              <w:rPr>
                <w:highlight w:val="darkGray"/>
              </w:rPr>
              <w:fldChar w:fldCharType="begin">
                <w:ffData>
                  <w:name w:val="Text2"/>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0708350</w:t>
            </w:r>
            <w:r w:rsidRPr="004E2338">
              <w:rPr>
                <w:highlight w:val="darkGray"/>
              </w:rPr>
              <w:fldChar w:fldCharType="end"/>
            </w:r>
          </w:p>
        </w:tc>
      </w:tr>
      <w:tr w:rsidR="00CE5259" w14:paraId="3FA0AC52" w14:textId="77777777" w:rsidTr="00932040">
        <w:tc>
          <w:tcPr>
            <w:tcW w:w="1368" w:type="dxa"/>
          </w:tcPr>
          <w:p w14:paraId="61199B05" w14:textId="77777777" w:rsidR="00CE5259" w:rsidRPr="00A11021" w:rsidRDefault="00CE5259" w:rsidP="00932040">
            <w:pPr>
              <w:rPr>
                <w:b/>
              </w:rPr>
            </w:pPr>
            <w:r w:rsidRPr="00A11021">
              <w:rPr>
                <w:b/>
              </w:rPr>
              <w:t>Grade Level</w:t>
            </w:r>
          </w:p>
        </w:tc>
        <w:tc>
          <w:tcPr>
            <w:tcW w:w="3889" w:type="dxa"/>
          </w:tcPr>
          <w:p w14:paraId="2E5CF7F1" w14:textId="77777777" w:rsidR="00CE5259" w:rsidRPr="004E2338" w:rsidRDefault="00CE5259" w:rsidP="00932040">
            <w:pPr>
              <w:rPr>
                <w:highlight w:val="darkGray"/>
              </w:rPr>
            </w:pPr>
            <w:r w:rsidRPr="004E2338">
              <w:rPr>
                <w:highlight w:val="darkGray"/>
              </w:rPr>
              <w:fldChar w:fldCharType="begin">
                <w:ffData>
                  <w:name w:val="Text3"/>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9-12</w:t>
            </w:r>
            <w:r w:rsidRPr="004E2338">
              <w:rPr>
                <w:highlight w:val="darkGray"/>
              </w:rPr>
              <w:fldChar w:fldCharType="end"/>
            </w:r>
          </w:p>
        </w:tc>
      </w:tr>
      <w:tr w:rsidR="00CE5259" w14:paraId="4CF57721" w14:textId="77777777" w:rsidTr="00932040">
        <w:tc>
          <w:tcPr>
            <w:tcW w:w="1368" w:type="dxa"/>
          </w:tcPr>
          <w:p w14:paraId="11FFA27A" w14:textId="77777777" w:rsidR="00CE5259" w:rsidRPr="00A11021" w:rsidRDefault="00CE5259" w:rsidP="00932040">
            <w:pPr>
              <w:rPr>
                <w:b/>
              </w:rPr>
            </w:pPr>
            <w:r w:rsidRPr="00A11021">
              <w:rPr>
                <w:b/>
              </w:rPr>
              <w:t>Length</w:t>
            </w:r>
          </w:p>
        </w:tc>
        <w:tc>
          <w:tcPr>
            <w:tcW w:w="3889" w:type="dxa"/>
          </w:tcPr>
          <w:p w14:paraId="1708F040" w14:textId="77777777" w:rsidR="00CE5259" w:rsidRPr="004E2338" w:rsidRDefault="00CE5259" w:rsidP="00932040">
            <w:pPr>
              <w:rPr>
                <w:highlight w:val="darkGray"/>
              </w:rPr>
            </w:pPr>
            <w:r w:rsidRPr="004E2338">
              <w:rPr>
                <w:highlight w:val="darkGray"/>
              </w:rPr>
              <w:fldChar w:fldCharType="begin">
                <w:ffData>
                  <w:name w:val="Text4"/>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 xml:space="preserve"> 1 year</w:t>
            </w:r>
            <w:r w:rsidRPr="004E2338">
              <w:rPr>
                <w:highlight w:val="darkGray"/>
              </w:rPr>
              <w:fldChar w:fldCharType="end"/>
            </w:r>
          </w:p>
        </w:tc>
      </w:tr>
      <w:tr w:rsidR="00CE5259" w14:paraId="5FD8E793" w14:textId="77777777" w:rsidTr="00932040">
        <w:tc>
          <w:tcPr>
            <w:tcW w:w="1368" w:type="dxa"/>
          </w:tcPr>
          <w:p w14:paraId="7FE80972" w14:textId="77777777" w:rsidR="00CE5259" w:rsidRPr="00A11021" w:rsidRDefault="00CE5259" w:rsidP="00932040">
            <w:pPr>
              <w:rPr>
                <w:b/>
              </w:rPr>
            </w:pPr>
            <w:r w:rsidRPr="00A11021">
              <w:rPr>
                <w:b/>
              </w:rPr>
              <w:t>Prerequisite</w:t>
            </w:r>
          </w:p>
        </w:tc>
        <w:tc>
          <w:tcPr>
            <w:tcW w:w="3889" w:type="dxa"/>
          </w:tcPr>
          <w:p w14:paraId="03BF602A" w14:textId="77777777" w:rsidR="00CE5259" w:rsidRPr="004E2338" w:rsidRDefault="00CE5259" w:rsidP="00932040">
            <w:pPr>
              <w:rPr>
                <w:highlight w:val="darkGray"/>
              </w:rPr>
            </w:pPr>
            <w:r w:rsidRPr="004E2338">
              <w:rPr>
                <w:highlight w:val="darkGray"/>
              </w:rPr>
              <w:fldChar w:fldCharType="begin">
                <w:ffData>
                  <w:name w:val="Text5"/>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Spanish 1 or equivalent</w:t>
            </w:r>
            <w:r w:rsidRPr="004E2338">
              <w:rPr>
                <w:highlight w:val="darkGray"/>
              </w:rPr>
              <w:fldChar w:fldCharType="end"/>
            </w:r>
          </w:p>
        </w:tc>
      </w:tr>
      <w:tr w:rsidR="00CE5259" w14:paraId="0D8D6D34" w14:textId="77777777" w:rsidTr="00932040">
        <w:tc>
          <w:tcPr>
            <w:tcW w:w="1368" w:type="dxa"/>
          </w:tcPr>
          <w:p w14:paraId="1F38D4B6" w14:textId="77777777" w:rsidR="00CE5259" w:rsidRPr="00A11021" w:rsidRDefault="00CE5259" w:rsidP="00932040">
            <w:pPr>
              <w:rPr>
                <w:b/>
              </w:rPr>
            </w:pPr>
            <w:r w:rsidRPr="00A11021">
              <w:rPr>
                <w:b/>
              </w:rPr>
              <w:t>Credit</w:t>
            </w:r>
          </w:p>
        </w:tc>
        <w:tc>
          <w:tcPr>
            <w:tcW w:w="3889" w:type="dxa"/>
          </w:tcPr>
          <w:p w14:paraId="62450994" w14:textId="77777777" w:rsidR="00CE5259" w:rsidRPr="004E2338" w:rsidRDefault="00CE5259" w:rsidP="00932040">
            <w:pPr>
              <w:rPr>
                <w:highlight w:val="darkGray"/>
              </w:rPr>
            </w:pPr>
            <w:r w:rsidRPr="004E2338">
              <w:rPr>
                <w:highlight w:val="darkGray"/>
              </w:rPr>
              <w:fldChar w:fldCharType="begin">
                <w:ffData>
                  <w:name w:val="Text6"/>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w:t>
            </w:r>
            <w:r w:rsidRPr="004E2338">
              <w:rPr>
                <w:highlight w:val="darkGray"/>
              </w:rPr>
              <w:fldChar w:fldCharType="end"/>
            </w:r>
          </w:p>
        </w:tc>
      </w:tr>
      <w:tr w:rsidR="00CE5259" w14:paraId="5B9F1003" w14:textId="77777777" w:rsidTr="00932040">
        <w:tc>
          <w:tcPr>
            <w:tcW w:w="5257" w:type="dxa"/>
            <w:gridSpan w:val="2"/>
          </w:tcPr>
          <w:p w14:paraId="05A30FBA" w14:textId="77777777" w:rsidR="00CE5259" w:rsidRDefault="00CE5259" w:rsidP="00932040">
            <w:pPr>
              <w:jc w:val="both"/>
            </w:pPr>
            <w:r w:rsidRPr="004E2338">
              <w:rPr>
                <w:highlight w:val="darkGray"/>
              </w:rPr>
              <w:t>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  Students are expected to demonstrate proficiency at the Intermediate-low to Intermediate-mid level by the end of this course.</w:t>
            </w:r>
          </w:p>
        </w:tc>
      </w:tr>
    </w:tbl>
    <w:p w14:paraId="61B7F92B" w14:textId="77777777" w:rsidR="002632D9" w:rsidRDefault="002632D9" w:rsidP="00CE5259"/>
    <w:tbl>
      <w:tblPr>
        <w:tblStyle w:val="TableGrid"/>
        <w:tblW w:w="0" w:type="auto"/>
        <w:tblLook w:val="04A0" w:firstRow="1" w:lastRow="0" w:firstColumn="1" w:lastColumn="0" w:noHBand="0" w:noVBand="1"/>
      </w:tblPr>
      <w:tblGrid>
        <w:gridCol w:w="1365"/>
        <w:gridCol w:w="3665"/>
      </w:tblGrid>
      <w:tr w:rsidR="00CE5259" w:rsidRPr="00A11021" w14:paraId="1F8B64CE" w14:textId="77777777" w:rsidTr="002632D9">
        <w:tc>
          <w:tcPr>
            <w:tcW w:w="5030" w:type="dxa"/>
            <w:gridSpan w:val="2"/>
            <w:shd w:val="clear" w:color="auto" w:fill="ADF60A"/>
          </w:tcPr>
          <w:p w14:paraId="36B02BC1" w14:textId="39A29889" w:rsidR="00CE5259" w:rsidRPr="004E2338" w:rsidRDefault="002632D9" w:rsidP="00932040">
            <w:pPr>
              <w:rPr>
                <w:b/>
                <w:highlight w:val="darkGray"/>
              </w:rPr>
            </w:pPr>
            <w:r>
              <w:rPr>
                <w:b/>
              </w:rPr>
              <w:t>Q Spanish 3 Honors</w:t>
            </w:r>
          </w:p>
        </w:tc>
      </w:tr>
      <w:tr w:rsidR="00CE5259" w14:paraId="2E179EF8" w14:textId="77777777" w:rsidTr="00932040">
        <w:tc>
          <w:tcPr>
            <w:tcW w:w="1365" w:type="dxa"/>
          </w:tcPr>
          <w:p w14:paraId="41A704F5" w14:textId="77777777" w:rsidR="00CE5259" w:rsidRPr="00A11021" w:rsidRDefault="00CE5259" w:rsidP="00932040">
            <w:pPr>
              <w:rPr>
                <w:b/>
              </w:rPr>
            </w:pPr>
            <w:r w:rsidRPr="00A11021">
              <w:rPr>
                <w:b/>
              </w:rPr>
              <w:t>Course #</w:t>
            </w:r>
          </w:p>
        </w:tc>
        <w:tc>
          <w:tcPr>
            <w:tcW w:w="3665" w:type="dxa"/>
          </w:tcPr>
          <w:p w14:paraId="3F7607D7" w14:textId="77777777" w:rsidR="00CE5259" w:rsidRPr="004E2338" w:rsidRDefault="00CE5259" w:rsidP="00932040">
            <w:pPr>
              <w:rPr>
                <w:highlight w:val="darkGray"/>
              </w:rPr>
            </w:pPr>
            <w:r w:rsidRPr="004E2338">
              <w:rPr>
                <w:highlight w:val="darkGray"/>
              </w:rPr>
              <w:fldChar w:fldCharType="begin">
                <w:ffData>
                  <w:name w:val="Text2"/>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0708360</w:t>
            </w:r>
            <w:r w:rsidRPr="004E2338">
              <w:rPr>
                <w:highlight w:val="darkGray"/>
              </w:rPr>
              <w:fldChar w:fldCharType="end"/>
            </w:r>
          </w:p>
        </w:tc>
      </w:tr>
      <w:tr w:rsidR="00CE5259" w14:paraId="3BC2D1CD" w14:textId="77777777" w:rsidTr="00932040">
        <w:tc>
          <w:tcPr>
            <w:tcW w:w="1365" w:type="dxa"/>
          </w:tcPr>
          <w:p w14:paraId="5B3A5E18" w14:textId="77777777" w:rsidR="00CE5259" w:rsidRPr="00A11021" w:rsidRDefault="00CE5259" w:rsidP="00932040">
            <w:pPr>
              <w:rPr>
                <w:b/>
              </w:rPr>
            </w:pPr>
            <w:r w:rsidRPr="00A11021">
              <w:rPr>
                <w:b/>
              </w:rPr>
              <w:t>Grade Level</w:t>
            </w:r>
          </w:p>
        </w:tc>
        <w:tc>
          <w:tcPr>
            <w:tcW w:w="3665" w:type="dxa"/>
          </w:tcPr>
          <w:p w14:paraId="69389BED" w14:textId="77777777" w:rsidR="00CE5259" w:rsidRPr="004E2338" w:rsidRDefault="00CE5259" w:rsidP="00932040">
            <w:pPr>
              <w:rPr>
                <w:highlight w:val="darkGray"/>
              </w:rPr>
            </w:pPr>
            <w:r w:rsidRPr="004E2338">
              <w:rPr>
                <w:highlight w:val="darkGray"/>
              </w:rPr>
              <w:fldChar w:fldCharType="begin">
                <w:ffData>
                  <w:name w:val="Text3"/>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9-12</w:t>
            </w:r>
            <w:r w:rsidRPr="004E2338">
              <w:rPr>
                <w:highlight w:val="darkGray"/>
              </w:rPr>
              <w:fldChar w:fldCharType="end"/>
            </w:r>
          </w:p>
        </w:tc>
      </w:tr>
      <w:tr w:rsidR="00CE5259" w14:paraId="3890400D" w14:textId="77777777" w:rsidTr="00932040">
        <w:tc>
          <w:tcPr>
            <w:tcW w:w="1365" w:type="dxa"/>
          </w:tcPr>
          <w:p w14:paraId="3BF7853B" w14:textId="77777777" w:rsidR="00CE5259" w:rsidRPr="00A11021" w:rsidRDefault="00CE5259" w:rsidP="00932040">
            <w:pPr>
              <w:rPr>
                <w:b/>
              </w:rPr>
            </w:pPr>
            <w:r w:rsidRPr="00A11021">
              <w:rPr>
                <w:b/>
              </w:rPr>
              <w:t>Length</w:t>
            </w:r>
          </w:p>
        </w:tc>
        <w:tc>
          <w:tcPr>
            <w:tcW w:w="3665" w:type="dxa"/>
          </w:tcPr>
          <w:p w14:paraId="21BF0785" w14:textId="77777777" w:rsidR="00CE5259" w:rsidRPr="004E2338" w:rsidRDefault="00CE5259" w:rsidP="00932040">
            <w:pPr>
              <w:rPr>
                <w:highlight w:val="darkGray"/>
              </w:rPr>
            </w:pPr>
            <w:r w:rsidRPr="004E2338">
              <w:rPr>
                <w:highlight w:val="darkGray"/>
              </w:rPr>
              <w:fldChar w:fldCharType="begin">
                <w:ffData>
                  <w:name w:val="Text4"/>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 year</w:t>
            </w:r>
            <w:r w:rsidRPr="004E2338">
              <w:rPr>
                <w:highlight w:val="darkGray"/>
              </w:rPr>
              <w:fldChar w:fldCharType="end"/>
            </w:r>
          </w:p>
        </w:tc>
      </w:tr>
      <w:tr w:rsidR="00CE5259" w14:paraId="52EA37AD" w14:textId="77777777" w:rsidTr="00932040">
        <w:tc>
          <w:tcPr>
            <w:tcW w:w="1365" w:type="dxa"/>
          </w:tcPr>
          <w:p w14:paraId="10F5F82F" w14:textId="77777777" w:rsidR="00CE5259" w:rsidRPr="00A11021" w:rsidRDefault="00CE5259" w:rsidP="00932040">
            <w:pPr>
              <w:rPr>
                <w:b/>
              </w:rPr>
            </w:pPr>
            <w:r w:rsidRPr="00A11021">
              <w:rPr>
                <w:b/>
              </w:rPr>
              <w:t>Prerequisite</w:t>
            </w:r>
          </w:p>
        </w:tc>
        <w:tc>
          <w:tcPr>
            <w:tcW w:w="3665" w:type="dxa"/>
          </w:tcPr>
          <w:p w14:paraId="473EE529" w14:textId="77777777" w:rsidR="00CE5259" w:rsidRPr="004E2338" w:rsidRDefault="00CE5259" w:rsidP="00932040">
            <w:pPr>
              <w:rPr>
                <w:highlight w:val="darkGray"/>
              </w:rPr>
            </w:pPr>
            <w:r w:rsidRPr="004E2338">
              <w:rPr>
                <w:highlight w:val="darkGray"/>
              </w:rPr>
              <w:fldChar w:fldCharType="begin">
                <w:ffData>
                  <w:name w:val="Text5"/>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Spanish 2 or equivalent</w:t>
            </w:r>
            <w:r w:rsidRPr="004E2338">
              <w:rPr>
                <w:highlight w:val="darkGray"/>
              </w:rPr>
              <w:fldChar w:fldCharType="end"/>
            </w:r>
          </w:p>
        </w:tc>
      </w:tr>
      <w:tr w:rsidR="00CE5259" w14:paraId="6F983FD6" w14:textId="77777777" w:rsidTr="00932040">
        <w:tc>
          <w:tcPr>
            <w:tcW w:w="1365" w:type="dxa"/>
          </w:tcPr>
          <w:p w14:paraId="7E66C342" w14:textId="77777777" w:rsidR="00CE5259" w:rsidRPr="00A11021" w:rsidRDefault="00CE5259" w:rsidP="00932040">
            <w:pPr>
              <w:rPr>
                <w:b/>
              </w:rPr>
            </w:pPr>
            <w:r w:rsidRPr="00A11021">
              <w:rPr>
                <w:b/>
              </w:rPr>
              <w:t>Credit</w:t>
            </w:r>
          </w:p>
        </w:tc>
        <w:tc>
          <w:tcPr>
            <w:tcW w:w="3665" w:type="dxa"/>
          </w:tcPr>
          <w:p w14:paraId="475DABE5" w14:textId="77777777" w:rsidR="00CE5259" w:rsidRPr="004E2338" w:rsidRDefault="00CE5259" w:rsidP="00932040">
            <w:pPr>
              <w:rPr>
                <w:highlight w:val="darkGray"/>
              </w:rPr>
            </w:pPr>
            <w:r w:rsidRPr="004E2338">
              <w:rPr>
                <w:highlight w:val="darkGray"/>
              </w:rPr>
              <w:fldChar w:fldCharType="begin">
                <w:ffData>
                  <w:name w:val="Text6"/>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w:t>
            </w:r>
            <w:r w:rsidRPr="004E2338">
              <w:rPr>
                <w:highlight w:val="darkGray"/>
              </w:rPr>
              <w:fldChar w:fldCharType="end"/>
            </w:r>
          </w:p>
        </w:tc>
      </w:tr>
      <w:tr w:rsidR="00CE5259" w14:paraId="221011EC" w14:textId="77777777" w:rsidTr="00932040">
        <w:tc>
          <w:tcPr>
            <w:tcW w:w="5030" w:type="dxa"/>
            <w:gridSpan w:val="2"/>
          </w:tcPr>
          <w:p w14:paraId="319E542D" w14:textId="2A90BE3D" w:rsidR="00CE5259" w:rsidRDefault="00CE5259" w:rsidP="00932040">
            <w:pPr>
              <w:jc w:val="both"/>
            </w:pPr>
            <w:r w:rsidRPr="004E2338">
              <w:rPr>
                <w:highlight w:val="darkGray"/>
              </w:rPr>
              <w:t>Spanish 3 provides mastery and expansion of skills acquired by the students in Spanish 2.  Specific content includes, but is not limited to, expansion of vocabulary and conversational skills through discussions of selected readings.  Contemporary vocabulary stresses activities that are important to the everyday life of the target language-speaking people.  Students are expected to demonstrate proficiency at the Intermediate-high to Advanced-low level by the end of this course.</w:t>
            </w:r>
          </w:p>
        </w:tc>
      </w:tr>
    </w:tbl>
    <w:p w14:paraId="0B7BF6C5" w14:textId="77777777" w:rsidR="00967724" w:rsidRDefault="00967724" w:rsidP="00CE5259"/>
    <w:tbl>
      <w:tblPr>
        <w:tblStyle w:val="TableGrid"/>
        <w:tblW w:w="0" w:type="auto"/>
        <w:tblLook w:val="04A0" w:firstRow="1" w:lastRow="0" w:firstColumn="1" w:lastColumn="0" w:noHBand="0" w:noVBand="1"/>
      </w:tblPr>
      <w:tblGrid>
        <w:gridCol w:w="1365"/>
        <w:gridCol w:w="3665"/>
      </w:tblGrid>
      <w:tr w:rsidR="00CE5259" w:rsidRPr="00DC7A33" w14:paraId="681BAF75" w14:textId="77777777" w:rsidTr="002632D9">
        <w:tc>
          <w:tcPr>
            <w:tcW w:w="5030" w:type="dxa"/>
            <w:gridSpan w:val="2"/>
            <w:shd w:val="clear" w:color="auto" w:fill="ADF60A"/>
          </w:tcPr>
          <w:p w14:paraId="3DE3D2D3" w14:textId="0AAE1823" w:rsidR="00CE5259" w:rsidRPr="004E2338" w:rsidRDefault="002632D9" w:rsidP="00932040">
            <w:pPr>
              <w:rPr>
                <w:b/>
                <w:highlight w:val="darkGray"/>
              </w:rPr>
            </w:pPr>
            <w:r>
              <w:rPr>
                <w:b/>
              </w:rPr>
              <w:t>Q Spanish 4 Honors</w:t>
            </w:r>
          </w:p>
        </w:tc>
      </w:tr>
      <w:tr w:rsidR="00CE5259" w14:paraId="7ECCE48E" w14:textId="77777777" w:rsidTr="00932040">
        <w:tc>
          <w:tcPr>
            <w:tcW w:w="1365" w:type="dxa"/>
          </w:tcPr>
          <w:p w14:paraId="09270E4C" w14:textId="77777777" w:rsidR="00CE5259" w:rsidRPr="00A11021" w:rsidRDefault="00CE5259" w:rsidP="00932040">
            <w:pPr>
              <w:rPr>
                <w:b/>
              </w:rPr>
            </w:pPr>
            <w:r w:rsidRPr="00A11021">
              <w:rPr>
                <w:b/>
              </w:rPr>
              <w:t>Course #</w:t>
            </w:r>
          </w:p>
        </w:tc>
        <w:tc>
          <w:tcPr>
            <w:tcW w:w="3665" w:type="dxa"/>
          </w:tcPr>
          <w:p w14:paraId="3A5C3793" w14:textId="77777777" w:rsidR="00CE5259" w:rsidRPr="004E2338" w:rsidRDefault="00CE5259" w:rsidP="00932040">
            <w:pPr>
              <w:rPr>
                <w:highlight w:val="darkGray"/>
              </w:rPr>
            </w:pPr>
            <w:r w:rsidRPr="004E2338">
              <w:rPr>
                <w:highlight w:val="darkGray"/>
              </w:rPr>
              <w:fldChar w:fldCharType="begin">
                <w:ffData>
                  <w:name w:val="Text2"/>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0708370</w:t>
            </w:r>
            <w:r w:rsidRPr="004E2338">
              <w:rPr>
                <w:highlight w:val="darkGray"/>
              </w:rPr>
              <w:fldChar w:fldCharType="end"/>
            </w:r>
          </w:p>
        </w:tc>
      </w:tr>
      <w:tr w:rsidR="00CE5259" w14:paraId="39719F31" w14:textId="77777777" w:rsidTr="00932040">
        <w:tc>
          <w:tcPr>
            <w:tcW w:w="1365" w:type="dxa"/>
          </w:tcPr>
          <w:p w14:paraId="156919D8" w14:textId="77777777" w:rsidR="00CE5259" w:rsidRPr="00A11021" w:rsidRDefault="00CE5259" w:rsidP="00932040">
            <w:pPr>
              <w:rPr>
                <w:b/>
              </w:rPr>
            </w:pPr>
            <w:r w:rsidRPr="00A11021">
              <w:rPr>
                <w:b/>
              </w:rPr>
              <w:t>Grade Level</w:t>
            </w:r>
          </w:p>
        </w:tc>
        <w:tc>
          <w:tcPr>
            <w:tcW w:w="3665" w:type="dxa"/>
          </w:tcPr>
          <w:p w14:paraId="7C11297D" w14:textId="77777777" w:rsidR="00CE5259" w:rsidRPr="004E2338" w:rsidRDefault="00CE5259" w:rsidP="00932040">
            <w:pPr>
              <w:rPr>
                <w:highlight w:val="darkGray"/>
              </w:rPr>
            </w:pPr>
            <w:r w:rsidRPr="004E2338">
              <w:rPr>
                <w:highlight w:val="darkGray"/>
              </w:rPr>
              <w:fldChar w:fldCharType="begin">
                <w:ffData>
                  <w:name w:val="Text3"/>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9-12</w:t>
            </w:r>
            <w:r w:rsidRPr="004E2338">
              <w:rPr>
                <w:highlight w:val="darkGray"/>
              </w:rPr>
              <w:fldChar w:fldCharType="end"/>
            </w:r>
          </w:p>
        </w:tc>
      </w:tr>
      <w:tr w:rsidR="00CE5259" w14:paraId="399D12D1" w14:textId="77777777" w:rsidTr="00932040">
        <w:tc>
          <w:tcPr>
            <w:tcW w:w="1365" w:type="dxa"/>
          </w:tcPr>
          <w:p w14:paraId="56F4DB2A" w14:textId="77777777" w:rsidR="00CE5259" w:rsidRPr="00A11021" w:rsidRDefault="00CE5259" w:rsidP="00932040">
            <w:pPr>
              <w:rPr>
                <w:b/>
              </w:rPr>
            </w:pPr>
            <w:r w:rsidRPr="00A11021">
              <w:rPr>
                <w:b/>
              </w:rPr>
              <w:t>Length</w:t>
            </w:r>
          </w:p>
        </w:tc>
        <w:tc>
          <w:tcPr>
            <w:tcW w:w="3665" w:type="dxa"/>
          </w:tcPr>
          <w:p w14:paraId="0A88B539" w14:textId="77777777" w:rsidR="00CE5259" w:rsidRPr="004E2338" w:rsidRDefault="00CE5259" w:rsidP="00932040">
            <w:pPr>
              <w:rPr>
                <w:highlight w:val="darkGray"/>
              </w:rPr>
            </w:pPr>
            <w:r w:rsidRPr="004E2338">
              <w:rPr>
                <w:highlight w:val="darkGray"/>
              </w:rPr>
              <w:fldChar w:fldCharType="begin">
                <w:ffData>
                  <w:name w:val="Text4"/>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 year</w:t>
            </w:r>
            <w:r w:rsidRPr="004E2338">
              <w:rPr>
                <w:highlight w:val="darkGray"/>
              </w:rPr>
              <w:fldChar w:fldCharType="end"/>
            </w:r>
          </w:p>
        </w:tc>
      </w:tr>
      <w:tr w:rsidR="00CE5259" w14:paraId="057204A6" w14:textId="77777777" w:rsidTr="00932040">
        <w:tc>
          <w:tcPr>
            <w:tcW w:w="1365" w:type="dxa"/>
          </w:tcPr>
          <w:p w14:paraId="59E79DDD" w14:textId="77777777" w:rsidR="00CE5259" w:rsidRPr="00A11021" w:rsidRDefault="00CE5259" w:rsidP="00932040">
            <w:pPr>
              <w:rPr>
                <w:b/>
              </w:rPr>
            </w:pPr>
            <w:r w:rsidRPr="00A11021">
              <w:rPr>
                <w:b/>
              </w:rPr>
              <w:t>Prerequisite</w:t>
            </w:r>
          </w:p>
        </w:tc>
        <w:tc>
          <w:tcPr>
            <w:tcW w:w="3665" w:type="dxa"/>
          </w:tcPr>
          <w:p w14:paraId="259FFB22" w14:textId="77777777" w:rsidR="00CE5259" w:rsidRPr="004E2338" w:rsidRDefault="00CE5259" w:rsidP="00932040">
            <w:pPr>
              <w:rPr>
                <w:highlight w:val="darkGray"/>
              </w:rPr>
            </w:pPr>
            <w:r w:rsidRPr="004E2338">
              <w:rPr>
                <w:highlight w:val="darkGray"/>
              </w:rPr>
              <w:fldChar w:fldCharType="begin">
                <w:ffData>
                  <w:name w:val="Text5"/>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Spanish 3 or equivalent</w:t>
            </w:r>
            <w:r w:rsidRPr="004E2338">
              <w:rPr>
                <w:highlight w:val="darkGray"/>
              </w:rPr>
              <w:fldChar w:fldCharType="end"/>
            </w:r>
          </w:p>
        </w:tc>
      </w:tr>
      <w:tr w:rsidR="00CE5259" w14:paraId="5A25CC4E" w14:textId="77777777" w:rsidTr="00932040">
        <w:tc>
          <w:tcPr>
            <w:tcW w:w="1365" w:type="dxa"/>
          </w:tcPr>
          <w:p w14:paraId="0228F7C0" w14:textId="77777777" w:rsidR="00CE5259" w:rsidRPr="00A11021" w:rsidRDefault="00CE5259" w:rsidP="00932040">
            <w:pPr>
              <w:rPr>
                <w:b/>
              </w:rPr>
            </w:pPr>
            <w:r w:rsidRPr="00A11021">
              <w:rPr>
                <w:b/>
              </w:rPr>
              <w:t>Credit</w:t>
            </w:r>
          </w:p>
        </w:tc>
        <w:tc>
          <w:tcPr>
            <w:tcW w:w="3665" w:type="dxa"/>
          </w:tcPr>
          <w:p w14:paraId="78B53100" w14:textId="77777777" w:rsidR="00CE5259" w:rsidRPr="004E2338" w:rsidRDefault="00CE5259" w:rsidP="00932040">
            <w:pPr>
              <w:rPr>
                <w:highlight w:val="darkGray"/>
              </w:rPr>
            </w:pPr>
            <w:r w:rsidRPr="004E2338">
              <w:rPr>
                <w:highlight w:val="darkGray"/>
              </w:rPr>
              <w:fldChar w:fldCharType="begin">
                <w:ffData>
                  <w:name w:val="Text6"/>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w:t>
            </w:r>
            <w:r w:rsidRPr="004E2338">
              <w:rPr>
                <w:highlight w:val="darkGray"/>
              </w:rPr>
              <w:fldChar w:fldCharType="end"/>
            </w:r>
          </w:p>
        </w:tc>
      </w:tr>
      <w:tr w:rsidR="00CE5259" w14:paraId="7BF3904F" w14:textId="77777777" w:rsidTr="00932040">
        <w:tc>
          <w:tcPr>
            <w:tcW w:w="5030" w:type="dxa"/>
            <w:gridSpan w:val="2"/>
          </w:tcPr>
          <w:p w14:paraId="771BAE1D" w14:textId="77777777" w:rsidR="00CE5259" w:rsidRDefault="00CE5259" w:rsidP="00932040">
            <w:pPr>
              <w:jc w:val="both"/>
            </w:pPr>
            <w:r w:rsidRPr="004E2338">
              <w:rPr>
                <w:highlight w:val="darkGray"/>
              </w:rPr>
              <w:t xml:space="preserve">Spanish 4 expands the skills acquired by the students in Spanish 3.  Specific content includes, but is not limited to, more advanced language structures and idiomatic expressions, with emphasis on </w:t>
            </w:r>
            <w:r w:rsidRPr="004E2338">
              <w:rPr>
                <w:highlight w:val="darkGray"/>
              </w:rPr>
              <w:lastRenderedPageBreak/>
              <w:t>communication skills.  There is additional growth in vocabulary for practical purposes, including writing.  Reading selections are varied and taken from the target language newspapers, magazines, and literary works.  Students are expected to demonstrate proficiency at the Advanced-low to Advanced-mid level by the end of this course.</w:t>
            </w:r>
          </w:p>
        </w:tc>
      </w:tr>
    </w:tbl>
    <w:p w14:paraId="49F4179E" w14:textId="77777777" w:rsidR="00CE5259" w:rsidRDefault="00CE5259" w:rsidP="00CE5259"/>
    <w:tbl>
      <w:tblPr>
        <w:tblStyle w:val="TableGrid"/>
        <w:tblW w:w="0" w:type="auto"/>
        <w:tblLook w:val="04A0" w:firstRow="1" w:lastRow="0" w:firstColumn="1" w:lastColumn="0" w:noHBand="0" w:noVBand="1"/>
      </w:tblPr>
      <w:tblGrid>
        <w:gridCol w:w="1365"/>
        <w:gridCol w:w="3665"/>
      </w:tblGrid>
      <w:tr w:rsidR="00CE5259" w:rsidRPr="00A11021" w14:paraId="507F216B" w14:textId="77777777" w:rsidTr="002632D9">
        <w:tc>
          <w:tcPr>
            <w:tcW w:w="5256" w:type="dxa"/>
            <w:gridSpan w:val="2"/>
            <w:shd w:val="clear" w:color="auto" w:fill="ADF60A"/>
          </w:tcPr>
          <w:p w14:paraId="343AD80C" w14:textId="1CDAA7A1" w:rsidR="00CE5259" w:rsidRPr="004E2338" w:rsidRDefault="002632D9" w:rsidP="00932040">
            <w:pPr>
              <w:rPr>
                <w:b/>
                <w:highlight w:val="darkGray"/>
              </w:rPr>
            </w:pPr>
            <w:r>
              <w:rPr>
                <w:b/>
              </w:rPr>
              <w:t>Q Spanish 5 Honors</w:t>
            </w:r>
          </w:p>
        </w:tc>
      </w:tr>
      <w:tr w:rsidR="00CE5259" w14:paraId="0E1B2352" w14:textId="77777777" w:rsidTr="00932040">
        <w:tc>
          <w:tcPr>
            <w:tcW w:w="1368" w:type="dxa"/>
          </w:tcPr>
          <w:p w14:paraId="3831F6A4" w14:textId="77777777" w:rsidR="00CE5259" w:rsidRPr="00A11021" w:rsidRDefault="00CE5259" w:rsidP="00932040">
            <w:pPr>
              <w:rPr>
                <w:b/>
              </w:rPr>
            </w:pPr>
            <w:r w:rsidRPr="00A11021">
              <w:rPr>
                <w:b/>
              </w:rPr>
              <w:t>Course #</w:t>
            </w:r>
          </w:p>
        </w:tc>
        <w:tc>
          <w:tcPr>
            <w:tcW w:w="3888" w:type="dxa"/>
          </w:tcPr>
          <w:p w14:paraId="6FCFB336" w14:textId="77777777" w:rsidR="00CE5259" w:rsidRPr="004E2338" w:rsidRDefault="00CE5259" w:rsidP="00932040">
            <w:pPr>
              <w:rPr>
                <w:highlight w:val="darkGray"/>
              </w:rPr>
            </w:pPr>
            <w:r w:rsidRPr="004E2338">
              <w:rPr>
                <w:highlight w:val="darkGray"/>
              </w:rPr>
              <w:fldChar w:fldCharType="begin">
                <w:ffData>
                  <w:name w:val="Text2"/>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0708380</w:t>
            </w:r>
            <w:r w:rsidRPr="004E2338">
              <w:rPr>
                <w:highlight w:val="darkGray"/>
              </w:rPr>
              <w:fldChar w:fldCharType="end"/>
            </w:r>
          </w:p>
        </w:tc>
      </w:tr>
      <w:tr w:rsidR="00CE5259" w14:paraId="40081BC2" w14:textId="77777777" w:rsidTr="00932040">
        <w:tc>
          <w:tcPr>
            <w:tcW w:w="1368" w:type="dxa"/>
          </w:tcPr>
          <w:p w14:paraId="4226A847" w14:textId="77777777" w:rsidR="00CE5259" w:rsidRPr="00A11021" w:rsidRDefault="00CE5259" w:rsidP="00932040">
            <w:pPr>
              <w:rPr>
                <w:b/>
              </w:rPr>
            </w:pPr>
            <w:r w:rsidRPr="00A11021">
              <w:rPr>
                <w:b/>
              </w:rPr>
              <w:t>Grade Level</w:t>
            </w:r>
          </w:p>
        </w:tc>
        <w:tc>
          <w:tcPr>
            <w:tcW w:w="3888" w:type="dxa"/>
          </w:tcPr>
          <w:p w14:paraId="60127B11" w14:textId="77777777" w:rsidR="00CE5259" w:rsidRPr="004E2338" w:rsidRDefault="00CE5259" w:rsidP="00932040">
            <w:pPr>
              <w:rPr>
                <w:highlight w:val="darkGray"/>
              </w:rPr>
            </w:pPr>
            <w:r w:rsidRPr="004E2338">
              <w:rPr>
                <w:highlight w:val="darkGray"/>
              </w:rPr>
              <w:fldChar w:fldCharType="begin">
                <w:ffData>
                  <w:name w:val="Text3"/>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9-12</w:t>
            </w:r>
            <w:r w:rsidRPr="004E2338">
              <w:rPr>
                <w:highlight w:val="darkGray"/>
              </w:rPr>
              <w:fldChar w:fldCharType="end"/>
            </w:r>
          </w:p>
        </w:tc>
      </w:tr>
      <w:tr w:rsidR="00CE5259" w14:paraId="11E0F6EE" w14:textId="77777777" w:rsidTr="00932040">
        <w:tc>
          <w:tcPr>
            <w:tcW w:w="1368" w:type="dxa"/>
          </w:tcPr>
          <w:p w14:paraId="121DC07D" w14:textId="77777777" w:rsidR="00CE5259" w:rsidRPr="00A11021" w:rsidRDefault="00CE5259" w:rsidP="00932040">
            <w:pPr>
              <w:rPr>
                <w:b/>
              </w:rPr>
            </w:pPr>
            <w:r w:rsidRPr="00A11021">
              <w:rPr>
                <w:b/>
              </w:rPr>
              <w:t>Length</w:t>
            </w:r>
          </w:p>
        </w:tc>
        <w:tc>
          <w:tcPr>
            <w:tcW w:w="3888" w:type="dxa"/>
          </w:tcPr>
          <w:p w14:paraId="1A6E3B2D" w14:textId="77777777" w:rsidR="00CE5259" w:rsidRPr="004E2338" w:rsidRDefault="00CE5259" w:rsidP="00932040">
            <w:pPr>
              <w:rPr>
                <w:highlight w:val="darkGray"/>
              </w:rPr>
            </w:pPr>
            <w:r w:rsidRPr="004E2338">
              <w:rPr>
                <w:highlight w:val="darkGray"/>
              </w:rPr>
              <w:fldChar w:fldCharType="begin">
                <w:ffData>
                  <w:name w:val="Text4"/>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 year</w:t>
            </w:r>
            <w:r w:rsidRPr="004E2338">
              <w:rPr>
                <w:highlight w:val="darkGray"/>
              </w:rPr>
              <w:fldChar w:fldCharType="end"/>
            </w:r>
          </w:p>
        </w:tc>
      </w:tr>
      <w:tr w:rsidR="00CE5259" w14:paraId="5E0FE389" w14:textId="77777777" w:rsidTr="00932040">
        <w:tc>
          <w:tcPr>
            <w:tcW w:w="1368" w:type="dxa"/>
          </w:tcPr>
          <w:p w14:paraId="7E6DCA2B" w14:textId="77777777" w:rsidR="00CE5259" w:rsidRPr="00A11021" w:rsidRDefault="00CE5259" w:rsidP="00932040">
            <w:pPr>
              <w:rPr>
                <w:b/>
              </w:rPr>
            </w:pPr>
            <w:r w:rsidRPr="00A11021">
              <w:rPr>
                <w:b/>
              </w:rPr>
              <w:t>Prerequisite</w:t>
            </w:r>
          </w:p>
        </w:tc>
        <w:tc>
          <w:tcPr>
            <w:tcW w:w="3888" w:type="dxa"/>
          </w:tcPr>
          <w:p w14:paraId="54F1DF49" w14:textId="77777777" w:rsidR="00CE5259" w:rsidRPr="004E2338" w:rsidRDefault="00CE5259" w:rsidP="00932040">
            <w:pPr>
              <w:rPr>
                <w:highlight w:val="darkGray"/>
              </w:rPr>
            </w:pPr>
            <w:r w:rsidRPr="004E2338">
              <w:rPr>
                <w:highlight w:val="darkGray"/>
              </w:rPr>
              <w:fldChar w:fldCharType="begin">
                <w:ffData>
                  <w:name w:val="Text5"/>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Spanish 4 equivalent</w:t>
            </w:r>
            <w:r w:rsidRPr="004E2338">
              <w:rPr>
                <w:highlight w:val="darkGray"/>
              </w:rPr>
              <w:fldChar w:fldCharType="end"/>
            </w:r>
          </w:p>
        </w:tc>
      </w:tr>
      <w:tr w:rsidR="00CE5259" w14:paraId="67FCDA6A" w14:textId="77777777" w:rsidTr="00932040">
        <w:tc>
          <w:tcPr>
            <w:tcW w:w="1368" w:type="dxa"/>
          </w:tcPr>
          <w:p w14:paraId="2298EDD1" w14:textId="77777777" w:rsidR="00CE5259" w:rsidRPr="00A11021" w:rsidRDefault="00CE5259" w:rsidP="00932040">
            <w:pPr>
              <w:rPr>
                <w:b/>
              </w:rPr>
            </w:pPr>
            <w:r w:rsidRPr="00A11021">
              <w:rPr>
                <w:b/>
              </w:rPr>
              <w:t>Credit</w:t>
            </w:r>
          </w:p>
        </w:tc>
        <w:tc>
          <w:tcPr>
            <w:tcW w:w="3888" w:type="dxa"/>
          </w:tcPr>
          <w:p w14:paraId="5FE825BE" w14:textId="77777777" w:rsidR="00CE5259" w:rsidRPr="004E2338" w:rsidRDefault="00CE5259" w:rsidP="00932040">
            <w:pPr>
              <w:rPr>
                <w:highlight w:val="darkGray"/>
              </w:rPr>
            </w:pPr>
            <w:r w:rsidRPr="004E2338">
              <w:rPr>
                <w:highlight w:val="darkGray"/>
              </w:rPr>
              <w:fldChar w:fldCharType="begin">
                <w:ffData>
                  <w:name w:val="Text6"/>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w:t>
            </w:r>
            <w:r w:rsidRPr="004E2338">
              <w:rPr>
                <w:highlight w:val="darkGray"/>
              </w:rPr>
              <w:fldChar w:fldCharType="end"/>
            </w:r>
          </w:p>
        </w:tc>
      </w:tr>
      <w:tr w:rsidR="00CE5259" w14:paraId="3391FF7C" w14:textId="77777777" w:rsidTr="00932040">
        <w:tc>
          <w:tcPr>
            <w:tcW w:w="5256" w:type="dxa"/>
            <w:gridSpan w:val="2"/>
          </w:tcPr>
          <w:p w14:paraId="6A540007" w14:textId="77777777" w:rsidR="00CE5259" w:rsidRDefault="00CE5259" w:rsidP="00932040">
            <w:pPr>
              <w:jc w:val="both"/>
            </w:pPr>
            <w:r w:rsidRPr="004E2338">
              <w:rPr>
                <w:highlight w:val="darkGray"/>
              </w:rPr>
              <w:t>Spanish 5 expands the skills acquired by the students in Spanish 4.  Specific content includes, but is not limited to, developing presentational speaking skills through oral reports on literary and cultural topics, current events, and personal experiences.  Reading selections include newspaper and magazine articles, adaptations of short stories and plays, ad surveys of target language literature.  Interpretive writing is enhanced through compositions using correct language structures.  Students are expected to demonstrate proficiency at the Advanced-high level by the end of this course.</w:t>
            </w:r>
          </w:p>
        </w:tc>
      </w:tr>
    </w:tbl>
    <w:p w14:paraId="6B17EFFE" w14:textId="77777777" w:rsidR="00967724" w:rsidRDefault="00967724" w:rsidP="00CE5259"/>
    <w:tbl>
      <w:tblPr>
        <w:tblStyle w:val="TableGrid"/>
        <w:tblW w:w="0" w:type="auto"/>
        <w:tblLook w:val="04A0" w:firstRow="1" w:lastRow="0" w:firstColumn="1" w:lastColumn="0" w:noHBand="0" w:noVBand="1"/>
      </w:tblPr>
      <w:tblGrid>
        <w:gridCol w:w="1365"/>
        <w:gridCol w:w="3665"/>
      </w:tblGrid>
      <w:tr w:rsidR="00CE5259" w:rsidRPr="00A11021" w14:paraId="2C653BF6" w14:textId="77777777" w:rsidTr="002632D9">
        <w:tc>
          <w:tcPr>
            <w:tcW w:w="5256" w:type="dxa"/>
            <w:gridSpan w:val="2"/>
            <w:shd w:val="clear" w:color="auto" w:fill="ADF60A"/>
          </w:tcPr>
          <w:p w14:paraId="41B7347B" w14:textId="5312BF39" w:rsidR="00CE5259" w:rsidRPr="009D3ADA" w:rsidRDefault="002632D9" w:rsidP="00932040">
            <w:pPr>
              <w:rPr>
                <w:b/>
              </w:rPr>
            </w:pPr>
            <w:r>
              <w:rPr>
                <w:b/>
              </w:rPr>
              <w:t>Q AP Spanish Language</w:t>
            </w:r>
          </w:p>
        </w:tc>
      </w:tr>
      <w:tr w:rsidR="00CE5259" w14:paraId="60CA53FC" w14:textId="77777777" w:rsidTr="00932040">
        <w:tc>
          <w:tcPr>
            <w:tcW w:w="1368" w:type="dxa"/>
          </w:tcPr>
          <w:p w14:paraId="42BA07B6" w14:textId="77777777" w:rsidR="00CE5259" w:rsidRPr="00A11021" w:rsidRDefault="00CE5259" w:rsidP="00932040">
            <w:pPr>
              <w:rPr>
                <w:b/>
              </w:rPr>
            </w:pPr>
            <w:r w:rsidRPr="00A11021">
              <w:rPr>
                <w:b/>
              </w:rPr>
              <w:t>Course #</w:t>
            </w:r>
          </w:p>
        </w:tc>
        <w:tc>
          <w:tcPr>
            <w:tcW w:w="3888" w:type="dxa"/>
          </w:tcPr>
          <w:p w14:paraId="75C6A58F" w14:textId="77777777" w:rsidR="00CE5259" w:rsidRDefault="00CE5259" w:rsidP="00932040">
            <w:r>
              <w:fldChar w:fldCharType="begin">
                <w:ffData>
                  <w:name w:val="Text2"/>
                  <w:enabled/>
                  <w:calcOnExit w:val="0"/>
                  <w:textInput/>
                </w:ffData>
              </w:fldChar>
            </w:r>
            <w:r>
              <w:instrText xml:space="preserve"> FORMTEXT </w:instrText>
            </w:r>
            <w:r>
              <w:fldChar w:fldCharType="separate"/>
            </w:r>
            <w:r w:rsidRPr="009D3ADA">
              <w:t>0708400</w:t>
            </w:r>
            <w:r>
              <w:fldChar w:fldCharType="end"/>
            </w:r>
          </w:p>
        </w:tc>
      </w:tr>
      <w:tr w:rsidR="00CE5259" w14:paraId="06BEB4EF" w14:textId="77777777" w:rsidTr="00932040">
        <w:tc>
          <w:tcPr>
            <w:tcW w:w="1368" w:type="dxa"/>
          </w:tcPr>
          <w:p w14:paraId="4D04E042" w14:textId="77777777" w:rsidR="00CE5259" w:rsidRPr="00A11021" w:rsidRDefault="00CE5259" w:rsidP="00932040">
            <w:pPr>
              <w:rPr>
                <w:b/>
              </w:rPr>
            </w:pPr>
            <w:r w:rsidRPr="00A11021">
              <w:rPr>
                <w:b/>
              </w:rPr>
              <w:t>Grade Level</w:t>
            </w:r>
          </w:p>
        </w:tc>
        <w:tc>
          <w:tcPr>
            <w:tcW w:w="3888" w:type="dxa"/>
          </w:tcPr>
          <w:p w14:paraId="4F1C2B87" w14:textId="77777777" w:rsidR="00CE5259" w:rsidRDefault="00CE5259" w:rsidP="00932040">
            <w:r>
              <w:fldChar w:fldCharType="begin">
                <w:ffData>
                  <w:name w:val="Text3"/>
                  <w:enabled/>
                  <w:calcOnExit w:val="0"/>
                  <w:textInput/>
                </w:ffData>
              </w:fldChar>
            </w:r>
            <w:r>
              <w:instrText xml:space="preserve"> FORMTEXT </w:instrText>
            </w:r>
            <w:r>
              <w:fldChar w:fldCharType="separate"/>
            </w:r>
            <w:r w:rsidRPr="009D3A3A">
              <w:t>9-12</w:t>
            </w:r>
            <w:r>
              <w:fldChar w:fldCharType="end"/>
            </w:r>
          </w:p>
        </w:tc>
      </w:tr>
      <w:tr w:rsidR="00CE5259" w14:paraId="7DE1B1D9" w14:textId="77777777" w:rsidTr="00932040">
        <w:tc>
          <w:tcPr>
            <w:tcW w:w="1368" w:type="dxa"/>
          </w:tcPr>
          <w:p w14:paraId="5D2FF4F6" w14:textId="77777777" w:rsidR="00CE5259" w:rsidRPr="00A11021" w:rsidRDefault="00CE5259" w:rsidP="00932040">
            <w:pPr>
              <w:rPr>
                <w:b/>
              </w:rPr>
            </w:pPr>
            <w:r w:rsidRPr="00A11021">
              <w:rPr>
                <w:b/>
              </w:rPr>
              <w:t>Length</w:t>
            </w:r>
          </w:p>
        </w:tc>
        <w:tc>
          <w:tcPr>
            <w:tcW w:w="3888" w:type="dxa"/>
          </w:tcPr>
          <w:p w14:paraId="13D56DCB" w14:textId="77777777" w:rsidR="00CE5259" w:rsidRDefault="00CE5259" w:rsidP="00932040">
            <w:r>
              <w:fldChar w:fldCharType="begin">
                <w:ffData>
                  <w:name w:val="Text4"/>
                  <w:enabled/>
                  <w:calcOnExit w:val="0"/>
                  <w:textInput/>
                </w:ffData>
              </w:fldChar>
            </w:r>
            <w:r>
              <w:instrText xml:space="preserve"> FORMTEXT </w:instrText>
            </w:r>
            <w:r>
              <w:fldChar w:fldCharType="separate"/>
            </w:r>
            <w:r w:rsidRPr="009D3A3A">
              <w:t>1 year</w:t>
            </w:r>
            <w:r>
              <w:fldChar w:fldCharType="end"/>
            </w:r>
          </w:p>
        </w:tc>
      </w:tr>
      <w:tr w:rsidR="00CE5259" w14:paraId="0E299B5A" w14:textId="77777777" w:rsidTr="00932040">
        <w:tc>
          <w:tcPr>
            <w:tcW w:w="1368" w:type="dxa"/>
          </w:tcPr>
          <w:p w14:paraId="5670DF5F" w14:textId="77777777" w:rsidR="00CE5259" w:rsidRPr="00A11021" w:rsidRDefault="00CE5259" w:rsidP="00932040">
            <w:pPr>
              <w:rPr>
                <w:b/>
              </w:rPr>
            </w:pPr>
            <w:r w:rsidRPr="00A11021">
              <w:rPr>
                <w:b/>
              </w:rPr>
              <w:t>Prerequisite</w:t>
            </w:r>
          </w:p>
        </w:tc>
        <w:tc>
          <w:tcPr>
            <w:tcW w:w="3888" w:type="dxa"/>
          </w:tcPr>
          <w:p w14:paraId="43361DFF" w14:textId="77777777" w:rsidR="00CE5259" w:rsidRDefault="00CE5259" w:rsidP="00932040">
            <w:r>
              <w:fldChar w:fldCharType="begin">
                <w:ffData>
                  <w:name w:val="Text5"/>
                  <w:enabled/>
                  <w:calcOnExit w:val="0"/>
                  <w:textInput/>
                </w:ffData>
              </w:fldChar>
            </w:r>
            <w:r>
              <w:instrText xml:space="preserve"> FORMTEXT </w:instrText>
            </w:r>
            <w:r>
              <w:fldChar w:fldCharType="separate"/>
            </w:r>
            <w:r w:rsidRPr="009D3ADA">
              <w:t>*Spanish 4 and/or 5 or equivalent</w:t>
            </w:r>
            <w:r>
              <w:fldChar w:fldCharType="end"/>
            </w:r>
          </w:p>
        </w:tc>
      </w:tr>
      <w:tr w:rsidR="00CE5259" w14:paraId="26E66034" w14:textId="77777777" w:rsidTr="00932040">
        <w:tc>
          <w:tcPr>
            <w:tcW w:w="1368" w:type="dxa"/>
          </w:tcPr>
          <w:p w14:paraId="6D398BC2" w14:textId="77777777" w:rsidR="00CE5259" w:rsidRPr="00A11021" w:rsidRDefault="00CE5259" w:rsidP="00932040">
            <w:pPr>
              <w:rPr>
                <w:b/>
              </w:rPr>
            </w:pPr>
            <w:r w:rsidRPr="00A11021">
              <w:rPr>
                <w:b/>
              </w:rPr>
              <w:t>Credit</w:t>
            </w:r>
          </w:p>
        </w:tc>
        <w:tc>
          <w:tcPr>
            <w:tcW w:w="3888" w:type="dxa"/>
          </w:tcPr>
          <w:p w14:paraId="53B376EE" w14:textId="77777777" w:rsidR="00CE5259" w:rsidRDefault="00CE525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CE5259" w14:paraId="4009FF65" w14:textId="77777777" w:rsidTr="00932040">
        <w:tc>
          <w:tcPr>
            <w:tcW w:w="5256" w:type="dxa"/>
            <w:gridSpan w:val="2"/>
          </w:tcPr>
          <w:p w14:paraId="6F057943" w14:textId="77777777" w:rsidR="00CE5259" w:rsidRPr="009D3ADA" w:rsidRDefault="00CE5259" w:rsidP="00932040">
            <w:pPr>
              <w:jc w:val="both"/>
              <w:rPr>
                <w:i/>
              </w:rPr>
            </w:pPr>
            <w:r w:rsidRPr="009D3ADA">
              <w:rPr>
                <w:i/>
              </w:rPr>
              <w:fldChar w:fldCharType="begin">
                <w:ffData>
                  <w:name w:val="Text128"/>
                  <w:enabled/>
                  <w:calcOnExit w:val="0"/>
                  <w:textInput/>
                </w:ffData>
              </w:fldChar>
            </w:r>
            <w:bookmarkStart w:id="22" w:name="Text128"/>
            <w:r w:rsidRPr="009D3ADA">
              <w:rPr>
                <w:i/>
              </w:rPr>
              <w:instrText xml:space="preserve"> FORMTEXT </w:instrText>
            </w:r>
            <w:r w:rsidRPr="009D3ADA">
              <w:rPr>
                <w:i/>
              </w:rPr>
            </w:r>
            <w:r w:rsidRPr="009D3ADA">
              <w:rPr>
                <w:i/>
              </w:rPr>
              <w:fldChar w:fldCharType="separate"/>
            </w:r>
            <w:r w:rsidRPr="009D3ADA">
              <w:rPr>
                <w:i/>
              </w:rPr>
              <w:t>*It is recommended that students complete the highest level of Spanish offered at the school before enrolling in an AP course.</w:t>
            </w:r>
            <w:r w:rsidRPr="009D3ADA">
              <w:rPr>
                <w:i/>
              </w:rPr>
              <w:fldChar w:fldCharType="end"/>
            </w:r>
            <w:bookmarkEnd w:id="22"/>
          </w:p>
        </w:tc>
      </w:tr>
      <w:tr w:rsidR="00CE5259" w14:paraId="0282DC1B" w14:textId="77777777" w:rsidTr="00932040">
        <w:tc>
          <w:tcPr>
            <w:tcW w:w="5256" w:type="dxa"/>
            <w:gridSpan w:val="2"/>
          </w:tcPr>
          <w:p w14:paraId="5A978980" w14:textId="77777777" w:rsidR="00CE5259" w:rsidRDefault="00CE5259" w:rsidP="00932040">
            <w:pPr>
              <w:jc w:val="both"/>
            </w:pPr>
            <w:r>
              <w:fldChar w:fldCharType="begin">
                <w:ffData>
                  <w:name w:val="Text1"/>
                  <w:enabled/>
                  <w:calcOnExit w:val="0"/>
                  <w:textInput/>
                </w:ffData>
              </w:fldChar>
            </w:r>
            <w:r>
              <w:instrText xml:space="preserve"> FORMTEXT </w:instrText>
            </w:r>
            <w:r>
              <w:fldChar w:fldCharType="separate"/>
            </w:r>
            <w:r w:rsidRPr="009D3ADA">
              <w:t>The purpose of this course is to develop oral and written fluency in the language.  Content includes, but is not limited to, that determined by the Advanced Placement Program Guidelines.</w:t>
            </w:r>
            <w:r>
              <w:fldChar w:fldCharType="end"/>
            </w:r>
          </w:p>
        </w:tc>
      </w:tr>
      <w:tr w:rsidR="00CE5259" w14:paraId="23397DA6" w14:textId="77777777" w:rsidTr="00932040">
        <w:tc>
          <w:tcPr>
            <w:tcW w:w="5256" w:type="dxa"/>
            <w:gridSpan w:val="2"/>
          </w:tcPr>
          <w:p w14:paraId="71429ACC" w14:textId="77777777" w:rsidR="00CE5259" w:rsidRPr="009D3ADA" w:rsidRDefault="00CE5259" w:rsidP="00932040">
            <w:pPr>
              <w:jc w:val="both"/>
              <w:rPr>
                <w:b/>
              </w:rPr>
            </w:pPr>
            <w:r w:rsidRPr="009D3ADA">
              <w:rPr>
                <w:b/>
              </w:rPr>
              <w:fldChar w:fldCharType="begin">
                <w:ffData>
                  <w:name w:val="Text129"/>
                  <w:enabled/>
                  <w:calcOnExit w:val="0"/>
                  <w:textInput/>
                </w:ffData>
              </w:fldChar>
            </w:r>
            <w:bookmarkStart w:id="23" w:name="Text129"/>
            <w:r w:rsidRPr="009D3ADA">
              <w:rPr>
                <w:b/>
              </w:rPr>
              <w:instrText xml:space="preserve"> FORMTEXT </w:instrText>
            </w:r>
            <w:r w:rsidRPr="009D3ADA">
              <w:rPr>
                <w:b/>
              </w:rPr>
            </w:r>
            <w:r w:rsidRPr="009D3ADA">
              <w:rPr>
                <w:b/>
              </w:rPr>
              <w:fldChar w:fldCharType="separate"/>
            </w:r>
            <w:r w:rsidRPr="009D3ADA">
              <w:rPr>
                <w:b/>
              </w:rPr>
              <w:t>Students are required to take the Advanced Placement examination.</w:t>
            </w:r>
            <w:r w:rsidRPr="009D3ADA">
              <w:rPr>
                <w:b/>
              </w:rPr>
              <w:fldChar w:fldCharType="end"/>
            </w:r>
            <w:bookmarkEnd w:id="23"/>
          </w:p>
        </w:tc>
      </w:tr>
    </w:tbl>
    <w:p w14:paraId="6F960552" w14:textId="2CF3254E" w:rsidR="00CE5259" w:rsidRDefault="00CE5259" w:rsidP="00CE5259"/>
    <w:p w14:paraId="06EAF94E" w14:textId="7F6AE240" w:rsidR="00B462E5" w:rsidRDefault="00B462E5" w:rsidP="00CE5259"/>
    <w:p w14:paraId="4276A4F1" w14:textId="77777777" w:rsidR="00B462E5" w:rsidRDefault="00B462E5" w:rsidP="00CE5259"/>
    <w:tbl>
      <w:tblPr>
        <w:tblStyle w:val="TableGrid"/>
        <w:tblW w:w="0" w:type="auto"/>
        <w:tblLook w:val="04A0" w:firstRow="1" w:lastRow="0" w:firstColumn="1" w:lastColumn="0" w:noHBand="0" w:noVBand="1"/>
      </w:tblPr>
      <w:tblGrid>
        <w:gridCol w:w="1365"/>
        <w:gridCol w:w="3665"/>
      </w:tblGrid>
      <w:tr w:rsidR="004E10D3" w:rsidRPr="00A11021" w14:paraId="68DF0C45" w14:textId="77777777" w:rsidTr="002632D9">
        <w:tc>
          <w:tcPr>
            <w:tcW w:w="5030" w:type="dxa"/>
            <w:gridSpan w:val="2"/>
            <w:shd w:val="clear" w:color="auto" w:fill="ADF60A"/>
          </w:tcPr>
          <w:p w14:paraId="014255B7" w14:textId="15144C05" w:rsidR="004E10D3" w:rsidRPr="004E2338" w:rsidRDefault="002632D9" w:rsidP="004E10D3">
            <w:pPr>
              <w:rPr>
                <w:b/>
                <w:highlight w:val="darkGray"/>
              </w:rPr>
            </w:pPr>
            <w:r>
              <w:rPr>
                <w:b/>
              </w:rPr>
              <w:t>Q AP Spanish Literature</w:t>
            </w:r>
          </w:p>
        </w:tc>
      </w:tr>
      <w:tr w:rsidR="004E10D3" w14:paraId="54F1C337" w14:textId="77777777" w:rsidTr="004E10D3">
        <w:tc>
          <w:tcPr>
            <w:tcW w:w="1365" w:type="dxa"/>
          </w:tcPr>
          <w:p w14:paraId="4FE69526" w14:textId="77777777" w:rsidR="004E10D3" w:rsidRPr="00A11021" w:rsidRDefault="004E10D3" w:rsidP="004E10D3">
            <w:pPr>
              <w:rPr>
                <w:b/>
              </w:rPr>
            </w:pPr>
            <w:r w:rsidRPr="00A11021">
              <w:rPr>
                <w:b/>
              </w:rPr>
              <w:t>Course #</w:t>
            </w:r>
          </w:p>
        </w:tc>
        <w:tc>
          <w:tcPr>
            <w:tcW w:w="3665" w:type="dxa"/>
          </w:tcPr>
          <w:p w14:paraId="5BF4AF31" w14:textId="289019BA" w:rsidR="004E10D3" w:rsidRPr="004E2338" w:rsidRDefault="00F52582" w:rsidP="004E10D3">
            <w:pPr>
              <w:rPr>
                <w:highlight w:val="darkGray"/>
              </w:rPr>
            </w:pPr>
            <w:r w:rsidRPr="004E2338">
              <w:rPr>
                <w:highlight w:val="darkGray"/>
              </w:rPr>
              <w:t>0708410</w:t>
            </w:r>
          </w:p>
        </w:tc>
      </w:tr>
      <w:tr w:rsidR="004E10D3" w14:paraId="65083EF3" w14:textId="77777777" w:rsidTr="004E10D3">
        <w:tc>
          <w:tcPr>
            <w:tcW w:w="1365" w:type="dxa"/>
          </w:tcPr>
          <w:p w14:paraId="59DAFBB5" w14:textId="77777777" w:rsidR="004E10D3" w:rsidRPr="00A11021" w:rsidRDefault="004E10D3" w:rsidP="004E10D3">
            <w:pPr>
              <w:rPr>
                <w:b/>
              </w:rPr>
            </w:pPr>
            <w:r w:rsidRPr="00A11021">
              <w:rPr>
                <w:b/>
              </w:rPr>
              <w:t>Grade Level</w:t>
            </w:r>
          </w:p>
        </w:tc>
        <w:tc>
          <w:tcPr>
            <w:tcW w:w="3665" w:type="dxa"/>
          </w:tcPr>
          <w:p w14:paraId="40F729B8" w14:textId="77777777" w:rsidR="004E10D3" w:rsidRPr="004E2338" w:rsidRDefault="004E10D3" w:rsidP="004E10D3">
            <w:pPr>
              <w:rPr>
                <w:highlight w:val="darkGray"/>
              </w:rPr>
            </w:pPr>
            <w:r w:rsidRPr="004E2338">
              <w:rPr>
                <w:highlight w:val="darkGray"/>
              </w:rPr>
              <w:fldChar w:fldCharType="begin">
                <w:ffData>
                  <w:name w:val="Text3"/>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9-12</w:t>
            </w:r>
            <w:r w:rsidRPr="004E2338">
              <w:rPr>
                <w:highlight w:val="darkGray"/>
              </w:rPr>
              <w:fldChar w:fldCharType="end"/>
            </w:r>
          </w:p>
        </w:tc>
      </w:tr>
      <w:tr w:rsidR="004E10D3" w14:paraId="1DDE3954" w14:textId="77777777" w:rsidTr="004E10D3">
        <w:tc>
          <w:tcPr>
            <w:tcW w:w="1365" w:type="dxa"/>
          </w:tcPr>
          <w:p w14:paraId="0863D895" w14:textId="77777777" w:rsidR="004E10D3" w:rsidRPr="00A11021" w:rsidRDefault="004E10D3" w:rsidP="004E10D3">
            <w:pPr>
              <w:rPr>
                <w:b/>
              </w:rPr>
            </w:pPr>
            <w:r w:rsidRPr="00A11021">
              <w:rPr>
                <w:b/>
              </w:rPr>
              <w:t>Length</w:t>
            </w:r>
          </w:p>
        </w:tc>
        <w:tc>
          <w:tcPr>
            <w:tcW w:w="3665" w:type="dxa"/>
          </w:tcPr>
          <w:p w14:paraId="7978799B" w14:textId="77777777" w:rsidR="004E10D3" w:rsidRPr="004E2338" w:rsidRDefault="004E10D3" w:rsidP="004E10D3">
            <w:pPr>
              <w:rPr>
                <w:highlight w:val="darkGray"/>
              </w:rPr>
            </w:pPr>
            <w:r w:rsidRPr="004E2338">
              <w:rPr>
                <w:highlight w:val="darkGray"/>
              </w:rPr>
              <w:fldChar w:fldCharType="begin">
                <w:ffData>
                  <w:name w:val="Text4"/>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 year</w:t>
            </w:r>
            <w:r w:rsidRPr="004E2338">
              <w:rPr>
                <w:highlight w:val="darkGray"/>
              </w:rPr>
              <w:fldChar w:fldCharType="end"/>
            </w:r>
          </w:p>
        </w:tc>
      </w:tr>
      <w:tr w:rsidR="004E10D3" w14:paraId="5A355FA7" w14:textId="77777777" w:rsidTr="004E10D3">
        <w:tc>
          <w:tcPr>
            <w:tcW w:w="1365" w:type="dxa"/>
          </w:tcPr>
          <w:p w14:paraId="714A1578" w14:textId="77777777" w:rsidR="004E10D3" w:rsidRPr="00A11021" w:rsidRDefault="004E10D3" w:rsidP="004E10D3">
            <w:pPr>
              <w:rPr>
                <w:b/>
              </w:rPr>
            </w:pPr>
            <w:r w:rsidRPr="00A11021">
              <w:rPr>
                <w:b/>
              </w:rPr>
              <w:t>Prerequisite</w:t>
            </w:r>
          </w:p>
        </w:tc>
        <w:tc>
          <w:tcPr>
            <w:tcW w:w="3665" w:type="dxa"/>
          </w:tcPr>
          <w:p w14:paraId="42268126" w14:textId="77777777" w:rsidR="004E10D3" w:rsidRPr="004E2338" w:rsidRDefault="004E10D3" w:rsidP="004E10D3">
            <w:pPr>
              <w:rPr>
                <w:highlight w:val="darkGray"/>
              </w:rPr>
            </w:pPr>
            <w:r w:rsidRPr="004E2338">
              <w:rPr>
                <w:highlight w:val="darkGray"/>
              </w:rPr>
              <w:fldChar w:fldCharType="begin">
                <w:ffData>
                  <w:name w:val="Text5"/>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*Spanish 4 and/or 5 or equivalent</w:t>
            </w:r>
            <w:r w:rsidRPr="004E2338">
              <w:rPr>
                <w:highlight w:val="darkGray"/>
              </w:rPr>
              <w:fldChar w:fldCharType="end"/>
            </w:r>
          </w:p>
        </w:tc>
      </w:tr>
      <w:tr w:rsidR="004E10D3" w14:paraId="4332967E" w14:textId="77777777" w:rsidTr="004E10D3">
        <w:tc>
          <w:tcPr>
            <w:tcW w:w="1365" w:type="dxa"/>
          </w:tcPr>
          <w:p w14:paraId="4CA36322" w14:textId="77777777" w:rsidR="004E10D3" w:rsidRPr="00A11021" w:rsidRDefault="004E10D3" w:rsidP="004E10D3">
            <w:pPr>
              <w:rPr>
                <w:b/>
              </w:rPr>
            </w:pPr>
            <w:r w:rsidRPr="00A11021">
              <w:rPr>
                <w:b/>
              </w:rPr>
              <w:t>Credit</w:t>
            </w:r>
          </w:p>
        </w:tc>
        <w:tc>
          <w:tcPr>
            <w:tcW w:w="3665" w:type="dxa"/>
          </w:tcPr>
          <w:p w14:paraId="331EE48C" w14:textId="77777777" w:rsidR="004E10D3" w:rsidRPr="004E2338" w:rsidRDefault="004E10D3" w:rsidP="004E10D3">
            <w:pPr>
              <w:rPr>
                <w:highlight w:val="darkGray"/>
              </w:rPr>
            </w:pPr>
            <w:r w:rsidRPr="004E2338">
              <w:rPr>
                <w:highlight w:val="darkGray"/>
              </w:rPr>
              <w:fldChar w:fldCharType="begin">
                <w:ffData>
                  <w:name w:val="Text6"/>
                  <w:enabled/>
                  <w:calcOnExit w:val="0"/>
                  <w:textInput/>
                </w:ffData>
              </w:fldChar>
            </w:r>
            <w:r w:rsidRPr="004E2338">
              <w:rPr>
                <w:highlight w:val="darkGray"/>
              </w:rPr>
              <w:instrText xml:space="preserve"> FORMTEXT </w:instrText>
            </w:r>
            <w:r w:rsidRPr="004E2338">
              <w:rPr>
                <w:highlight w:val="darkGray"/>
              </w:rPr>
            </w:r>
            <w:r w:rsidRPr="004E2338">
              <w:rPr>
                <w:highlight w:val="darkGray"/>
              </w:rPr>
              <w:fldChar w:fldCharType="separate"/>
            </w:r>
            <w:r w:rsidRPr="004E2338">
              <w:rPr>
                <w:highlight w:val="darkGray"/>
              </w:rPr>
              <w:t>1</w:t>
            </w:r>
            <w:r w:rsidRPr="004E2338">
              <w:rPr>
                <w:highlight w:val="darkGray"/>
              </w:rPr>
              <w:fldChar w:fldCharType="end"/>
            </w:r>
          </w:p>
        </w:tc>
      </w:tr>
      <w:tr w:rsidR="004E10D3" w14:paraId="2EDDA4FD" w14:textId="77777777" w:rsidTr="004E10D3">
        <w:tc>
          <w:tcPr>
            <w:tcW w:w="5030" w:type="dxa"/>
            <w:gridSpan w:val="2"/>
          </w:tcPr>
          <w:p w14:paraId="06C42C21" w14:textId="77777777" w:rsidR="004E10D3" w:rsidRPr="004E2338" w:rsidRDefault="004E10D3" w:rsidP="004E10D3">
            <w:pPr>
              <w:jc w:val="both"/>
              <w:rPr>
                <w:i/>
                <w:highlight w:val="darkGray"/>
              </w:rPr>
            </w:pPr>
            <w:r w:rsidRPr="004E2338">
              <w:rPr>
                <w:i/>
                <w:highlight w:val="darkGray"/>
              </w:rPr>
              <w:fldChar w:fldCharType="begin">
                <w:ffData>
                  <w:name w:val="Text128"/>
                  <w:enabled/>
                  <w:calcOnExit w:val="0"/>
                  <w:textInput/>
                </w:ffData>
              </w:fldChar>
            </w:r>
            <w:r w:rsidRPr="004E2338">
              <w:rPr>
                <w:i/>
                <w:highlight w:val="darkGray"/>
              </w:rPr>
              <w:instrText xml:space="preserve"> FORMTEXT </w:instrText>
            </w:r>
            <w:r w:rsidRPr="004E2338">
              <w:rPr>
                <w:i/>
                <w:highlight w:val="darkGray"/>
              </w:rPr>
            </w:r>
            <w:r w:rsidRPr="004E2338">
              <w:rPr>
                <w:i/>
                <w:highlight w:val="darkGray"/>
              </w:rPr>
              <w:fldChar w:fldCharType="separate"/>
            </w:r>
            <w:r w:rsidRPr="004E2338">
              <w:rPr>
                <w:i/>
                <w:highlight w:val="darkGray"/>
              </w:rPr>
              <w:t>*It is recommended that students complete the highest level of Spanish offered at the school before enrolling in an AP course.</w:t>
            </w:r>
            <w:r w:rsidRPr="004E2338">
              <w:rPr>
                <w:i/>
                <w:highlight w:val="darkGray"/>
              </w:rPr>
              <w:fldChar w:fldCharType="end"/>
            </w:r>
          </w:p>
        </w:tc>
      </w:tr>
      <w:tr w:rsidR="004E10D3" w14:paraId="4BC39F2B" w14:textId="77777777" w:rsidTr="004E10D3">
        <w:tc>
          <w:tcPr>
            <w:tcW w:w="5030" w:type="dxa"/>
            <w:gridSpan w:val="2"/>
          </w:tcPr>
          <w:p w14:paraId="080F3DD4" w14:textId="599033AA" w:rsidR="00E91A91" w:rsidRPr="004E2338" w:rsidRDefault="00493CDE" w:rsidP="004E10D3">
            <w:pPr>
              <w:jc w:val="both"/>
              <w:rPr>
                <w:highlight w:val="darkGray"/>
              </w:rPr>
            </w:pPr>
            <w:r w:rsidRPr="004E2338">
              <w:rPr>
                <w:highlight w:val="darkGray"/>
              </w:rPr>
              <w:t xml:space="preserve">The AP Spanish Literature and Culture course uses a thematic approach to introduce students to representative texts (short stories, novels, poetry, plays, and essays) from Peninsular Spanish, Latin American, and U. S. Hispanic literature. Students develop proficiencies across the three modes of communication (interpretive, interpersonal, and presentational) in the range of Intermediate High to </w:t>
            </w:r>
            <w:proofErr w:type="spellStart"/>
            <w:r w:rsidRPr="004E2338">
              <w:rPr>
                <w:highlight w:val="darkGray"/>
              </w:rPr>
              <w:t>Advanced</w:t>
            </w:r>
            <w:proofErr w:type="spellEnd"/>
            <w:r w:rsidRPr="004E2338">
              <w:rPr>
                <w:highlight w:val="darkGray"/>
              </w:rPr>
              <w:t xml:space="preserve"> Mid of the American Council on the Teaching of Foreign Languages’ (ACTFL) Proficiency Guidelines. Through careful examination of the required readings and other texts, students work to hone their critical reading and analytical writing skills. Literature is explored within the contexts of its time and place, and students gain insights on the many voices, historical periods, and cultures represented in the required readings and other texts. The course also includes a strong focus on cultural, artistic, and linguistic connections and comparisons, which is supported by the exploration of various media (art, music, film, articles, and literary criticism). </w:t>
            </w:r>
          </w:p>
        </w:tc>
      </w:tr>
      <w:tr w:rsidR="004E10D3" w14:paraId="59238C31" w14:textId="77777777" w:rsidTr="004E10D3">
        <w:tc>
          <w:tcPr>
            <w:tcW w:w="5030" w:type="dxa"/>
            <w:gridSpan w:val="2"/>
          </w:tcPr>
          <w:p w14:paraId="2ABE1475" w14:textId="77777777" w:rsidR="004E10D3" w:rsidRPr="009D3ADA" w:rsidRDefault="004E10D3" w:rsidP="004E10D3">
            <w:pPr>
              <w:jc w:val="both"/>
              <w:rPr>
                <w:b/>
              </w:rPr>
            </w:pPr>
            <w:r w:rsidRPr="009D3ADA">
              <w:rPr>
                <w:b/>
              </w:rPr>
              <w:fldChar w:fldCharType="begin">
                <w:ffData>
                  <w:name w:val="Text129"/>
                  <w:enabled/>
                  <w:calcOnExit w:val="0"/>
                  <w:textInput/>
                </w:ffData>
              </w:fldChar>
            </w:r>
            <w:r w:rsidRPr="009D3ADA">
              <w:rPr>
                <w:b/>
              </w:rPr>
              <w:instrText xml:space="preserve"> FORMTEXT </w:instrText>
            </w:r>
            <w:r w:rsidRPr="009D3ADA">
              <w:rPr>
                <w:b/>
              </w:rPr>
            </w:r>
            <w:r w:rsidRPr="009D3ADA">
              <w:rPr>
                <w:b/>
              </w:rPr>
              <w:fldChar w:fldCharType="separate"/>
            </w:r>
            <w:r w:rsidRPr="009D3ADA">
              <w:rPr>
                <w:b/>
              </w:rPr>
              <w:t>Students are required to take the Advanced Placement examination.</w:t>
            </w:r>
            <w:r w:rsidRPr="009D3ADA">
              <w:rPr>
                <w:b/>
              </w:rPr>
              <w:fldChar w:fldCharType="end"/>
            </w:r>
          </w:p>
        </w:tc>
      </w:tr>
    </w:tbl>
    <w:p w14:paraId="5F6485BD" w14:textId="77777777" w:rsidR="001773C3" w:rsidRDefault="001773C3" w:rsidP="00CE5259"/>
    <w:tbl>
      <w:tblPr>
        <w:tblStyle w:val="TableGrid"/>
        <w:tblW w:w="0" w:type="auto"/>
        <w:jc w:val="center"/>
        <w:tblLook w:val="04A0" w:firstRow="1" w:lastRow="0" w:firstColumn="1" w:lastColumn="0" w:noHBand="0" w:noVBand="1"/>
      </w:tblPr>
      <w:tblGrid>
        <w:gridCol w:w="5030"/>
      </w:tblGrid>
      <w:tr w:rsidR="00CE5259" w:rsidRPr="006378E2" w14:paraId="626B229F" w14:textId="77777777" w:rsidTr="00852C64">
        <w:trPr>
          <w:jc w:val="center"/>
        </w:trPr>
        <w:tc>
          <w:tcPr>
            <w:tcW w:w="5256" w:type="dxa"/>
            <w:shd w:val="clear" w:color="auto" w:fill="ADF60A"/>
          </w:tcPr>
          <w:p w14:paraId="69570795" w14:textId="77777777" w:rsidR="00CE5259" w:rsidRDefault="00CE5259" w:rsidP="00932040">
            <w:pPr>
              <w:jc w:val="center"/>
              <w:rPr>
                <w:b/>
              </w:rPr>
            </w:pPr>
            <w:r>
              <w:rPr>
                <w:b/>
              </w:rPr>
              <w:t xml:space="preserve">Special courses offered in the </w:t>
            </w:r>
          </w:p>
          <w:p w14:paraId="4ACAD571" w14:textId="77777777" w:rsidR="00CE5259" w:rsidRPr="006378E2" w:rsidRDefault="00CE5259" w:rsidP="00932040">
            <w:pPr>
              <w:jc w:val="center"/>
              <w:rPr>
                <w:b/>
              </w:rPr>
            </w:pPr>
            <w:r>
              <w:rPr>
                <w:b/>
              </w:rPr>
              <w:t>IB Magnet Programs only</w:t>
            </w:r>
          </w:p>
        </w:tc>
      </w:tr>
    </w:tbl>
    <w:p w14:paraId="431C0E0B" w14:textId="77777777" w:rsidR="00CE5259" w:rsidRDefault="00CE5259" w:rsidP="00CE5259"/>
    <w:tbl>
      <w:tblPr>
        <w:tblStyle w:val="TableGrid"/>
        <w:tblW w:w="0" w:type="auto"/>
        <w:tblLook w:val="04A0" w:firstRow="1" w:lastRow="0" w:firstColumn="1" w:lastColumn="0" w:noHBand="0" w:noVBand="1"/>
      </w:tblPr>
      <w:tblGrid>
        <w:gridCol w:w="1365"/>
        <w:gridCol w:w="3665"/>
      </w:tblGrid>
      <w:tr w:rsidR="00CE5259" w:rsidRPr="00A11021" w14:paraId="7200C962" w14:textId="77777777" w:rsidTr="00852C64">
        <w:tc>
          <w:tcPr>
            <w:tcW w:w="5256" w:type="dxa"/>
            <w:gridSpan w:val="2"/>
            <w:shd w:val="clear" w:color="auto" w:fill="ADF60A"/>
          </w:tcPr>
          <w:p w14:paraId="2653A57F" w14:textId="4FA6DEA4" w:rsidR="00CE5259" w:rsidRPr="00AE7A58" w:rsidRDefault="00852C64" w:rsidP="00932040">
            <w:pPr>
              <w:rPr>
                <w:b/>
                <w:highlight w:val="darkGray"/>
              </w:rPr>
            </w:pPr>
            <w:r>
              <w:rPr>
                <w:b/>
              </w:rPr>
              <w:t xml:space="preserve">Q </w:t>
            </w:r>
            <w:proofErr w:type="gramStart"/>
            <w:r>
              <w:rPr>
                <w:b/>
              </w:rPr>
              <w:t>Pre Diploma</w:t>
            </w:r>
            <w:proofErr w:type="gramEnd"/>
            <w:r>
              <w:rPr>
                <w:b/>
              </w:rPr>
              <w:t xml:space="preserve"> IB French 2</w:t>
            </w:r>
          </w:p>
        </w:tc>
      </w:tr>
      <w:tr w:rsidR="00CE5259" w14:paraId="2AF05046" w14:textId="77777777" w:rsidTr="00932040">
        <w:tc>
          <w:tcPr>
            <w:tcW w:w="1368" w:type="dxa"/>
          </w:tcPr>
          <w:p w14:paraId="233AA30C" w14:textId="77777777" w:rsidR="00CE5259" w:rsidRPr="00A11021" w:rsidRDefault="00CE5259" w:rsidP="00932040">
            <w:pPr>
              <w:rPr>
                <w:b/>
              </w:rPr>
            </w:pPr>
            <w:r w:rsidRPr="00A11021">
              <w:rPr>
                <w:b/>
              </w:rPr>
              <w:t>Course #</w:t>
            </w:r>
          </w:p>
        </w:tc>
        <w:tc>
          <w:tcPr>
            <w:tcW w:w="3888" w:type="dxa"/>
          </w:tcPr>
          <w:p w14:paraId="1B8DD34F" w14:textId="77777777" w:rsidR="00CE5259" w:rsidRPr="00AE7A58" w:rsidRDefault="00CE5259" w:rsidP="00932040">
            <w:pPr>
              <w:rPr>
                <w:highlight w:val="darkGray"/>
              </w:rPr>
            </w:pPr>
            <w:r w:rsidRPr="00AE7A58">
              <w:rPr>
                <w:highlight w:val="darkGray"/>
              </w:rPr>
              <w:fldChar w:fldCharType="begin">
                <w:ffData>
                  <w:name w:val="Text2"/>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0701810</w:t>
            </w:r>
            <w:r w:rsidRPr="00AE7A58">
              <w:rPr>
                <w:highlight w:val="darkGray"/>
              </w:rPr>
              <w:fldChar w:fldCharType="end"/>
            </w:r>
          </w:p>
        </w:tc>
      </w:tr>
      <w:tr w:rsidR="00CE5259" w14:paraId="50165DA0" w14:textId="77777777" w:rsidTr="00932040">
        <w:tc>
          <w:tcPr>
            <w:tcW w:w="1368" w:type="dxa"/>
          </w:tcPr>
          <w:p w14:paraId="60444759" w14:textId="77777777" w:rsidR="00CE5259" w:rsidRPr="00A11021" w:rsidRDefault="00CE5259" w:rsidP="00932040">
            <w:pPr>
              <w:rPr>
                <w:b/>
              </w:rPr>
            </w:pPr>
            <w:r w:rsidRPr="00A11021">
              <w:rPr>
                <w:b/>
              </w:rPr>
              <w:t>Grade Level</w:t>
            </w:r>
          </w:p>
        </w:tc>
        <w:tc>
          <w:tcPr>
            <w:tcW w:w="3888" w:type="dxa"/>
          </w:tcPr>
          <w:p w14:paraId="36720AD5" w14:textId="77777777" w:rsidR="00CE5259" w:rsidRPr="00AE7A58" w:rsidRDefault="00CE5259" w:rsidP="00932040">
            <w:pPr>
              <w:rPr>
                <w:highlight w:val="darkGray"/>
              </w:rPr>
            </w:pPr>
            <w:r w:rsidRPr="00AE7A58">
              <w:rPr>
                <w:highlight w:val="darkGray"/>
              </w:rPr>
              <w:fldChar w:fldCharType="begin">
                <w:ffData>
                  <w:name w:val="Text3"/>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9</w:t>
            </w:r>
            <w:r w:rsidRPr="00AE7A58">
              <w:rPr>
                <w:highlight w:val="darkGray"/>
              </w:rPr>
              <w:fldChar w:fldCharType="end"/>
            </w:r>
          </w:p>
        </w:tc>
      </w:tr>
      <w:tr w:rsidR="00CE5259" w14:paraId="7440E5BD" w14:textId="77777777" w:rsidTr="00932040">
        <w:tc>
          <w:tcPr>
            <w:tcW w:w="1368" w:type="dxa"/>
          </w:tcPr>
          <w:p w14:paraId="0512B193" w14:textId="77777777" w:rsidR="00CE5259" w:rsidRPr="00A11021" w:rsidRDefault="00CE5259" w:rsidP="00932040">
            <w:pPr>
              <w:rPr>
                <w:b/>
              </w:rPr>
            </w:pPr>
            <w:r w:rsidRPr="00A11021">
              <w:rPr>
                <w:b/>
              </w:rPr>
              <w:t>Length</w:t>
            </w:r>
          </w:p>
        </w:tc>
        <w:tc>
          <w:tcPr>
            <w:tcW w:w="3888" w:type="dxa"/>
          </w:tcPr>
          <w:p w14:paraId="3932FDD7" w14:textId="77777777" w:rsidR="00CE5259" w:rsidRPr="00AE7A58" w:rsidRDefault="00CE5259" w:rsidP="00932040">
            <w:pPr>
              <w:rPr>
                <w:highlight w:val="darkGray"/>
              </w:rPr>
            </w:pPr>
            <w:r w:rsidRPr="00AE7A58">
              <w:rPr>
                <w:highlight w:val="darkGray"/>
              </w:rPr>
              <w:fldChar w:fldCharType="begin">
                <w:ffData>
                  <w:name w:val="Text4"/>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 year</w:t>
            </w:r>
            <w:r w:rsidRPr="00AE7A58">
              <w:rPr>
                <w:highlight w:val="darkGray"/>
              </w:rPr>
              <w:fldChar w:fldCharType="end"/>
            </w:r>
          </w:p>
        </w:tc>
      </w:tr>
      <w:tr w:rsidR="00CE5259" w14:paraId="679B68E3" w14:textId="77777777" w:rsidTr="00932040">
        <w:tc>
          <w:tcPr>
            <w:tcW w:w="1368" w:type="dxa"/>
          </w:tcPr>
          <w:p w14:paraId="78BA6C2F" w14:textId="77777777" w:rsidR="00CE5259" w:rsidRPr="00A11021" w:rsidRDefault="00CE5259" w:rsidP="00932040">
            <w:pPr>
              <w:rPr>
                <w:b/>
              </w:rPr>
            </w:pPr>
            <w:r w:rsidRPr="00A11021">
              <w:rPr>
                <w:b/>
              </w:rPr>
              <w:t>Prerequisite</w:t>
            </w:r>
          </w:p>
        </w:tc>
        <w:tc>
          <w:tcPr>
            <w:tcW w:w="3888" w:type="dxa"/>
          </w:tcPr>
          <w:p w14:paraId="22D52FE7" w14:textId="77777777" w:rsidR="00CE5259" w:rsidRPr="00AE7A58" w:rsidRDefault="00CE5259" w:rsidP="00932040">
            <w:pPr>
              <w:rPr>
                <w:highlight w:val="darkGray"/>
              </w:rPr>
            </w:pPr>
            <w:r w:rsidRPr="00AE7A58">
              <w:rPr>
                <w:highlight w:val="darkGray"/>
              </w:rPr>
              <w:fldChar w:fldCharType="begin">
                <w:ffData>
                  <w:name w:val="Text5"/>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None</w:t>
            </w:r>
            <w:r w:rsidRPr="00AE7A58">
              <w:rPr>
                <w:highlight w:val="darkGray"/>
              </w:rPr>
              <w:fldChar w:fldCharType="end"/>
            </w:r>
          </w:p>
        </w:tc>
      </w:tr>
      <w:tr w:rsidR="00CE5259" w14:paraId="03C6E5BE" w14:textId="77777777" w:rsidTr="00932040">
        <w:tc>
          <w:tcPr>
            <w:tcW w:w="1368" w:type="dxa"/>
          </w:tcPr>
          <w:p w14:paraId="5013C09A" w14:textId="77777777" w:rsidR="00CE5259" w:rsidRPr="00A11021" w:rsidRDefault="00CE5259" w:rsidP="00932040">
            <w:pPr>
              <w:rPr>
                <w:b/>
              </w:rPr>
            </w:pPr>
            <w:r w:rsidRPr="00A11021">
              <w:rPr>
                <w:b/>
              </w:rPr>
              <w:t>Credit</w:t>
            </w:r>
          </w:p>
        </w:tc>
        <w:tc>
          <w:tcPr>
            <w:tcW w:w="3888" w:type="dxa"/>
          </w:tcPr>
          <w:p w14:paraId="20D0C29E" w14:textId="77777777" w:rsidR="00CE5259" w:rsidRPr="00AE7A58" w:rsidRDefault="00CE5259" w:rsidP="00932040">
            <w:pPr>
              <w:rPr>
                <w:highlight w:val="darkGray"/>
              </w:rPr>
            </w:pPr>
            <w:r w:rsidRPr="00AE7A58">
              <w:rPr>
                <w:highlight w:val="darkGray"/>
              </w:rPr>
              <w:fldChar w:fldCharType="begin">
                <w:ffData>
                  <w:name w:val="Text6"/>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w:t>
            </w:r>
            <w:r w:rsidRPr="00AE7A58">
              <w:rPr>
                <w:highlight w:val="darkGray"/>
              </w:rPr>
              <w:fldChar w:fldCharType="end"/>
            </w:r>
          </w:p>
        </w:tc>
      </w:tr>
      <w:tr w:rsidR="00CE5259" w14:paraId="3F8FC0E5" w14:textId="77777777" w:rsidTr="00932040">
        <w:tc>
          <w:tcPr>
            <w:tcW w:w="5256" w:type="dxa"/>
            <w:gridSpan w:val="2"/>
          </w:tcPr>
          <w:p w14:paraId="0068624C" w14:textId="77777777" w:rsidR="00CE5259" w:rsidRDefault="00CE5259" w:rsidP="00932040">
            <w:pPr>
              <w:jc w:val="both"/>
            </w:pPr>
            <w:r w:rsidRPr="00AE7A58">
              <w:rPr>
                <w:highlight w:val="darkGray"/>
              </w:rPr>
              <w:fldChar w:fldCharType="begin">
                <w:ffData>
                  <w:name w:val="Text1"/>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 xml:space="preserve">Students will work toward proficiency in French through the building of listening, speaking, reading and writing skills.  The course has an early emphasis on oral and written expression.  Course work includes mastery of basic grammatical principles and </w:t>
            </w:r>
            <w:r w:rsidRPr="00AE7A58">
              <w:rPr>
                <w:highlight w:val="darkGray"/>
              </w:rPr>
              <w:lastRenderedPageBreak/>
              <w:t>acquisition of a working vocabulary in French.  From the beginning of French study, the students are exposed to the geographic, ethnic, and cultural variety of the French speaking world. Students may also read poems and short stories in French, perform French skits, and study the most frequently used idioms in the French language.</w:t>
            </w:r>
            <w:r w:rsidRPr="00AE7A58">
              <w:rPr>
                <w:highlight w:val="darkGray"/>
              </w:rPr>
              <w:fldChar w:fldCharType="end"/>
            </w:r>
          </w:p>
        </w:tc>
      </w:tr>
    </w:tbl>
    <w:p w14:paraId="53E85A90" w14:textId="77777777" w:rsidR="00CE5259" w:rsidRDefault="00CE5259" w:rsidP="00CE5259"/>
    <w:tbl>
      <w:tblPr>
        <w:tblStyle w:val="TableGrid"/>
        <w:tblW w:w="0" w:type="auto"/>
        <w:tblLook w:val="04A0" w:firstRow="1" w:lastRow="0" w:firstColumn="1" w:lastColumn="0" w:noHBand="0" w:noVBand="1"/>
      </w:tblPr>
      <w:tblGrid>
        <w:gridCol w:w="1365"/>
        <w:gridCol w:w="3665"/>
      </w:tblGrid>
      <w:tr w:rsidR="00CE5259" w:rsidRPr="00A11021" w14:paraId="23FD3306" w14:textId="77777777" w:rsidTr="00852C64">
        <w:tc>
          <w:tcPr>
            <w:tcW w:w="5030" w:type="dxa"/>
            <w:gridSpan w:val="2"/>
            <w:shd w:val="clear" w:color="auto" w:fill="ADF60A"/>
          </w:tcPr>
          <w:p w14:paraId="13E71AD6" w14:textId="4EAF19F7" w:rsidR="00CE5259" w:rsidRPr="00AE7A58" w:rsidRDefault="00852C64" w:rsidP="00932040">
            <w:pPr>
              <w:rPr>
                <w:b/>
                <w:highlight w:val="darkGray"/>
              </w:rPr>
            </w:pPr>
            <w:r>
              <w:rPr>
                <w:b/>
              </w:rPr>
              <w:t xml:space="preserve">Q </w:t>
            </w:r>
            <w:proofErr w:type="gramStart"/>
            <w:r>
              <w:rPr>
                <w:b/>
              </w:rPr>
              <w:t>Pre Diploma</w:t>
            </w:r>
            <w:proofErr w:type="gramEnd"/>
            <w:r>
              <w:rPr>
                <w:b/>
              </w:rPr>
              <w:t xml:space="preserve"> IB French 3</w:t>
            </w:r>
          </w:p>
        </w:tc>
      </w:tr>
      <w:tr w:rsidR="00CE5259" w14:paraId="47B98457" w14:textId="77777777" w:rsidTr="00932040">
        <w:tc>
          <w:tcPr>
            <w:tcW w:w="1365" w:type="dxa"/>
          </w:tcPr>
          <w:p w14:paraId="439B3842" w14:textId="77777777" w:rsidR="00CE5259" w:rsidRPr="00A11021" w:rsidRDefault="00CE5259" w:rsidP="00932040">
            <w:pPr>
              <w:rPr>
                <w:b/>
              </w:rPr>
            </w:pPr>
            <w:r w:rsidRPr="00A11021">
              <w:rPr>
                <w:b/>
              </w:rPr>
              <w:t>Course #</w:t>
            </w:r>
          </w:p>
        </w:tc>
        <w:tc>
          <w:tcPr>
            <w:tcW w:w="3665" w:type="dxa"/>
          </w:tcPr>
          <w:p w14:paraId="34CA15F7" w14:textId="77777777" w:rsidR="00CE5259" w:rsidRPr="00AE7A58" w:rsidRDefault="00CE5259" w:rsidP="00932040">
            <w:pPr>
              <w:rPr>
                <w:highlight w:val="darkGray"/>
              </w:rPr>
            </w:pPr>
            <w:r w:rsidRPr="00AE7A58">
              <w:rPr>
                <w:highlight w:val="darkGray"/>
              </w:rPr>
              <w:fldChar w:fldCharType="begin">
                <w:ffData>
                  <w:name w:val="Text2"/>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0701820</w:t>
            </w:r>
            <w:r w:rsidRPr="00AE7A58">
              <w:rPr>
                <w:highlight w:val="darkGray"/>
              </w:rPr>
              <w:fldChar w:fldCharType="end"/>
            </w:r>
          </w:p>
        </w:tc>
      </w:tr>
      <w:tr w:rsidR="00CE5259" w14:paraId="4FF8E410" w14:textId="77777777" w:rsidTr="00932040">
        <w:tc>
          <w:tcPr>
            <w:tcW w:w="1365" w:type="dxa"/>
          </w:tcPr>
          <w:p w14:paraId="3316CEC1" w14:textId="77777777" w:rsidR="00CE5259" w:rsidRPr="00A11021" w:rsidRDefault="00CE5259" w:rsidP="00932040">
            <w:pPr>
              <w:rPr>
                <w:b/>
              </w:rPr>
            </w:pPr>
            <w:r w:rsidRPr="00A11021">
              <w:rPr>
                <w:b/>
              </w:rPr>
              <w:t>Grade Level</w:t>
            </w:r>
          </w:p>
        </w:tc>
        <w:tc>
          <w:tcPr>
            <w:tcW w:w="3665" w:type="dxa"/>
          </w:tcPr>
          <w:p w14:paraId="0D069117" w14:textId="77777777" w:rsidR="00CE5259" w:rsidRPr="00AE7A58" w:rsidRDefault="00CE5259" w:rsidP="00932040">
            <w:pPr>
              <w:rPr>
                <w:highlight w:val="darkGray"/>
              </w:rPr>
            </w:pPr>
            <w:r w:rsidRPr="00AE7A58">
              <w:rPr>
                <w:highlight w:val="darkGray"/>
              </w:rPr>
              <w:t>10</w:t>
            </w:r>
          </w:p>
        </w:tc>
      </w:tr>
      <w:tr w:rsidR="00CE5259" w14:paraId="02DED067" w14:textId="77777777" w:rsidTr="00932040">
        <w:tc>
          <w:tcPr>
            <w:tcW w:w="1365" w:type="dxa"/>
          </w:tcPr>
          <w:p w14:paraId="1A52294F" w14:textId="77777777" w:rsidR="00CE5259" w:rsidRPr="00A11021" w:rsidRDefault="00CE5259" w:rsidP="00932040">
            <w:pPr>
              <w:rPr>
                <w:b/>
              </w:rPr>
            </w:pPr>
            <w:r w:rsidRPr="00A11021">
              <w:rPr>
                <w:b/>
              </w:rPr>
              <w:t>Length</w:t>
            </w:r>
          </w:p>
        </w:tc>
        <w:tc>
          <w:tcPr>
            <w:tcW w:w="3665" w:type="dxa"/>
          </w:tcPr>
          <w:p w14:paraId="5D0779F7" w14:textId="77777777" w:rsidR="00CE5259" w:rsidRPr="00AE7A58" w:rsidRDefault="00CE5259" w:rsidP="00932040">
            <w:pPr>
              <w:rPr>
                <w:highlight w:val="darkGray"/>
              </w:rPr>
            </w:pPr>
            <w:r w:rsidRPr="00AE7A58">
              <w:rPr>
                <w:highlight w:val="darkGray"/>
              </w:rPr>
              <w:fldChar w:fldCharType="begin">
                <w:ffData>
                  <w:name w:val="Text4"/>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 year</w:t>
            </w:r>
            <w:r w:rsidRPr="00AE7A58">
              <w:rPr>
                <w:highlight w:val="darkGray"/>
              </w:rPr>
              <w:fldChar w:fldCharType="end"/>
            </w:r>
          </w:p>
        </w:tc>
      </w:tr>
      <w:tr w:rsidR="00CE5259" w14:paraId="7FBA6992" w14:textId="77777777" w:rsidTr="00932040">
        <w:tc>
          <w:tcPr>
            <w:tcW w:w="1365" w:type="dxa"/>
          </w:tcPr>
          <w:p w14:paraId="38EDA076" w14:textId="77777777" w:rsidR="00CE5259" w:rsidRPr="00A11021" w:rsidRDefault="00CE5259" w:rsidP="00932040">
            <w:pPr>
              <w:rPr>
                <w:b/>
              </w:rPr>
            </w:pPr>
            <w:r w:rsidRPr="00A11021">
              <w:rPr>
                <w:b/>
              </w:rPr>
              <w:t>Prerequisite</w:t>
            </w:r>
          </w:p>
        </w:tc>
        <w:tc>
          <w:tcPr>
            <w:tcW w:w="3665" w:type="dxa"/>
          </w:tcPr>
          <w:p w14:paraId="0F31ACAF" w14:textId="77777777" w:rsidR="00CE5259" w:rsidRPr="00AE7A58" w:rsidRDefault="00CE5259" w:rsidP="00932040">
            <w:pPr>
              <w:rPr>
                <w:highlight w:val="darkGray"/>
              </w:rPr>
            </w:pPr>
            <w:r w:rsidRPr="00AE7A58">
              <w:rPr>
                <w:highlight w:val="darkGray"/>
              </w:rPr>
              <w:fldChar w:fldCharType="begin">
                <w:ffData>
                  <w:name w:val="Text5"/>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Pre-diploma IB French 2 or equivalent</w:t>
            </w:r>
            <w:r w:rsidRPr="00AE7A58">
              <w:rPr>
                <w:highlight w:val="darkGray"/>
              </w:rPr>
              <w:fldChar w:fldCharType="end"/>
            </w:r>
          </w:p>
        </w:tc>
      </w:tr>
      <w:tr w:rsidR="00CE5259" w14:paraId="3FB38225" w14:textId="77777777" w:rsidTr="00932040">
        <w:tc>
          <w:tcPr>
            <w:tcW w:w="1365" w:type="dxa"/>
          </w:tcPr>
          <w:p w14:paraId="2D71087E" w14:textId="77777777" w:rsidR="00CE5259" w:rsidRPr="00A11021" w:rsidRDefault="00CE5259" w:rsidP="00932040">
            <w:pPr>
              <w:rPr>
                <w:b/>
              </w:rPr>
            </w:pPr>
            <w:r w:rsidRPr="00A11021">
              <w:rPr>
                <w:b/>
              </w:rPr>
              <w:t>Credit</w:t>
            </w:r>
          </w:p>
        </w:tc>
        <w:tc>
          <w:tcPr>
            <w:tcW w:w="3665" w:type="dxa"/>
          </w:tcPr>
          <w:p w14:paraId="645F8663" w14:textId="77777777" w:rsidR="00CE5259" w:rsidRPr="00AE7A58" w:rsidRDefault="00CE5259" w:rsidP="00932040">
            <w:pPr>
              <w:rPr>
                <w:highlight w:val="darkGray"/>
              </w:rPr>
            </w:pPr>
            <w:r w:rsidRPr="00AE7A58">
              <w:rPr>
                <w:highlight w:val="darkGray"/>
              </w:rPr>
              <w:fldChar w:fldCharType="begin">
                <w:ffData>
                  <w:name w:val="Text6"/>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w:t>
            </w:r>
            <w:r w:rsidRPr="00AE7A58">
              <w:rPr>
                <w:highlight w:val="darkGray"/>
              </w:rPr>
              <w:fldChar w:fldCharType="end"/>
            </w:r>
          </w:p>
        </w:tc>
      </w:tr>
      <w:tr w:rsidR="00CE5259" w14:paraId="3402E697" w14:textId="77777777" w:rsidTr="00932040">
        <w:tc>
          <w:tcPr>
            <w:tcW w:w="5030" w:type="dxa"/>
            <w:gridSpan w:val="2"/>
          </w:tcPr>
          <w:p w14:paraId="64949AC8" w14:textId="7C18CC4E" w:rsidR="00CE5259" w:rsidRPr="00AE7A58" w:rsidRDefault="00CE5259" w:rsidP="00932040">
            <w:pPr>
              <w:jc w:val="both"/>
              <w:rPr>
                <w:highlight w:val="darkGray"/>
              </w:rPr>
            </w:pPr>
            <w:r w:rsidRPr="00AE7A58">
              <w:rPr>
                <w:highlight w:val="darkGray"/>
              </w:rPr>
              <w:t xml:space="preserve">This course includes necessary grammatical structures for refining already acquired skills in French.  Material covered in the </w:t>
            </w:r>
            <w:r w:rsidR="00426672" w:rsidRPr="00AE7A58">
              <w:rPr>
                <w:highlight w:val="darkGray"/>
              </w:rPr>
              <w:t>first-year</w:t>
            </w:r>
            <w:r w:rsidRPr="00AE7A58">
              <w:rPr>
                <w:highlight w:val="darkGray"/>
              </w:rPr>
              <w:t xml:space="preserve"> course will be reviewed, and there will be increased practice and drill of appropriate speech patterns and sounds.  The student’s vocabulary will be enriched, and practice in oral and written expression will be emphasized.  Idiomatic usage will be highlighted to render a richer style in communication.  Students who complete the first two years of PRE IB French will have completed three levels of language. </w:t>
            </w:r>
          </w:p>
        </w:tc>
      </w:tr>
    </w:tbl>
    <w:p w14:paraId="6E54F2F6" w14:textId="77777777" w:rsidR="00CE5259" w:rsidRDefault="00CE5259" w:rsidP="00CE5259"/>
    <w:tbl>
      <w:tblPr>
        <w:tblStyle w:val="TableGrid"/>
        <w:tblW w:w="0" w:type="auto"/>
        <w:tblLook w:val="04A0" w:firstRow="1" w:lastRow="0" w:firstColumn="1" w:lastColumn="0" w:noHBand="0" w:noVBand="1"/>
      </w:tblPr>
      <w:tblGrid>
        <w:gridCol w:w="1365"/>
        <w:gridCol w:w="3665"/>
      </w:tblGrid>
      <w:tr w:rsidR="00CE5259" w:rsidRPr="00A11021" w14:paraId="490DD657" w14:textId="77777777" w:rsidTr="00852C64">
        <w:tc>
          <w:tcPr>
            <w:tcW w:w="5256" w:type="dxa"/>
            <w:gridSpan w:val="2"/>
            <w:shd w:val="clear" w:color="auto" w:fill="ADF60A"/>
          </w:tcPr>
          <w:p w14:paraId="4BF9CBD7" w14:textId="26A9077C" w:rsidR="00CE5259" w:rsidRPr="00AE7A58" w:rsidRDefault="00852C64" w:rsidP="00932040">
            <w:pPr>
              <w:rPr>
                <w:b/>
                <w:highlight w:val="darkGray"/>
              </w:rPr>
            </w:pPr>
            <w:r>
              <w:rPr>
                <w:b/>
              </w:rPr>
              <w:t>Q IB French 4</w:t>
            </w:r>
          </w:p>
        </w:tc>
      </w:tr>
      <w:tr w:rsidR="00CE5259" w14:paraId="0B9BEEEE" w14:textId="77777777" w:rsidTr="00932040">
        <w:tc>
          <w:tcPr>
            <w:tcW w:w="1368" w:type="dxa"/>
          </w:tcPr>
          <w:p w14:paraId="32E49C47" w14:textId="77777777" w:rsidR="00CE5259" w:rsidRPr="00A11021" w:rsidRDefault="00CE5259" w:rsidP="00932040">
            <w:pPr>
              <w:rPr>
                <w:b/>
              </w:rPr>
            </w:pPr>
            <w:r w:rsidRPr="00A11021">
              <w:rPr>
                <w:b/>
              </w:rPr>
              <w:t>Course #</w:t>
            </w:r>
          </w:p>
        </w:tc>
        <w:tc>
          <w:tcPr>
            <w:tcW w:w="3888" w:type="dxa"/>
          </w:tcPr>
          <w:p w14:paraId="074C0D03" w14:textId="77777777" w:rsidR="00CE5259" w:rsidRPr="00AE7A58" w:rsidRDefault="00CE5259" w:rsidP="00932040">
            <w:pPr>
              <w:rPr>
                <w:highlight w:val="darkGray"/>
              </w:rPr>
            </w:pPr>
            <w:r w:rsidRPr="00AE7A58">
              <w:rPr>
                <w:highlight w:val="darkGray"/>
              </w:rPr>
              <w:fldChar w:fldCharType="begin">
                <w:ffData>
                  <w:name w:val="Text2"/>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0701830</w:t>
            </w:r>
            <w:r w:rsidRPr="00AE7A58">
              <w:rPr>
                <w:highlight w:val="darkGray"/>
              </w:rPr>
              <w:fldChar w:fldCharType="end"/>
            </w:r>
          </w:p>
        </w:tc>
      </w:tr>
      <w:tr w:rsidR="00CE5259" w14:paraId="0B811B27" w14:textId="77777777" w:rsidTr="00932040">
        <w:tc>
          <w:tcPr>
            <w:tcW w:w="1368" w:type="dxa"/>
          </w:tcPr>
          <w:p w14:paraId="7829D4D5" w14:textId="77777777" w:rsidR="00CE5259" w:rsidRPr="00A11021" w:rsidRDefault="00CE5259" w:rsidP="00932040">
            <w:pPr>
              <w:rPr>
                <w:b/>
              </w:rPr>
            </w:pPr>
            <w:r w:rsidRPr="00A11021">
              <w:rPr>
                <w:b/>
              </w:rPr>
              <w:t>Grade Level</w:t>
            </w:r>
          </w:p>
        </w:tc>
        <w:tc>
          <w:tcPr>
            <w:tcW w:w="3888" w:type="dxa"/>
          </w:tcPr>
          <w:p w14:paraId="77D6EE4E" w14:textId="77777777" w:rsidR="00CE5259" w:rsidRPr="00AE7A58" w:rsidRDefault="00CE5259" w:rsidP="00932040">
            <w:pPr>
              <w:rPr>
                <w:highlight w:val="darkGray"/>
              </w:rPr>
            </w:pPr>
            <w:r w:rsidRPr="00AE7A58">
              <w:rPr>
                <w:highlight w:val="darkGray"/>
              </w:rPr>
              <w:fldChar w:fldCharType="begin">
                <w:ffData>
                  <w:name w:val="Text3"/>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11</w:t>
            </w:r>
            <w:r w:rsidRPr="00AE7A58">
              <w:rPr>
                <w:highlight w:val="darkGray"/>
              </w:rPr>
              <w:fldChar w:fldCharType="end"/>
            </w:r>
          </w:p>
        </w:tc>
      </w:tr>
      <w:tr w:rsidR="00CE5259" w14:paraId="2A839784" w14:textId="77777777" w:rsidTr="00932040">
        <w:tc>
          <w:tcPr>
            <w:tcW w:w="1368" w:type="dxa"/>
          </w:tcPr>
          <w:p w14:paraId="72FB6189" w14:textId="77777777" w:rsidR="00CE5259" w:rsidRPr="00A11021" w:rsidRDefault="00CE5259" w:rsidP="00932040">
            <w:pPr>
              <w:rPr>
                <w:b/>
              </w:rPr>
            </w:pPr>
            <w:r w:rsidRPr="00A11021">
              <w:rPr>
                <w:b/>
              </w:rPr>
              <w:t>Length</w:t>
            </w:r>
          </w:p>
        </w:tc>
        <w:tc>
          <w:tcPr>
            <w:tcW w:w="3888" w:type="dxa"/>
          </w:tcPr>
          <w:p w14:paraId="30D9B1B7" w14:textId="77777777" w:rsidR="00CE5259" w:rsidRPr="00AE7A58" w:rsidRDefault="00CE5259" w:rsidP="00932040">
            <w:pPr>
              <w:rPr>
                <w:highlight w:val="darkGray"/>
              </w:rPr>
            </w:pPr>
            <w:r w:rsidRPr="00AE7A58">
              <w:rPr>
                <w:highlight w:val="darkGray"/>
              </w:rPr>
              <w:fldChar w:fldCharType="begin">
                <w:ffData>
                  <w:name w:val="Text4"/>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 year</w:t>
            </w:r>
            <w:r w:rsidRPr="00AE7A58">
              <w:rPr>
                <w:highlight w:val="darkGray"/>
              </w:rPr>
              <w:fldChar w:fldCharType="end"/>
            </w:r>
          </w:p>
        </w:tc>
      </w:tr>
      <w:tr w:rsidR="00CE5259" w14:paraId="731EB78E" w14:textId="77777777" w:rsidTr="00932040">
        <w:tc>
          <w:tcPr>
            <w:tcW w:w="1368" w:type="dxa"/>
          </w:tcPr>
          <w:p w14:paraId="15587B39" w14:textId="77777777" w:rsidR="00CE5259" w:rsidRPr="00A11021" w:rsidRDefault="00CE5259" w:rsidP="00932040">
            <w:pPr>
              <w:rPr>
                <w:b/>
              </w:rPr>
            </w:pPr>
            <w:r w:rsidRPr="00A11021">
              <w:rPr>
                <w:b/>
              </w:rPr>
              <w:t>Prerequisite</w:t>
            </w:r>
          </w:p>
        </w:tc>
        <w:tc>
          <w:tcPr>
            <w:tcW w:w="3888" w:type="dxa"/>
          </w:tcPr>
          <w:p w14:paraId="7E7BEC21" w14:textId="77777777" w:rsidR="00CE5259" w:rsidRPr="00AE7A58" w:rsidRDefault="00CE5259" w:rsidP="00932040">
            <w:pPr>
              <w:rPr>
                <w:highlight w:val="darkGray"/>
              </w:rPr>
            </w:pPr>
            <w:r w:rsidRPr="00AE7A58">
              <w:rPr>
                <w:highlight w:val="darkGray"/>
              </w:rPr>
              <w:fldChar w:fldCharType="begin">
                <w:ffData>
                  <w:name w:val="Text5"/>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IB French 3 or equivalent</w:t>
            </w:r>
            <w:r w:rsidRPr="00AE7A58">
              <w:rPr>
                <w:highlight w:val="darkGray"/>
              </w:rPr>
              <w:fldChar w:fldCharType="end"/>
            </w:r>
          </w:p>
        </w:tc>
      </w:tr>
      <w:tr w:rsidR="00CE5259" w14:paraId="0885F3DA" w14:textId="77777777" w:rsidTr="00932040">
        <w:tc>
          <w:tcPr>
            <w:tcW w:w="1368" w:type="dxa"/>
          </w:tcPr>
          <w:p w14:paraId="7C74AF4E" w14:textId="77777777" w:rsidR="00CE5259" w:rsidRPr="00A11021" w:rsidRDefault="00CE5259" w:rsidP="00932040">
            <w:pPr>
              <w:rPr>
                <w:b/>
              </w:rPr>
            </w:pPr>
            <w:r w:rsidRPr="00A11021">
              <w:rPr>
                <w:b/>
              </w:rPr>
              <w:t>Credit</w:t>
            </w:r>
          </w:p>
        </w:tc>
        <w:tc>
          <w:tcPr>
            <w:tcW w:w="3888" w:type="dxa"/>
          </w:tcPr>
          <w:p w14:paraId="237632C2" w14:textId="77777777" w:rsidR="00CE5259" w:rsidRPr="00AE7A58" w:rsidRDefault="00CE5259" w:rsidP="00932040">
            <w:pPr>
              <w:rPr>
                <w:highlight w:val="darkGray"/>
              </w:rPr>
            </w:pPr>
            <w:r w:rsidRPr="00AE7A58">
              <w:rPr>
                <w:highlight w:val="darkGray"/>
              </w:rPr>
              <w:fldChar w:fldCharType="begin">
                <w:ffData>
                  <w:name w:val="Text6"/>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w:t>
            </w:r>
            <w:r w:rsidRPr="00AE7A58">
              <w:rPr>
                <w:highlight w:val="darkGray"/>
              </w:rPr>
              <w:fldChar w:fldCharType="end"/>
            </w:r>
          </w:p>
        </w:tc>
      </w:tr>
      <w:tr w:rsidR="00CE5259" w14:paraId="1A7E99C5" w14:textId="77777777" w:rsidTr="00932040">
        <w:tc>
          <w:tcPr>
            <w:tcW w:w="5256" w:type="dxa"/>
            <w:gridSpan w:val="2"/>
          </w:tcPr>
          <w:p w14:paraId="15E8AE97" w14:textId="77777777" w:rsidR="00CE5259" w:rsidRPr="00AE7A58" w:rsidRDefault="00CE5259" w:rsidP="00932040">
            <w:pPr>
              <w:jc w:val="both"/>
              <w:rPr>
                <w:highlight w:val="darkGray"/>
              </w:rPr>
            </w:pPr>
            <w:r w:rsidRPr="00AE7A58">
              <w:rPr>
                <w:highlight w:val="darkGray"/>
              </w:rPr>
              <w:fldChar w:fldCharType="begin">
                <w:ffData>
                  <w:name w:val="Text1"/>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Students will continue to master intermediate grammar, composition, and oral work in level 4.  Students will be required to read articles and literary works in French.  This course will also include an introduction to advanced grammar as well as class conversations, and oral reports.</w:t>
            </w:r>
            <w:r w:rsidRPr="00AE7A58">
              <w:rPr>
                <w:highlight w:val="darkGray"/>
              </w:rPr>
              <w:fldChar w:fldCharType="end"/>
            </w:r>
          </w:p>
        </w:tc>
      </w:tr>
    </w:tbl>
    <w:p w14:paraId="05DDD5EA" w14:textId="77777777" w:rsidR="00CE5259" w:rsidRDefault="00CE5259" w:rsidP="00CE5259"/>
    <w:tbl>
      <w:tblPr>
        <w:tblStyle w:val="TableGrid"/>
        <w:tblW w:w="0" w:type="auto"/>
        <w:tblLook w:val="04A0" w:firstRow="1" w:lastRow="0" w:firstColumn="1" w:lastColumn="0" w:noHBand="0" w:noVBand="1"/>
      </w:tblPr>
      <w:tblGrid>
        <w:gridCol w:w="1365"/>
        <w:gridCol w:w="3665"/>
      </w:tblGrid>
      <w:tr w:rsidR="00CE5259" w:rsidRPr="00A11021" w14:paraId="5E2FE107" w14:textId="77777777" w:rsidTr="00852C64">
        <w:tc>
          <w:tcPr>
            <w:tcW w:w="5030" w:type="dxa"/>
            <w:gridSpan w:val="2"/>
            <w:shd w:val="clear" w:color="auto" w:fill="ADF60A"/>
          </w:tcPr>
          <w:p w14:paraId="2A642017" w14:textId="1D6E8EFC" w:rsidR="00CE5259" w:rsidRPr="00AE7A58" w:rsidRDefault="00852C64" w:rsidP="00932040">
            <w:pPr>
              <w:rPr>
                <w:b/>
                <w:highlight w:val="darkGray"/>
              </w:rPr>
            </w:pPr>
            <w:r>
              <w:rPr>
                <w:b/>
              </w:rPr>
              <w:t>Q IB French 5</w:t>
            </w:r>
          </w:p>
        </w:tc>
      </w:tr>
      <w:tr w:rsidR="00CE5259" w14:paraId="376F3A5E" w14:textId="77777777" w:rsidTr="00932040">
        <w:tc>
          <w:tcPr>
            <w:tcW w:w="1365" w:type="dxa"/>
          </w:tcPr>
          <w:p w14:paraId="6DD8BF1A" w14:textId="77777777" w:rsidR="00CE5259" w:rsidRPr="00A11021" w:rsidRDefault="00CE5259" w:rsidP="00932040">
            <w:pPr>
              <w:rPr>
                <w:b/>
              </w:rPr>
            </w:pPr>
            <w:r w:rsidRPr="00A11021">
              <w:rPr>
                <w:b/>
              </w:rPr>
              <w:t>Course #</w:t>
            </w:r>
          </w:p>
        </w:tc>
        <w:tc>
          <w:tcPr>
            <w:tcW w:w="3665" w:type="dxa"/>
          </w:tcPr>
          <w:p w14:paraId="2F28486D" w14:textId="77777777" w:rsidR="00CE5259" w:rsidRPr="00AE7A58" w:rsidRDefault="00CE5259" w:rsidP="00932040">
            <w:pPr>
              <w:rPr>
                <w:highlight w:val="darkGray"/>
              </w:rPr>
            </w:pPr>
            <w:r w:rsidRPr="00AE7A58">
              <w:rPr>
                <w:highlight w:val="darkGray"/>
              </w:rPr>
              <w:fldChar w:fldCharType="begin">
                <w:ffData>
                  <w:name w:val="Text2"/>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0701840</w:t>
            </w:r>
            <w:r w:rsidRPr="00AE7A58">
              <w:rPr>
                <w:highlight w:val="darkGray"/>
              </w:rPr>
              <w:fldChar w:fldCharType="end"/>
            </w:r>
          </w:p>
        </w:tc>
      </w:tr>
      <w:tr w:rsidR="00CE5259" w14:paraId="394FE21D" w14:textId="77777777" w:rsidTr="00932040">
        <w:tc>
          <w:tcPr>
            <w:tcW w:w="1365" w:type="dxa"/>
          </w:tcPr>
          <w:p w14:paraId="411EE78A" w14:textId="77777777" w:rsidR="00CE5259" w:rsidRPr="00A11021" w:rsidRDefault="00CE5259" w:rsidP="00932040">
            <w:pPr>
              <w:rPr>
                <w:b/>
              </w:rPr>
            </w:pPr>
            <w:r w:rsidRPr="00A11021">
              <w:rPr>
                <w:b/>
              </w:rPr>
              <w:t>Grade Level</w:t>
            </w:r>
          </w:p>
        </w:tc>
        <w:tc>
          <w:tcPr>
            <w:tcW w:w="3665" w:type="dxa"/>
          </w:tcPr>
          <w:p w14:paraId="59A5663C" w14:textId="77777777" w:rsidR="00CE5259" w:rsidRPr="00AE7A58" w:rsidRDefault="00CE5259" w:rsidP="00932040">
            <w:pPr>
              <w:rPr>
                <w:highlight w:val="darkGray"/>
              </w:rPr>
            </w:pPr>
            <w:r w:rsidRPr="00AE7A58">
              <w:rPr>
                <w:highlight w:val="darkGray"/>
              </w:rPr>
              <w:fldChar w:fldCharType="begin">
                <w:ffData>
                  <w:name w:val="Text3"/>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12</w:t>
            </w:r>
            <w:r w:rsidRPr="00AE7A58">
              <w:rPr>
                <w:highlight w:val="darkGray"/>
              </w:rPr>
              <w:fldChar w:fldCharType="end"/>
            </w:r>
          </w:p>
        </w:tc>
      </w:tr>
      <w:tr w:rsidR="00CE5259" w14:paraId="2E7A5641" w14:textId="77777777" w:rsidTr="00932040">
        <w:tc>
          <w:tcPr>
            <w:tcW w:w="1365" w:type="dxa"/>
          </w:tcPr>
          <w:p w14:paraId="48A255F7" w14:textId="77777777" w:rsidR="00CE5259" w:rsidRPr="00A11021" w:rsidRDefault="00CE5259" w:rsidP="00932040">
            <w:pPr>
              <w:rPr>
                <w:b/>
              </w:rPr>
            </w:pPr>
            <w:r w:rsidRPr="00A11021">
              <w:rPr>
                <w:b/>
              </w:rPr>
              <w:t>Length</w:t>
            </w:r>
          </w:p>
        </w:tc>
        <w:tc>
          <w:tcPr>
            <w:tcW w:w="3665" w:type="dxa"/>
          </w:tcPr>
          <w:p w14:paraId="16C8BFFF" w14:textId="77777777" w:rsidR="00CE5259" w:rsidRPr="00AE7A58" w:rsidRDefault="00CE5259" w:rsidP="00932040">
            <w:pPr>
              <w:rPr>
                <w:highlight w:val="darkGray"/>
              </w:rPr>
            </w:pPr>
            <w:r w:rsidRPr="00AE7A58">
              <w:rPr>
                <w:highlight w:val="darkGray"/>
              </w:rPr>
              <w:fldChar w:fldCharType="begin">
                <w:ffData>
                  <w:name w:val="Text4"/>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 year</w:t>
            </w:r>
            <w:r w:rsidRPr="00AE7A58">
              <w:rPr>
                <w:highlight w:val="darkGray"/>
              </w:rPr>
              <w:fldChar w:fldCharType="end"/>
            </w:r>
          </w:p>
        </w:tc>
      </w:tr>
      <w:tr w:rsidR="00CE5259" w14:paraId="48149DE7" w14:textId="77777777" w:rsidTr="00932040">
        <w:tc>
          <w:tcPr>
            <w:tcW w:w="1365" w:type="dxa"/>
          </w:tcPr>
          <w:p w14:paraId="264BD36E" w14:textId="77777777" w:rsidR="00CE5259" w:rsidRPr="00A11021" w:rsidRDefault="00CE5259" w:rsidP="00932040">
            <w:pPr>
              <w:rPr>
                <w:b/>
              </w:rPr>
            </w:pPr>
            <w:r w:rsidRPr="00A11021">
              <w:rPr>
                <w:b/>
              </w:rPr>
              <w:t>Prerequisite</w:t>
            </w:r>
          </w:p>
        </w:tc>
        <w:tc>
          <w:tcPr>
            <w:tcW w:w="3665" w:type="dxa"/>
          </w:tcPr>
          <w:p w14:paraId="45FAF84E" w14:textId="77777777" w:rsidR="00CE5259" w:rsidRPr="00AE7A58" w:rsidRDefault="00CE5259" w:rsidP="00932040">
            <w:pPr>
              <w:rPr>
                <w:highlight w:val="darkGray"/>
              </w:rPr>
            </w:pPr>
            <w:r w:rsidRPr="00AE7A58">
              <w:rPr>
                <w:highlight w:val="darkGray"/>
              </w:rPr>
              <w:fldChar w:fldCharType="begin">
                <w:ffData>
                  <w:name w:val="Text5"/>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IB French 4 or equivalent</w:t>
            </w:r>
            <w:r w:rsidRPr="00AE7A58">
              <w:rPr>
                <w:highlight w:val="darkGray"/>
              </w:rPr>
              <w:fldChar w:fldCharType="end"/>
            </w:r>
          </w:p>
        </w:tc>
      </w:tr>
      <w:tr w:rsidR="00CE5259" w14:paraId="6860B2EB" w14:textId="77777777" w:rsidTr="00932040">
        <w:tc>
          <w:tcPr>
            <w:tcW w:w="1365" w:type="dxa"/>
          </w:tcPr>
          <w:p w14:paraId="59FA9164" w14:textId="77777777" w:rsidR="00CE5259" w:rsidRPr="00A11021" w:rsidRDefault="00CE5259" w:rsidP="00932040">
            <w:pPr>
              <w:rPr>
                <w:b/>
              </w:rPr>
            </w:pPr>
            <w:r w:rsidRPr="00A11021">
              <w:rPr>
                <w:b/>
              </w:rPr>
              <w:t>Credit</w:t>
            </w:r>
          </w:p>
        </w:tc>
        <w:tc>
          <w:tcPr>
            <w:tcW w:w="3665" w:type="dxa"/>
          </w:tcPr>
          <w:p w14:paraId="7CA8876F" w14:textId="77777777" w:rsidR="00CE5259" w:rsidRPr="00AE7A58" w:rsidRDefault="00CE5259" w:rsidP="00932040">
            <w:pPr>
              <w:rPr>
                <w:highlight w:val="darkGray"/>
              </w:rPr>
            </w:pPr>
            <w:r w:rsidRPr="00AE7A58">
              <w:rPr>
                <w:highlight w:val="darkGray"/>
              </w:rPr>
              <w:fldChar w:fldCharType="begin">
                <w:ffData>
                  <w:name w:val="Text6"/>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1</w:t>
            </w:r>
            <w:r w:rsidRPr="00AE7A58">
              <w:rPr>
                <w:highlight w:val="darkGray"/>
              </w:rPr>
              <w:fldChar w:fldCharType="end"/>
            </w:r>
          </w:p>
        </w:tc>
      </w:tr>
      <w:tr w:rsidR="00CE5259" w14:paraId="48631EDE" w14:textId="77777777" w:rsidTr="00932040">
        <w:tc>
          <w:tcPr>
            <w:tcW w:w="5030" w:type="dxa"/>
            <w:gridSpan w:val="2"/>
          </w:tcPr>
          <w:p w14:paraId="60BCDC7A" w14:textId="042B4EEB" w:rsidR="00CE5259" w:rsidRPr="00AE7A58" w:rsidRDefault="00CE5259" w:rsidP="00932040">
            <w:pPr>
              <w:jc w:val="both"/>
              <w:rPr>
                <w:highlight w:val="darkGray"/>
              </w:rPr>
            </w:pPr>
            <w:r w:rsidRPr="00AE7A58">
              <w:rPr>
                <w:highlight w:val="darkGray"/>
              </w:rPr>
              <w:fldChar w:fldCharType="begin">
                <w:ffData>
                  <w:name w:val="Text1"/>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 xml:space="preserve">This course prepares students to take the IB French subsidiary or </w:t>
            </w:r>
            <w:r w:rsidR="00426672" w:rsidRPr="00AE7A58">
              <w:rPr>
                <w:highlight w:val="darkGray"/>
              </w:rPr>
              <w:t>higher-level</w:t>
            </w:r>
            <w:r w:rsidRPr="00AE7A58">
              <w:rPr>
                <w:highlight w:val="darkGray"/>
              </w:rPr>
              <w:t xml:space="preserve"> examinations.  Students are required to master advanced grammar </w:t>
            </w:r>
            <w:r w:rsidR="00426672" w:rsidRPr="00AE7A58">
              <w:rPr>
                <w:highlight w:val="darkGray"/>
              </w:rPr>
              <w:t>topics and</w:t>
            </w:r>
            <w:r w:rsidRPr="00AE7A58">
              <w:rPr>
                <w:highlight w:val="darkGray"/>
              </w:rPr>
              <w:t xml:space="preserve"> learn and apply vocabulary dealing with literature and IB life and civilization topics.  Oral reports, conversation and written compositions are integral parts of the course.</w:t>
            </w:r>
            <w:r w:rsidRPr="00AE7A58">
              <w:rPr>
                <w:highlight w:val="darkGray"/>
              </w:rPr>
              <w:fldChar w:fldCharType="end"/>
            </w:r>
          </w:p>
        </w:tc>
      </w:tr>
    </w:tbl>
    <w:p w14:paraId="1DA40FBB" w14:textId="77777777" w:rsidR="00CE5259" w:rsidRDefault="00CE5259" w:rsidP="00CE5259"/>
    <w:tbl>
      <w:tblPr>
        <w:tblStyle w:val="TableGrid"/>
        <w:tblW w:w="0" w:type="auto"/>
        <w:tblLook w:val="04A0" w:firstRow="1" w:lastRow="0" w:firstColumn="1" w:lastColumn="0" w:noHBand="0" w:noVBand="1"/>
      </w:tblPr>
      <w:tblGrid>
        <w:gridCol w:w="1330"/>
        <w:gridCol w:w="3700"/>
      </w:tblGrid>
      <w:tr w:rsidR="00CE5259" w14:paraId="1A71679F" w14:textId="77777777" w:rsidTr="00852C64">
        <w:tc>
          <w:tcPr>
            <w:tcW w:w="5030" w:type="dxa"/>
            <w:gridSpan w:val="2"/>
            <w:shd w:val="clear" w:color="auto" w:fill="ADF60A"/>
          </w:tcPr>
          <w:p w14:paraId="39FC2DAF" w14:textId="14FC5CAB" w:rsidR="00CE5259" w:rsidRPr="00AE7A58" w:rsidRDefault="00852C64" w:rsidP="00932040">
            <w:pPr>
              <w:rPr>
                <w:b/>
                <w:highlight w:val="darkGray"/>
              </w:rPr>
            </w:pPr>
            <w:r>
              <w:rPr>
                <w:b/>
              </w:rPr>
              <w:t>Q IB French 6</w:t>
            </w:r>
          </w:p>
        </w:tc>
      </w:tr>
      <w:tr w:rsidR="00CE5259" w14:paraId="77611CB1" w14:textId="77777777" w:rsidTr="00932040">
        <w:tc>
          <w:tcPr>
            <w:tcW w:w="1330" w:type="dxa"/>
          </w:tcPr>
          <w:p w14:paraId="0BA0F876" w14:textId="77777777" w:rsidR="00CE5259" w:rsidRDefault="00CE5259" w:rsidP="00932040">
            <w:r w:rsidRPr="00A11021">
              <w:rPr>
                <w:b/>
              </w:rPr>
              <w:t>Course #</w:t>
            </w:r>
          </w:p>
        </w:tc>
        <w:tc>
          <w:tcPr>
            <w:tcW w:w="3700" w:type="dxa"/>
          </w:tcPr>
          <w:p w14:paraId="39687519" w14:textId="77777777" w:rsidR="00CE5259" w:rsidRPr="00AE7A58" w:rsidRDefault="00CE5259" w:rsidP="00932040">
            <w:pPr>
              <w:rPr>
                <w:highlight w:val="darkGray"/>
              </w:rPr>
            </w:pPr>
            <w:r w:rsidRPr="00AE7A58">
              <w:rPr>
                <w:sz w:val="20"/>
                <w:szCs w:val="20"/>
                <w:highlight w:val="darkGray"/>
              </w:rPr>
              <w:t>0701865</w:t>
            </w:r>
          </w:p>
        </w:tc>
      </w:tr>
      <w:tr w:rsidR="00CE5259" w14:paraId="6EE19494" w14:textId="77777777" w:rsidTr="00932040">
        <w:tc>
          <w:tcPr>
            <w:tcW w:w="1330" w:type="dxa"/>
          </w:tcPr>
          <w:p w14:paraId="63969F9F" w14:textId="77777777" w:rsidR="00CE5259" w:rsidRDefault="00CE5259" w:rsidP="00932040">
            <w:r w:rsidRPr="00A11021">
              <w:rPr>
                <w:b/>
              </w:rPr>
              <w:t>Grade Level</w:t>
            </w:r>
          </w:p>
        </w:tc>
        <w:tc>
          <w:tcPr>
            <w:tcW w:w="3700" w:type="dxa"/>
          </w:tcPr>
          <w:p w14:paraId="24767134" w14:textId="77777777" w:rsidR="00CE5259" w:rsidRPr="00AE7A58" w:rsidRDefault="00CE5259" w:rsidP="00932040">
            <w:pPr>
              <w:rPr>
                <w:highlight w:val="darkGray"/>
              </w:rPr>
            </w:pPr>
            <w:r w:rsidRPr="00AE7A58">
              <w:rPr>
                <w:highlight w:val="darkGray"/>
              </w:rPr>
              <w:t>12</w:t>
            </w:r>
          </w:p>
        </w:tc>
      </w:tr>
      <w:tr w:rsidR="00CE5259" w14:paraId="119DCD40" w14:textId="77777777" w:rsidTr="00932040">
        <w:tc>
          <w:tcPr>
            <w:tcW w:w="1330" w:type="dxa"/>
          </w:tcPr>
          <w:p w14:paraId="5F0DF6E9" w14:textId="77777777" w:rsidR="00CE5259" w:rsidRDefault="00CE5259" w:rsidP="00932040">
            <w:r w:rsidRPr="00A11021">
              <w:rPr>
                <w:b/>
              </w:rPr>
              <w:t>Length</w:t>
            </w:r>
          </w:p>
        </w:tc>
        <w:tc>
          <w:tcPr>
            <w:tcW w:w="3700" w:type="dxa"/>
          </w:tcPr>
          <w:p w14:paraId="35C6404E" w14:textId="77777777" w:rsidR="00CE5259" w:rsidRPr="00AE7A58" w:rsidRDefault="00CE5259" w:rsidP="00932040">
            <w:pPr>
              <w:rPr>
                <w:highlight w:val="darkGray"/>
              </w:rPr>
            </w:pPr>
            <w:r w:rsidRPr="00AE7A58">
              <w:rPr>
                <w:highlight w:val="darkGray"/>
              </w:rPr>
              <w:t>1 Year</w:t>
            </w:r>
          </w:p>
        </w:tc>
      </w:tr>
      <w:tr w:rsidR="00CE5259" w14:paraId="3A852EF1" w14:textId="77777777" w:rsidTr="00932040">
        <w:tc>
          <w:tcPr>
            <w:tcW w:w="1330" w:type="dxa"/>
          </w:tcPr>
          <w:p w14:paraId="6DD7CCB7" w14:textId="77777777" w:rsidR="00CE5259" w:rsidRDefault="00CE5259" w:rsidP="00932040">
            <w:r w:rsidRPr="00A11021">
              <w:rPr>
                <w:b/>
              </w:rPr>
              <w:t>Prerequisite</w:t>
            </w:r>
          </w:p>
        </w:tc>
        <w:tc>
          <w:tcPr>
            <w:tcW w:w="3700" w:type="dxa"/>
          </w:tcPr>
          <w:p w14:paraId="0AD578BA" w14:textId="77777777" w:rsidR="00CE5259" w:rsidRPr="00AE7A58" w:rsidRDefault="00CE5259" w:rsidP="00932040">
            <w:pPr>
              <w:rPr>
                <w:highlight w:val="darkGray"/>
              </w:rPr>
            </w:pPr>
            <w:r w:rsidRPr="00AE7A58">
              <w:rPr>
                <w:highlight w:val="darkGray"/>
              </w:rPr>
              <w:fldChar w:fldCharType="begin">
                <w:ffData>
                  <w:name w:val="Text5"/>
                  <w:enabled/>
                  <w:calcOnExit w:val="0"/>
                  <w:textInput/>
                </w:ffData>
              </w:fldChar>
            </w:r>
            <w:r w:rsidRPr="00AE7A58">
              <w:rPr>
                <w:highlight w:val="darkGray"/>
              </w:rPr>
              <w:instrText xml:space="preserve"> FORMTEXT </w:instrText>
            </w:r>
            <w:r w:rsidRPr="00AE7A58">
              <w:rPr>
                <w:highlight w:val="darkGray"/>
              </w:rPr>
            </w:r>
            <w:r w:rsidRPr="00AE7A58">
              <w:rPr>
                <w:highlight w:val="darkGray"/>
              </w:rPr>
              <w:fldChar w:fldCharType="separate"/>
            </w:r>
            <w:r w:rsidRPr="00AE7A58">
              <w:rPr>
                <w:highlight w:val="darkGray"/>
              </w:rPr>
              <w:t>IB French 4 or equivalent</w:t>
            </w:r>
            <w:r w:rsidRPr="00AE7A58">
              <w:rPr>
                <w:highlight w:val="darkGray"/>
              </w:rPr>
              <w:fldChar w:fldCharType="end"/>
            </w:r>
          </w:p>
        </w:tc>
      </w:tr>
      <w:tr w:rsidR="00CE5259" w14:paraId="3ACCBD61" w14:textId="77777777" w:rsidTr="00932040">
        <w:tc>
          <w:tcPr>
            <w:tcW w:w="1330" w:type="dxa"/>
          </w:tcPr>
          <w:p w14:paraId="2266B64F" w14:textId="77777777" w:rsidR="00CE5259" w:rsidRDefault="00CE5259" w:rsidP="00932040">
            <w:r w:rsidRPr="00A11021">
              <w:rPr>
                <w:b/>
              </w:rPr>
              <w:t>Credit</w:t>
            </w:r>
          </w:p>
        </w:tc>
        <w:tc>
          <w:tcPr>
            <w:tcW w:w="3700" w:type="dxa"/>
          </w:tcPr>
          <w:p w14:paraId="596CB79C" w14:textId="77777777" w:rsidR="00CE5259" w:rsidRPr="00AE7A58" w:rsidRDefault="00CE5259" w:rsidP="00932040">
            <w:pPr>
              <w:rPr>
                <w:highlight w:val="darkGray"/>
              </w:rPr>
            </w:pPr>
            <w:r w:rsidRPr="00AE7A58">
              <w:rPr>
                <w:highlight w:val="darkGray"/>
              </w:rPr>
              <w:t>1</w:t>
            </w:r>
          </w:p>
        </w:tc>
      </w:tr>
      <w:tr w:rsidR="00CE5259" w14:paraId="592F363F" w14:textId="77777777" w:rsidTr="00932040">
        <w:tc>
          <w:tcPr>
            <w:tcW w:w="5030" w:type="dxa"/>
            <w:gridSpan w:val="2"/>
          </w:tcPr>
          <w:p w14:paraId="5B8A06AE" w14:textId="77777777" w:rsidR="00CE5259" w:rsidRPr="00AE7A58" w:rsidRDefault="00CE5259" w:rsidP="00932040">
            <w:pPr>
              <w:rPr>
                <w:highlight w:val="darkGray"/>
              </w:rPr>
            </w:pPr>
            <w:r w:rsidRPr="00AE7A58">
              <w:rPr>
                <w:highlight w:val="darkGray"/>
              </w:rPr>
              <w:t xml:space="preserve">French 6 expands the communication skills acquired by students in French 5. Specific content </w:t>
            </w:r>
            <w:proofErr w:type="gramStart"/>
            <w:r w:rsidRPr="00AE7A58">
              <w:rPr>
                <w:highlight w:val="darkGray"/>
              </w:rPr>
              <w:t>includes, but</w:t>
            </w:r>
            <w:proofErr w:type="gramEnd"/>
            <w:r w:rsidRPr="00AE7A58">
              <w:rPr>
                <w:highlight w:val="darkGray"/>
              </w:rPr>
              <w:t xml:space="preserve"> is not limited to: 1) reinforcement of the students' interpersonal communication skills: their ability to express ideas, feelings, and opinions in oral and written forms 2) further development of comprehension skills through the study of literary selections and 3) reading and interpretation of works of target language writers, while developing an understanding of major literary movements.</w:t>
            </w:r>
          </w:p>
        </w:tc>
      </w:tr>
    </w:tbl>
    <w:p w14:paraId="0BB26B1C" w14:textId="77777777" w:rsidR="00B2442B" w:rsidRDefault="00B2442B" w:rsidP="00CE5259"/>
    <w:tbl>
      <w:tblPr>
        <w:tblStyle w:val="TableGrid"/>
        <w:tblW w:w="0" w:type="auto"/>
        <w:tblLook w:val="04A0" w:firstRow="1" w:lastRow="0" w:firstColumn="1" w:lastColumn="0" w:noHBand="0" w:noVBand="1"/>
      </w:tblPr>
      <w:tblGrid>
        <w:gridCol w:w="1365"/>
        <w:gridCol w:w="3665"/>
      </w:tblGrid>
      <w:tr w:rsidR="00CE5259" w:rsidRPr="00A11021" w14:paraId="69DD1942" w14:textId="77777777" w:rsidTr="00852C64">
        <w:tc>
          <w:tcPr>
            <w:tcW w:w="5256" w:type="dxa"/>
            <w:gridSpan w:val="2"/>
            <w:shd w:val="clear" w:color="auto" w:fill="ADF60A"/>
          </w:tcPr>
          <w:p w14:paraId="7627A475" w14:textId="32F581CB" w:rsidR="00CE5259" w:rsidRPr="006378E2" w:rsidRDefault="00852C64" w:rsidP="00932040">
            <w:pPr>
              <w:rPr>
                <w:b/>
              </w:rPr>
            </w:pPr>
            <w:r>
              <w:rPr>
                <w:b/>
              </w:rPr>
              <w:t>Q Pre-IB Spanish 1/2</w:t>
            </w:r>
          </w:p>
        </w:tc>
      </w:tr>
      <w:tr w:rsidR="00CE5259" w14:paraId="21AB33B3" w14:textId="77777777" w:rsidTr="00932040">
        <w:tc>
          <w:tcPr>
            <w:tcW w:w="1368" w:type="dxa"/>
          </w:tcPr>
          <w:p w14:paraId="621EE373" w14:textId="77777777" w:rsidR="00CE5259" w:rsidRPr="00A11021" w:rsidRDefault="00CE5259" w:rsidP="00932040">
            <w:pPr>
              <w:rPr>
                <w:b/>
              </w:rPr>
            </w:pPr>
            <w:r w:rsidRPr="00A11021">
              <w:rPr>
                <w:b/>
              </w:rPr>
              <w:t>Course #</w:t>
            </w:r>
          </w:p>
        </w:tc>
        <w:tc>
          <w:tcPr>
            <w:tcW w:w="3888" w:type="dxa"/>
          </w:tcPr>
          <w:p w14:paraId="560890E3" w14:textId="77777777" w:rsidR="00CE5259" w:rsidRDefault="00CE5259" w:rsidP="00932040">
            <w:r>
              <w:fldChar w:fldCharType="begin">
                <w:ffData>
                  <w:name w:val="Text2"/>
                  <w:enabled/>
                  <w:calcOnExit w:val="0"/>
                  <w:textInput/>
                </w:ffData>
              </w:fldChar>
            </w:r>
            <w:r>
              <w:instrText xml:space="preserve"> FORMTEXT </w:instrText>
            </w:r>
            <w:r>
              <w:fldChar w:fldCharType="separate"/>
            </w:r>
            <w:r w:rsidRPr="00484EBE">
              <w:t>0708810</w:t>
            </w:r>
            <w:r>
              <w:fldChar w:fldCharType="end"/>
            </w:r>
          </w:p>
        </w:tc>
      </w:tr>
      <w:tr w:rsidR="00CE5259" w14:paraId="7A72A1B8" w14:textId="77777777" w:rsidTr="00932040">
        <w:tc>
          <w:tcPr>
            <w:tcW w:w="1368" w:type="dxa"/>
          </w:tcPr>
          <w:p w14:paraId="3FEB2EB2" w14:textId="77777777" w:rsidR="00CE5259" w:rsidRPr="00A11021" w:rsidRDefault="00CE5259" w:rsidP="00932040">
            <w:pPr>
              <w:rPr>
                <w:b/>
              </w:rPr>
            </w:pPr>
            <w:r w:rsidRPr="00A11021">
              <w:rPr>
                <w:b/>
              </w:rPr>
              <w:t>Grade Level</w:t>
            </w:r>
          </w:p>
        </w:tc>
        <w:tc>
          <w:tcPr>
            <w:tcW w:w="3888" w:type="dxa"/>
          </w:tcPr>
          <w:p w14:paraId="3C6B463F" w14:textId="77777777" w:rsidR="00CE5259" w:rsidRDefault="00CE5259" w:rsidP="00932040">
            <w:r>
              <w:fldChar w:fldCharType="begin">
                <w:ffData>
                  <w:name w:val="Text3"/>
                  <w:enabled/>
                  <w:calcOnExit w:val="0"/>
                  <w:textInput/>
                </w:ffData>
              </w:fldChar>
            </w:r>
            <w:r>
              <w:instrText xml:space="preserve"> FORMTEXT </w:instrText>
            </w:r>
            <w:r>
              <w:fldChar w:fldCharType="separate"/>
            </w:r>
            <w:r w:rsidRPr="009D3A3A">
              <w:t>9</w:t>
            </w:r>
            <w:r>
              <w:fldChar w:fldCharType="end"/>
            </w:r>
          </w:p>
        </w:tc>
      </w:tr>
      <w:tr w:rsidR="00CE5259" w14:paraId="5F88D8DA" w14:textId="77777777" w:rsidTr="00932040">
        <w:tc>
          <w:tcPr>
            <w:tcW w:w="1368" w:type="dxa"/>
          </w:tcPr>
          <w:p w14:paraId="1AB310F3" w14:textId="77777777" w:rsidR="00CE5259" w:rsidRPr="00A11021" w:rsidRDefault="00CE5259" w:rsidP="00932040">
            <w:pPr>
              <w:rPr>
                <w:b/>
              </w:rPr>
            </w:pPr>
            <w:r w:rsidRPr="00A11021">
              <w:rPr>
                <w:b/>
              </w:rPr>
              <w:t>Length</w:t>
            </w:r>
          </w:p>
        </w:tc>
        <w:tc>
          <w:tcPr>
            <w:tcW w:w="3888" w:type="dxa"/>
          </w:tcPr>
          <w:p w14:paraId="629DEC8D" w14:textId="77777777" w:rsidR="00CE5259" w:rsidRDefault="00CE5259" w:rsidP="00932040">
            <w:r>
              <w:fldChar w:fldCharType="begin">
                <w:ffData>
                  <w:name w:val="Text4"/>
                  <w:enabled/>
                  <w:calcOnExit w:val="0"/>
                  <w:textInput/>
                </w:ffData>
              </w:fldChar>
            </w:r>
            <w:r>
              <w:instrText xml:space="preserve"> FORMTEXT </w:instrText>
            </w:r>
            <w:r>
              <w:fldChar w:fldCharType="separate"/>
            </w:r>
            <w:r w:rsidRPr="009D3A3A">
              <w:t>1 year</w:t>
            </w:r>
            <w:r>
              <w:fldChar w:fldCharType="end"/>
            </w:r>
          </w:p>
        </w:tc>
      </w:tr>
      <w:tr w:rsidR="00CE5259" w14:paraId="747E9A5C" w14:textId="77777777" w:rsidTr="00932040">
        <w:tc>
          <w:tcPr>
            <w:tcW w:w="1368" w:type="dxa"/>
          </w:tcPr>
          <w:p w14:paraId="1FF41829" w14:textId="77777777" w:rsidR="00CE5259" w:rsidRPr="00A11021" w:rsidRDefault="00CE5259" w:rsidP="00932040">
            <w:pPr>
              <w:rPr>
                <w:b/>
              </w:rPr>
            </w:pPr>
            <w:r w:rsidRPr="00A11021">
              <w:rPr>
                <w:b/>
              </w:rPr>
              <w:t>Prerequisite</w:t>
            </w:r>
          </w:p>
        </w:tc>
        <w:tc>
          <w:tcPr>
            <w:tcW w:w="3888" w:type="dxa"/>
          </w:tcPr>
          <w:p w14:paraId="724FA51F" w14:textId="77777777" w:rsidR="00CE5259" w:rsidRDefault="00CE5259" w:rsidP="00932040">
            <w:r>
              <w:fldChar w:fldCharType="begin">
                <w:ffData>
                  <w:name w:val="Text5"/>
                  <w:enabled/>
                  <w:calcOnExit w:val="0"/>
                  <w:textInput/>
                </w:ffData>
              </w:fldChar>
            </w:r>
            <w:r>
              <w:instrText xml:space="preserve"> FORMTEXT </w:instrText>
            </w:r>
            <w:r>
              <w:fldChar w:fldCharType="separate"/>
            </w:r>
            <w:r w:rsidRPr="00484EBE">
              <w:t>None</w:t>
            </w:r>
            <w:r>
              <w:fldChar w:fldCharType="end"/>
            </w:r>
          </w:p>
        </w:tc>
      </w:tr>
      <w:tr w:rsidR="00CE5259" w14:paraId="3411B83B" w14:textId="77777777" w:rsidTr="00932040">
        <w:tc>
          <w:tcPr>
            <w:tcW w:w="1368" w:type="dxa"/>
          </w:tcPr>
          <w:p w14:paraId="37F49E41" w14:textId="77777777" w:rsidR="00CE5259" w:rsidRPr="00A11021" w:rsidRDefault="00CE5259" w:rsidP="00932040">
            <w:pPr>
              <w:rPr>
                <w:b/>
              </w:rPr>
            </w:pPr>
            <w:r w:rsidRPr="00A11021">
              <w:rPr>
                <w:b/>
              </w:rPr>
              <w:t>Credit</w:t>
            </w:r>
          </w:p>
        </w:tc>
        <w:tc>
          <w:tcPr>
            <w:tcW w:w="3888" w:type="dxa"/>
          </w:tcPr>
          <w:p w14:paraId="3E67ED91" w14:textId="77777777" w:rsidR="00CE5259" w:rsidRDefault="00CE525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CE5259" w14:paraId="67A163E1" w14:textId="77777777" w:rsidTr="00932040">
        <w:tc>
          <w:tcPr>
            <w:tcW w:w="5256" w:type="dxa"/>
            <w:gridSpan w:val="2"/>
          </w:tcPr>
          <w:p w14:paraId="26D58022" w14:textId="77777777" w:rsidR="00CE5259" w:rsidRDefault="00CE5259" w:rsidP="00932040">
            <w:pPr>
              <w:jc w:val="both"/>
            </w:pPr>
            <w:r>
              <w:fldChar w:fldCharType="begin">
                <w:ffData>
                  <w:name w:val="Text1"/>
                  <w:enabled/>
                  <w:calcOnExit w:val="0"/>
                  <w:textInput/>
                </w:ffData>
              </w:fldChar>
            </w:r>
            <w:r>
              <w:instrText xml:space="preserve"> FORMTEXT </w:instrText>
            </w:r>
            <w:r>
              <w:fldChar w:fldCharType="separate"/>
            </w:r>
            <w:r w:rsidRPr="00484EBE">
              <w:t>Students will work toward proficiency in Spanish through the building of listening, speaking, reading and writing skills. First year emphasis will be on the development of listening and speaking abilities.  Question and answer oral exercises as well as dialogues will be part of the daily routine. Students will be guided to improvisation and free communication.  Reading and writing skills will also assume a large part of the program.  Students will acquire a basic knowledge of the culture of Spanish-speaking people.</w:t>
            </w:r>
            <w:r>
              <w:fldChar w:fldCharType="end"/>
            </w:r>
          </w:p>
        </w:tc>
      </w:tr>
    </w:tbl>
    <w:p w14:paraId="35818C2D" w14:textId="196A594C" w:rsidR="00CE5259" w:rsidRDefault="00CE5259" w:rsidP="00CE5259"/>
    <w:p w14:paraId="1FF07681" w14:textId="66FEE7B0" w:rsidR="00715816" w:rsidRDefault="00715816" w:rsidP="00CE5259"/>
    <w:p w14:paraId="5C0B26F3" w14:textId="32E21437" w:rsidR="00715816" w:rsidRDefault="00715816" w:rsidP="00CE5259"/>
    <w:p w14:paraId="262E56F3" w14:textId="77777777" w:rsidR="00715816" w:rsidRDefault="00715816" w:rsidP="00CE5259"/>
    <w:tbl>
      <w:tblPr>
        <w:tblStyle w:val="TableGrid"/>
        <w:tblW w:w="0" w:type="auto"/>
        <w:tblLook w:val="04A0" w:firstRow="1" w:lastRow="0" w:firstColumn="1" w:lastColumn="0" w:noHBand="0" w:noVBand="1"/>
      </w:tblPr>
      <w:tblGrid>
        <w:gridCol w:w="1365"/>
        <w:gridCol w:w="3665"/>
      </w:tblGrid>
      <w:tr w:rsidR="00CE5259" w:rsidRPr="00A11021" w14:paraId="589DB6CD" w14:textId="77777777" w:rsidTr="00852C64">
        <w:tc>
          <w:tcPr>
            <w:tcW w:w="5030" w:type="dxa"/>
            <w:gridSpan w:val="2"/>
            <w:shd w:val="clear" w:color="auto" w:fill="ADF60A"/>
          </w:tcPr>
          <w:p w14:paraId="47A679DC" w14:textId="4592A05C" w:rsidR="00CE5259" w:rsidRPr="006378E2" w:rsidRDefault="00852C64" w:rsidP="00932040">
            <w:pPr>
              <w:rPr>
                <w:b/>
              </w:rPr>
            </w:pPr>
            <w:r>
              <w:rPr>
                <w:b/>
              </w:rPr>
              <w:lastRenderedPageBreak/>
              <w:t>Q Pre-IB Spanish 3</w:t>
            </w:r>
          </w:p>
        </w:tc>
      </w:tr>
      <w:tr w:rsidR="00CE5259" w14:paraId="0CC4BA39" w14:textId="77777777" w:rsidTr="0010050F">
        <w:tc>
          <w:tcPr>
            <w:tcW w:w="1365" w:type="dxa"/>
          </w:tcPr>
          <w:p w14:paraId="357AB40F" w14:textId="77777777" w:rsidR="00CE5259" w:rsidRPr="00A11021" w:rsidRDefault="00CE5259" w:rsidP="00932040">
            <w:pPr>
              <w:rPr>
                <w:b/>
              </w:rPr>
            </w:pPr>
            <w:r w:rsidRPr="00A11021">
              <w:rPr>
                <w:b/>
              </w:rPr>
              <w:t>Course #</w:t>
            </w:r>
          </w:p>
        </w:tc>
        <w:tc>
          <w:tcPr>
            <w:tcW w:w="3665" w:type="dxa"/>
          </w:tcPr>
          <w:p w14:paraId="3F5A7845" w14:textId="77777777" w:rsidR="00CE5259" w:rsidRDefault="00CE5259" w:rsidP="00932040">
            <w:r>
              <w:fldChar w:fldCharType="begin">
                <w:ffData>
                  <w:name w:val="Text2"/>
                  <w:enabled/>
                  <w:calcOnExit w:val="0"/>
                  <w:textInput/>
                </w:ffData>
              </w:fldChar>
            </w:r>
            <w:r>
              <w:instrText xml:space="preserve"> FORMTEXT </w:instrText>
            </w:r>
            <w:r>
              <w:fldChar w:fldCharType="separate"/>
            </w:r>
            <w:r w:rsidRPr="00484EBE">
              <w:t>0708820</w:t>
            </w:r>
            <w:r>
              <w:fldChar w:fldCharType="end"/>
            </w:r>
          </w:p>
        </w:tc>
      </w:tr>
      <w:tr w:rsidR="00CE5259" w14:paraId="43C50077" w14:textId="77777777" w:rsidTr="0010050F">
        <w:tc>
          <w:tcPr>
            <w:tcW w:w="1365" w:type="dxa"/>
          </w:tcPr>
          <w:p w14:paraId="7228D74C" w14:textId="77777777" w:rsidR="00CE5259" w:rsidRPr="00A11021" w:rsidRDefault="00CE5259" w:rsidP="00932040">
            <w:pPr>
              <w:rPr>
                <w:b/>
              </w:rPr>
            </w:pPr>
            <w:r w:rsidRPr="00A11021">
              <w:rPr>
                <w:b/>
              </w:rPr>
              <w:t>Grade Level</w:t>
            </w:r>
          </w:p>
        </w:tc>
        <w:tc>
          <w:tcPr>
            <w:tcW w:w="3665" w:type="dxa"/>
          </w:tcPr>
          <w:p w14:paraId="23D88076" w14:textId="77777777" w:rsidR="00CE5259" w:rsidRDefault="00CE5259" w:rsidP="00932040">
            <w:r>
              <w:t>10</w:t>
            </w:r>
          </w:p>
        </w:tc>
      </w:tr>
      <w:tr w:rsidR="00CE5259" w14:paraId="563858E8" w14:textId="77777777" w:rsidTr="0010050F">
        <w:tc>
          <w:tcPr>
            <w:tcW w:w="1365" w:type="dxa"/>
          </w:tcPr>
          <w:p w14:paraId="77AFA7A6" w14:textId="77777777" w:rsidR="00CE5259" w:rsidRPr="00A11021" w:rsidRDefault="00CE5259" w:rsidP="00932040">
            <w:pPr>
              <w:rPr>
                <w:b/>
              </w:rPr>
            </w:pPr>
            <w:r w:rsidRPr="00A11021">
              <w:rPr>
                <w:b/>
              </w:rPr>
              <w:t>Length</w:t>
            </w:r>
          </w:p>
        </w:tc>
        <w:tc>
          <w:tcPr>
            <w:tcW w:w="3665" w:type="dxa"/>
          </w:tcPr>
          <w:p w14:paraId="28BF8404" w14:textId="77777777" w:rsidR="00CE5259" w:rsidRDefault="00CE5259" w:rsidP="00932040">
            <w:r>
              <w:fldChar w:fldCharType="begin">
                <w:ffData>
                  <w:name w:val="Text4"/>
                  <w:enabled/>
                  <w:calcOnExit w:val="0"/>
                  <w:textInput/>
                </w:ffData>
              </w:fldChar>
            </w:r>
            <w:r>
              <w:instrText xml:space="preserve"> FORMTEXT </w:instrText>
            </w:r>
            <w:r>
              <w:fldChar w:fldCharType="separate"/>
            </w:r>
            <w:r w:rsidRPr="009D3A3A">
              <w:t>1 year</w:t>
            </w:r>
            <w:r>
              <w:fldChar w:fldCharType="end"/>
            </w:r>
          </w:p>
        </w:tc>
      </w:tr>
      <w:tr w:rsidR="00CE5259" w14:paraId="438EB122" w14:textId="77777777" w:rsidTr="0010050F">
        <w:tc>
          <w:tcPr>
            <w:tcW w:w="1365" w:type="dxa"/>
          </w:tcPr>
          <w:p w14:paraId="4AB792C0" w14:textId="77777777" w:rsidR="00CE5259" w:rsidRPr="00A11021" w:rsidRDefault="00CE5259" w:rsidP="00932040">
            <w:pPr>
              <w:rPr>
                <w:b/>
              </w:rPr>
            </w:pPr>
            <w:r w:rsidRPr="00A11021">
              <w:rPr>
                <w:b/>
              </w:rPr>
              <w:t>Prerequisite</w:t>
            </w:r>
          </w:p>
        </w:tc>
        <w:tc>
          <w:tcPr>
            <w:tcW w:w="3665" w:type="dxa"/>
          </w:tcPr>
          <w:p w14:paraId="7F859AC0" w14:textId="77777777" w:rsidR="00CE5259" w:rsidRDefault="00CE5259" w:rsidP="00932040">
            <w:r>
              <w:fldChar w:fldCharType="begin">
                <w:ffData>
                  <w:name w:val="Text5"/>
                  <w:enabled/>
                  <w:calcOnExit w:val="0"/>
                  <w:textInput/>
                </w:ffData>
              </w:fldChar>
            </w:r>
            <w:r>
              <w:instrText xml:space="preserve"> FORMTEXT </w:instrText>
            </w:r>
            <w:r>
              <w:fldChar w:fldCharType="separate"/>
            </w:r>
            <w:r>
              <w:t xml:space="preserve">Pre-Diploma IB Spanish </w:t>
            </w:r>
            <w:r w:rsidRPr="00484EBE">
              <w:t>2 or equivalent</w:t>
            </w:r>
            <w:r>
              <w:fldChar w:fldCharType="end"/>
            </w:r>
          </w:p>
        </w:tc>
      </w:tr>
      <w:tr w:rsidR="00CE5259" w14:paraId="09A8F0EB" w14:textId="77777777" w:rsidTr="0010050F">
        <w:tc>
          <w:tcPr>
            <w:tcW w:w="1365" w:type="dxa"/>
          </w:tcPr>
          <w:p w14:paraId="542E4915" w14:textId="77777777" w:rsidR="00CE5259" w:rsidRPr="00A11021" w:rsidRDefault="00CE5259" w:rsidP="00932040">
            <w:pPr>
              <w:rPr>
                <w:b/>
              </w:rPr>
            </w:pPr>
            <w:r w:rsidRPr="00A11021">
              <w:rPr>
                <w:b/>
              </w:rPr>
              <w:t>Credit</w:t>
            </w:r>
          </w:p>
        </w:tc>
        <w:tc>
          <w:tcPr>
            <w:tcW w:w="3665" w:type="dxa"/>
          </w:tcPr>
          <w:p w14:paraId="0EB67B68" w14:textId="77777777" w:rsidR="00CE5259" w:rsidRDefault="00CE525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CE5259" w14:paraId="7711A968" w14:textId="77777777" w:rsidTr="0010050F">
        <w:tc>
          <w:tcPr>
            <w:tcW w:w="5030" w:type="dxa"/>
            <w:gridSpan w:val="2"/>
          </w:tcPr>
          <w:p w14:paraId="312F1A53" w14:textId="77777777" w:rsidR="00CE5259" w:rsidRDefault="00CE5259" w:rsidP="00932040">
            <w:pPr>
              <w:jc w:val="both"/>
            </w:pPr>
            <w:r>
              <w:fldChar w:fldCharType="begin">
                <w:ffData>
                  <w:name w:val="Text1"/>
                  <w:enabled/>
                  <w:calcOnExit w:val="0"/>
                  <w:textInput/>
                </w:ffData>
              </w:fldChar>
            </w:r>
            <w:r>
              <w:instrText xml:space="preserve"> FORMTEXT </w:instrText>
            </w:r>
            <w:r>
              <w:fldChar w:fldCharType="separate"/>
            </w:r>
            <w:r w:rsidRPr="00484EBE">
              <w:t>Students in this course will master the grammatical structures in Spanish through listening, speaking, reading, and writing.  Emphasis will be placed on increasing vocabulary and refining its use, including idioms.  Students will be required to write original compositions, prepare improvised short speeches, read short stories and poetry and research the customs and culture of Spanish-speaking countries. Students who complete the first two years of PRE IB Spanish will have completed three levels of language.</w:t>
            </w:r>
            <w:r>
              <w:fldChar w:fldCharType="end"/>
            </w:r>
          </w:p>
        </w:tc>
      </w:tr>
    </w:tbl>
    <w:p w14:paraId="3F00AC69" w14:textId="77777777" w:rsidR="004A4B72" w:rsidRDefault="004A4B72" w:rsidP="00CE5259"/>
    <w:tbl>
      <w:tblPr>
        <w:tblStyle w:val="TableGrid"/>
        <w:tblW w:w="0" w:type="auto"/>
        <w:tblLook w:val="04A0" w:firstRow="1" w:lastRow="0" w:firstColumn="1" w:lastColumn="0" w:noHBand="0" w:noVBand="1"/>
      </w:tblPr>
      <w:tblGrid>
        <w:gridCol w:w="1365"/>
        <w:gridCol w:w="3665"/>
      </w:tblGrid>
      <w:tr w:rsidR="00CE5259" w:rsidRPr="00A11021" w14:paraId="2CD66518" w14:textId="77777777" w:rsidTr="00852C64">
        <w:tc>
          <w:tcPr>
            <w:tcW w:w="5030" w:type="dxa"/>
            <w:gridSpan w:val="2"/>
            <w:shd w:val="clear" w:color="auto" w:fill="ADF60A"/>
          </w:tcPr>
          <w:p w14:paraId="4ED71891" w14:textId="02045526" w:rsidR="00CE5259" w:rsidRPr="006378E2" w:rsidRDefault="00852C64" w:rsidP="00932040">
            <w:pPr>
              <w:rPr>
                <w:b/>
              </w:rPr>
            </w:pPr>
            <w:r>
              <w:rPr>
                <w:b/>
              </w:rPr>
              <w:t>Q IB Spanish 4</w:t>
            </w:r>
          </w:p>
        </w:tc>
      </w:tr>
      <w:tr w:rsidR="00CE5259" w14:paraId="1CB69CB0" w14:textId="77777777" w:rsidTr="004A4B72">
        <w:tc>
          <w:tcPr>
            <w:tcW w:w="1365" w:type="dxa"/>
          </w:tcPr>
          <w:p w14:paraId="37F10B35" w14:textId="77777777" w:rsidR="00CE5259" w:rsidRPr="00A11021" w:rsidRDefault="00CE5259" w:rsidP="00932040">
            <w:pPr>
              <w:rPr>
                <w:b/>
              </w:rPr>
            </w:pPr>
            <w:r w:rsidRPr="00A11021">
              <w:rPr>
                <w:b/>
              </w:rPr>
              <w:t>Course #</w:t>
            </w:r>
          </w:p>
        </w:tc>
        <w:tc>
          <w:tcPr>
            <w:tcW w:w="3665" w:type="dxa"/>
          </w:tcPr>
          <w:p w14:paraId="3547C0A7" w14:textId="77777777" w:rsidR="00CE5259" w:rsidRDefault="00CE5259" w:rsidP="00932040">
            <w:r>
              <w:fldChar w:fldCharType="begin">
                <w:ffData>
                  <w:name w:val="Text2"/>
                  <w:enabled/>
                  <w:calcOnExit w:val="0"/>
                  <w:textInput/>
                </w:ffData>
              </w:fldChar>
            </w:r>
            <w:r>
              <w:instrText xml:space="preserve"> FORMTEXT </w:instrText>
            </w:r>
            <w:r>
              <w:fldChar w:fldCharType="separate"/>
            </w:r>
            <w:r w:rsidRPr="00484EBE">
              <w:t>0708830</w:t>
            </w:r>
            <w:r>
              <w:fldChar w:fldCharType="end"/>
            </w:r>
          </w:p>
        </w:tc>
      </w:tr>
      <w:tr w:rsidR="00CE5259" w14:paraId="4E15F3CC" w14:textId="77777777" w:rsidTr="004A4B72">
        <w:tc>
          <w:tcPr>
            <w:tcW w:w="1365" w:type="dxa"/>
          </w:tcPr>
          <w:p w14:paraId="24A5D37F" w14:textId="77777777" w:rsidR="00CE5259" w:rsidRPr="00A11021" w:rsidRDefault="00CE5259" w:rsidP="00932040">
            <w:pPr>
              <w:rPr>
                <w:b/>
              </w:rPr>
            </w:pPr>
            <w:r w:rsidRPr="00A11021">
              <w:rPr>
                <w:b/>
              </w:rPr>
              <w:t>Grade Level</w:t>
            </w:r>
          </w:p>
        </w:tc>
        <w:tc>
          <w:tcPr>
            <w:tcW w:w="3665" w:type="dxa"/>
          </w:tcPr>
          <w:p w14:paraId="08AF7486" w14:textId="77777777" w:rsidR="00CE5259" w:rsidRDefault="00CE5259" w:rsidP="00932040">
            <w:r>
              <w:fldChar w:fldCharType="begin">
                <w:ffData>
                  <w:name w:val="Text3"/>
                  <w:enabled/>
                  <w:calcOnExit w:val="0"/>
                  <w:textInput/>
                </w:ffData>
              </w:fldChar>
            </w:r>
            <w:r>
              <w:instrText xml:space="preserve"> FORMTEXT </w:instrText>
            </w:r>
            <w:r>
              <w:fldChar w:fldCharType="separate"/>
            </w:r>
            <w:r>
              <w:t>11</w:t>
            </w:r>
            <w:r>
              <w:fldChar w:fldCharType="end"/>
            </w:r>
          </w:p>
        </w:tc>
      </w:tr>
      <w:tr w:rsidR="00CE5259" w14:paraId="527A0D10" w14:textId="77777777" w:rsidTr="004A4B72">
        <w:tc>
          <w:tcPr>
            <w:tcW w:w="1365" w:type="dxa"/>
          </w:tcPr>
          <w:p w14:paraId="3B36BF03" w14:textId="77777777" w:rsidR="00CE5259" w:rsidRPr="00A11021" w:rsidRDefault="00CE5259" w:rsidP="00932040">
            <w:pPr>
              <w:rPr>
                <w:b/>
              </w:rPr>
            </w:pPr>
            <w:r w:rsidRPr="00A11021">
              <w:rPr>
                <w:b/>
              </w:rPr>
              <w:t>Length</w:t>
            </w:r>
          </w:p>
        </w:tc>
        <w:tc>
          <w:tcPr>
            <w:tcW w:w="3665" w:type="dxa"/>
          </w:tcPr>
          <w:p w14:paraId="3E4AB121" w14:textId="77777777" w:rsidR="00CE5259" w:rsidRDefault="00CE5259" w:rsidP="00932040">
            <w:r>
              <w:fldChar w:fldCharType="begin">
                <w:ffData>
                  <w:name w:val="Text4"/>
                  <w:enabled/>
                  <w:calcOnExit w:val="0"/>
                  <w:textInput/>
                </w:ffData>
              </w:fldChar>
            </w:r>
            <w:r>
              <w:instrText xml:space="preserve"> FORMTEXT </w:instrText>
            </w:r>
            <w:r>
              <w:fldChar w:fldCharType="separate"/>
            </w:r>
            <w:r w:rsidRPr="009D3A3A">
              <w:t>1 year</w:t>
            </w:r>
            <w:r>
              <w:fldChar w:fldCharType="end"/>
            </w:r>
          </w:p>
        </w:tc>
      </w:tr>
      <w:tr w:rsidR="00CE5259" w14:paraId="36E427E8" w14:textId="77777777" w:rsidTr="004A4B72">
        <w:tc>
          <w:tcPr>
            <w:tcW w:w="1365" w:type="dxa"/>
          </w:tcPr>
          <w:p w14:paraId="2F5402FE" w14:textId="77777777" w:rsidR="00CE5259" w:rsidRPr="00A11021" w:rsidRDefault="00CE5259" w:rsidP="00932040">
            <w:pPr>
              <w:rPr>
                <w:b/>
              </w:rPr>
            </w:pPr>
            <w:r w:rsidRPr="00A11021">
              <w:rPr>
                <w:b/>
              </w:rPr>
              <w:t>Prerequisite</w:t>
            </w:r>
          </w:p>
        </w:tc>
        <w:tc>
          <w:tcPr>
            <w:tcW w:w="3665" w:type="dxa"/>
          </w:tcPr>
          <w:p w14:paraId="45039E7E" w14:textId="77777777" w:rsidR="00CE5259" w:rsidRDefault="00CE5259" w:rsidP="00932040">
            <w:r>
              <w:fldChar w:fldCharType="begin">
                <w:ffData>
                  <w:name w:val="Text5"/>
                  <w:enabled/>
                  <w:calcOnExit w:val="0"/>
                  <w:textInput/>
                </w:ffData>
              </w:fldChar>
            </w:r>
            <w:r>
              <w:instrText xml:space="preserve"> FORMTEXT </w:instrText>
            </w:r>
            <w:r>
              <w:fldChar w:fldCharType="separate"/>
            </w:r>
            <w:r>
              <w:t>Pre-Diploma</w:t>
            </w:r>
            <w:r w:rsidRPr="00484EBE">
              <w:t xml:space="preserve"> IB 3 or equivalent</w:t>
            </w:r>
            <w:r>
              <w:fldChar w:fldCharType="end"/>
            </w:r>
          </w:p>
        </w:tc>
      </w:tr>
      <w:tr w:rsidR="00CE5259" w14:paraId="4855DCB3" w14:textId="77777777" w:rsidTr="004A4B72">
        <w:tc>
          <w:tcPr>
            <w:tcW w:w="1365" w:type="dxa"/>
          </w:tcPr>
          <w:p w14:paraId="69DBCAD7" w14:textId="77777777" w:rsidR="00CE5259" w:rsidRPr="00A11021" w:rsidRDefault="00CE5259" w:rsidP="00932040">
            <w:pPr>
              <w:rPr>
                <w:b/>
              </w:rPr>
            </w:pPr>
            <w:r w:rsidRPr="00A11021">
              <w:rPr>
                <w:b/>
              </w:rPr>
              <w:t>Credit</w:t>
            </w:r>
          </w:p>
        </w:tc>
        <w:tc>
          <w:tcPr>
            <w:tcW w:w="3665" w:type="dxa"/>
          </w:tcPr>
          <w:p w14:paraId="300198F6" w14:textId="77777777" w:rsidR="00CE5259" w:rsidRDefault="00CE525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CE5259" w14:paraId="2E82537F" w14:textId="77777777" w:rsidTr="004A4B72">
        <w:tc>
          <w:tcPr>
            <w:tcW w:w="5030" w:type="dxa"/>
            <w:gridSpan w:val="2"/>
          </w:tcPr>
          <w:p w14:paraId="210095DF" w14:textId="77777777" w:rsidR="00CE5259" w:rsidRDefault="00CE5259" w:rsidP="00932040">
            <w:pPr>
              <w:jc w:val="both"/>
            </w:pPr>
            <w:r>
              <w:fldChar w:fldCharType="begin">
                <w:ffData>
                  <w:name w:val="Text1"/>
                  <w:enabled/>
                  <w:calcOnExit w:val="0"/>
                  <w:textInput/>
                </w:ffData>
              </w:fldChar>
            </w:r>
            <w:r>
              <w:instrText xml:space="preserve"> FORMTEXT </w:instrText>
            </w:r>
            <w:r>
              <w:fldChar w:fldCharType="separate"/>
            </w:r>
            <w:r w:rsidRPr="00484EBE">
              <w:t>Students will continue to master intermediate grammar, composition, and oral work.  Spanish is the primary language of communication.  Students will be required to read articles and literary works in Spanish.  This course will also include an introduction to advanced grammar as well as conversation and oral reports.</w:t>
            </w:r>
            <w:r>
              <w:fldChar w:fldCharType="end"/>
            </w:r>
          </w:p>
        </w:tc>
      </w:tr>
    </w:tbl>
    <w:p w14:paraId="58C9ED8D" w14:textId="22A56F6A" w:rsidR="00CE5259" w:rsidRDefault="00CE5259" w:rsidP="00CE5259"/>
    <w:p w14:paraId="3FAFFB0B" w14:textId="5D3E9E0D" w:rsidR="00715816" w:rsidRDefault="00715816" w:rsidP="00CE5259"/>
    <w:tbl>
      <w:tblPr>
        <w:tblpPr w:leftFromText="180" w:rightFromText="180" w:vertAnchor="text" w:horzAnchor="margin" w:tblpXSpec="right" w:tblpY="1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715816" w:rsidRPr="00C36009" w14:paraId="7284B63F" w14:textId="77777777" w:rsidTr="00715816">
        <w:tc>
          <w:tcPr>
            <w:tcW w:w="5238" w:type="dxa"/>
            <w:gridSpan w:val="2"/>
            <w:shd w:val="clear" w:color="auto" w:fill="92D050"/>
          </w:tcPr>
          <w:p w14:paraId="2D92C462" w14:textId="77777777" w:rsidR="00715816" w:rsidRPr="00C36009" w:rsidRDefault="00715816" w:rsidP="00715816">
            <w:pPr>
              <w:spacing w:after="0" w:line="240" w:lineRule="auto"/>
              <w:jc w:val="center"/>
              <w:rPr>
                <w:b/>
                <w:noProof/>
              </w:rPr>
            </w:pPr>
            <w:r w:rsidRPr="00C36009">
              <w:rPr>
                <w:b/>
                <w:noProof/>
              </w:rPr>
              <w:t>Explanation of Symbols</w:t>
            </w:r>
          </w:p>
        </w:tc>
      </w:tr>
      <w:tr w:rsidR="00715816" w:rsidRPr="00C36009" w14:paraId="7A4FE314" w14:textId="77777777" w:rsidTr="00715816">
        <w:tc>
          <w:tcPr>
            <w:tcW w:w="1278" w:type="dxa"/>
            <w:shd w:val="clear" w:color="auto" w:fill="92D050"/>
          </w:tcPr>
          <w:p w14:paraId="68507623" w14:textId="77777777" w:rsidR="00715816" w:rsidRPr="00C36009" w:rsidRDefault="00715816" w:rsidP="00715816">
            <w:pPr>
              <w:spacing w:after="0" w:line="240" w:lineRule="auto"/>
              <w:rPr>
                <w:b/>
                <w:noProof/>
              </w:rPr>
            </w:pPr>
            <w:r w:rsidRPr="00C36009">
              <w:rPr>
                <w:b/>
                <w:noProof/>
              </w:rPr>
              <w:t>Symbol</w:t>
            </w:r>
          </w:p>
        </w:tc>
        <w:tc>
          <w:tcPr>
            <w:tcW w:w="3960" w:type="dxa"/>
            <w:shd w:val="clear" w:color="auto" w:fill="92D050"/>
          </w:tcPr>
          <w:p w14:paraId="71D1023D" w14:textId="77777777" w:rsidR="00715816" w:rsidRPr="00C36009" w:rsidRDefault="00715816" w:rsidP="00715816">
            <w:pPr>
              <w:spacing w:after="0" w:line="240" w:lineRule="auto"/>
              <w:rPr>
                <w:b/>
                <w:noProof/>
              </w:rPr>
            </w:pPr>
            <w:r w:rsidRPr="00C36009">
              <w:rPr>
                <w:b/>
                <w:noProof/>
              </w:rPr>
              <w:t>Explanation</w:t>
            </w:r>
          </w:p>
        </w:tc>
      </w:tr>
      <w:tr w:rsidR="00715816" w14:paraId="62879339" w14:textId="77777777" w:rsidTr="00715816">
        <w:tc>
          <w:tcPr>
            <w:tcW w:w="1278" w:type="dxa"/>
            <w:shd w:val="clear" w:color="auto" w:fill="auto"/>
          </w:tcPr>
          <w:p w14:paraId="65C77F75" w14:textId="77777777" w:rsidR="00715816" w:rsidRPr="00C36009" w:rsidRDefault="00715816" w:rsidP="00715816">
            <w:pPr>
              <w:spacing w:after="0" w:line="240" w:lineRule="auto"/>
              <w:rPr>
                <w:b/>
                <w:noProof/>
              </w:rPr>
            </w:pPr>
            <w:r>
              <w:rPr>
                <w:b/>
                <w:noProof/>
              </w:rPr>
              <w:t>OC</w:t>
            </w:r>
          </w:p>
        </w:tc>
        <w:tc>
          <w:tcPr>
            <w:tcW w:w="3960" w:type="dxa"/>
            <w:shd w:val="clear" w:color="auto" w:fill="auto"/>
            <w:vAlign w:val="center"/>
          </w:tcPr>
          <w:p w14:paraId="31719BD3" w14:textId="77777777" w:rsidR="00715816" w:rsidRPr="00C36009" w:rsidRDefault="00715816" w:rsidP="00715816">
            <w:pPr>
              <w:spacing w:after="0" w:line="240" w:lineRule="auto"/>
              <w:rPr>
                <w:noProof/>
                <w:sz w:val="20"/>
                <w:szCs w:val="20"/>
              </w:rPr>
            </w:pPr>
            <w:r>
              <w:rPr>
                <w:noProof/>
                <w:sz w:val="20"/>
                <w:szCs w:val="20"/>
              </w:rPr>
              <w:t>This</w:t>
            </w:r>
            <w:r w:rsidRPr="00C36009">
              <w:rPr>
                <w:noProof/>
                <w:sz w:val="20"/>
                <w:szCs w:val="20"/>
              </w:rPr>
              <w:t xml:space="preserve"> symbol indicates this course is available in a</w:t>
            </w:r>
            <w:r>
              <w:rPr>
                <w:noProof/>
                <w:sz w:val="20"/>
                <w:szCs w:val="20"/>
              </w:rPr>
              <w:t xml:space="preserve"> Pinellas County School</w:t>
            </w:r>
            <w:r w:rsidRPr="00C36009">
              <w:rPr>
                <w:noProof/>
                <w:sz w:val="20"/>
                <w:szCs w:val="20"/>
              </w:rPr>
              <w:t xml:space="preserve"> virtual learning environment.  </w:t>
            </w:r>
          </w:p>
          <w:p w14:paraId="6E73ABD7" w14:textId="77777777" w:rsidR="00715816" w:rsidRPr="00C36009" w:rsidRDefault="00715816" w:rsidP="00715816">
            <w:pPr>
              <w:spacing w:after="0" w:line="240" w:lineRule="auto"/>
              <w:rPr>
                <w:noProof/>
                <w:sz w:val="20"/>
                <w:szCs w:val="20"/>
              </w:rPr>
            </w:pPr>
          </w:p>
          <w:p w14:paraId="66944E2A" w14:textId="77777777" w:rsidR="00715816" w:rsidRPr="00C36009" w:rsidRDefault="00715816" w:rsidP="00715816">
            <w:pPr>
              <w:spacing w:after="0" w:line="240" w:lineRule="auto"/>
              <w:rPr>
                <w:noProof/>
                <w:sz w:val="20"/>
                <w:szCs w:val="20"/>
              </w:rPr>
            </w:pPr>
            <w:r w:rsidRPr="00C36009">
              <w:rPr>
                <w:noProof/>
                <w:sz w:val="20"/>
                <w:szCs w:val="20"/>
              </w:rPr>
              <w:t xml:space="preserve">All Pinellas </w:t>
            </w:r>
            <w:r>
              <w:rPr>
                <w:noProof/>
                <w:sz w:val="20"/>
                <w:szCs w:val="20"/>
              </w:rPr>
              <w:t xml:space="preserve">County School </w:t>
            </w:r>
            <w:r w:rsidRPr="00C36009">
              <w:rPr>
                <w:noProof/>
                <w:sz w:val="20"/>
                <w:szCs w:val="20"/>
              </w:rPr>
              <w:t xml:space="preserve">Virtual School (PVS) courses are aligned with the Next Generation Sunshine State Standards (NGSSS) and in the Board approved MS and HS Course Code Directories.  </w:t>
            </w:r>
          </w:p>
        </w:tc>
      </w:tr>
    </w:tbl>
    <w:p w14:paraId="46423662" w14:textId="752D2963" w:rsidR="00715816" w:rsidRDefault="00715816" w:rsidP="00CE5259"/>
    <w:p w14:paraId="6099A85C" w14:textId="01DCB2C2" w:rsidR="00715816" w:rsidRDefault="00715816" w:rsidP="00CE5259"/>
    <w:p w14:paraId="0AC26E15" w14:textId="6005D88C" w:rsidR="00715816" w:rsidRDefault="00715816" w:rsidP="00CE5259"/>
    <w:p w14:paraId="5B51572D" w14:textId="5A8A5295" w:rsidR="00715816" w:rsidRDefault="00715816" w:rsidP="00CE5259"/>
    <w:p w14:paraId="078EF3ED" w14:textId="12307DC1" w:rsidR="00715816" w:rsidRDefault="00715816" w:rsidP="00CE5259"/>
    <w:p w14:paraId="6955007F" w14:textId="7D00E87E" w:rsidR="00715816" w:rsidRDefault="00715816" w:rsidP="00CE5259"/>
    <w:p w14:paraId="26E41A3E" w14:textId="17CF88BA" w:rsidR="00715816" w:rsidRDefault="00715816" w:rsidP="00CE5259"/>
    <w:p w14:paraId="6D19CE83" w14:textId="77777777" w:rsidR="00715816" w:rsidRDefault="00715816" w:rsidP="00CE5259"/>
    <w:tbl>
      <w:tblPr>
        <w:tblStyle w:val="TableGrid"/>
        <w:tblW w:w="5074" w:type="dxa"/>
        <w:tblLook w:val="04A0" w:firstRow="1" w:lastRow="0" w:firstColumn="1" w:lastColumn="0" w:noHBand="0" w:noVBand="1"/>
      </w:tblPr>
      <w:tblGrid>
        <w:gridCol w:w="1377"/>
        <w:gridCol w:w="3697"/>
      </w:tblGrid>
      <w:tr w:rsidR="00CE5259" w:rsidRPr="00A11021" w14:paraId="75225065" w14:textId="77777777" w:rsidTr="00852C64">
        <w:trPr>
          <w:trHeight w:val="263"/>
        </w:trPr>
        <w:tc>
          <w:tcPr>
            <w:tcW w:w="5074" w:type="dxa"/>
            <w:gridSpan w:val="2"/>
            <w:shd w:val="clear" w:color="auto" w:fill="ADF60A"/>
          </w:tcPr>
          <w:p w14:paraId="03D09CF7" w14:textId="567E5675" w:rsidR="00CE5259" w:rsidRPr="006378E2" w:rsidRDefault="00852C64" w:rsidP="00932040">
            <w:pPr>
              <w:rPr>
                <w:b/>
              </w:rPr>
            </w:pPr>
            <w:r>
              <w:rPr>
                <w:b/>
              </w:rPr>
              <w:t>Q IB Spanish 5</w:t>
            </w:r>
          </w:p>
        </w:tc>
      </w:tr>
      <w:tr w:rsidR="00CE5259" w14:paraId="0239D09E" w14:textId="77777777" w:rsidTr="00932040">
        <w:trPr>
          <w:trHeight w:val="249"/>
        </w:trPr>
        <w:tc>
          <w:tcPr>
            <w:tcW w:w="1377" w:type="dxa"/>
          </w:tcPr>
          <w:p w14:paraId="40733A63" w14:textId="77777777" w:rsidR="00CE5259" w:rsidRPr="00A11021" w:rsidRDefault="00CE5259" w:rsidP="00932040">
            <w:pPr>
              <w:rPr>
                <w:b/>
              </w:rPr>
            </w:pPr>
            <w:r w:rsidRPr="00A11021">
              <w:rPr>
                <w:b/>
              </w:rPr>
              <w:t>Course #</w:t>
            </w:r>
          </w:p>
        </w:tc>
        <w:tc>
          <w:tcPr>
            <w:tcW w:w="3697" w:type="dxa"/>
          </w:tcPr>
          <w:p w14:paraId="1F93C002" w14:textId="77777777" w:rsidR="00CE5259" w:rsidRDefault="00CE5259" w:rsidP="00932040">
            <w:r>
              <w:fldChar w:fldCharType="begin">
                <w:ffData>
                  <w:name w:val="Text2"/>
                  <w:enabled/>
                  <w:calcOnExit w:val="0"/>
                  <w:textInput/>
                </w:ffData>
              </w:fldChar>
            </w:r>
            <w:r>
              <w:instrText xml:space="preserve"> FORMTEXT </w:instrText>
            </w:r>
            <w:r>
              <w:fldChar w:fldCharType="separate"/>
            </w:r>
            <w:r w:rsidRPr="006378E2">
              <w:t xml:space="preserve"> 0708840</w:t>
            </w:r>
            <w:r>
              <w:fldChar w:fldCharType="end"/>
            </w:r>
          </w:p>
        </w:tc>
      </w:tr>
      <w:tr w:rsidR="00CE5259" w14:paraId="2C9B501A" w14:textId="77777777" w:rsidTr="00932040">
        <w:trPr>
          <w:trHeight w:val="263"/>
        </w:trPr>
        <w:tc>
          <w:tcPr>
            <w:tcW w:w="1377" w:type="dxa"/>
          </w:tcPr>
          <w:p w14:paraId="7F04E03D" w14:textId="77777777" w:rsidR="00CE5259" w:rsidRPr="00A11021" w:rsidRDefault="00CE5259" w:rsidP="00932040">
            <w:pPr>
              <w:rPr>
                <w:b/>
              </w:rPr>
            </w:pPr>
            <w:r w:rsidRPr="00A11021">
              <w:rPr>
                <w:b/>
              </w:rPr>
              <w:t>Grade Level</w:t>
            </w:r>
          </w:p>
        </w:tc>
        <w:tc>
          <w:tcPr>
            <w:tcW w:w="3697" w:type="dxa"/>
          </w:tcPr>
          <w:p w14:paraId="791B6FC2" w14:textId="77777777" w:rsidR="00CE5259" w:rsidRDefault="00CE5259" w:rsidP="00932040">
            <w:r>
              <w:fldChar w:fldCharType="begin">
                <w:ffData>
                  <w:name w:val="Text3"/>
                  <w:enabled/>
                  <w:calcOnExit w:val="0"/>
                  <w:textInput/>
                </w:ffData>
              </w:fldChar>
            </w:r>
            <w:r>
              <w:instrText xml:space="preserve"> FORMTEXT </w:instrText>
            </w:r>
            <w:r>
              <w:fldChar w:fldCharType="separate"/>
            </w:r>
            <w:r w:rsidRPr="009D3A3A">
              <w:t>12</w:t>
            </w:r>
            <w:r>
              <w:fldChar w:fldCharType="end"/>
            </w:r>
          </w:p>
        </w:tc>
      </w:tr>
      <w:tr w:rsidR="00CE5259" w14:paraId="4B7C577E" w14:textId="77777777" w:rsidTr="00932040">
        <w:trPr>
          <w:trHeight w:val="249"/>
        </w:trPr>
        <w:tc>
          <w:tcPr>
            <w:tcW w:w="1377" w:type="dxa"/>
          </w:tcPr>
          <w:p w14:paraId="5D5CBB34" w14:textId="77777777" w:rsidR="00CE5259" w:rsidRPr="00A11021" w:rsidRDefault="00CE5259" w:rsidP="00932040">
            <w:pPr>
              <w:rPr>
                <w:b/>
              </w:rPr>
            </w:pPr>
            <w:r w:rsidRPr="00A11021">
              <w:rPr>
                <w:b/>
              </w:rPr>
              <w:t>Length</w:t>
            </w:r>
          </w:p>
        </w:tc>
        <w:tc>
          <w:tcPr>
            <w:tcW w:w="3697" w:type="dxa"/>
          </w:tcPr>
          <w:p w14:paraId="498697DA" w14:textId="77777777" w:rsidR="00CE5259" w:rsidRDefault="00CE5259" w:rsidP="00932040">
            <w:r>
              <w:fldChar w:fldCharType="begin">
                <w:ffData>
                  <w:name w:val="Text4"/>
                  <w:enabled/>
                  <w:calcOnExit w:val="0"/>
                  <w:textInput/>
                </w:ffData>
              </w:fldChar>
            </w:r>
            <w:r>
              <w:instrText xml:space="preserve"> FORMTEXT </w:instrText>
            </w:r>
            <w:r>
              <w:fldChar w:fldCharType="separate"/>
            </w:r>
            <w:r w:rsidRPr="009D3A3A">
              <w:t>1 year</w:t>
            </w:r>
            <w:r>
              <w:fldChar w:fldCharType="end"/>
            </w:r>
          </w:p>
        </w:tc>
      </w:tr>
      <w:tr w:rsidR="00CE5259" w14:paraId="16116CBD" w14:textId="77777777" w:rsidTr="00932040">
        <w:trPr>
          <w:trHeight w:val="263"/>
        </w:trPr>
        <w:tc>
          <w:tcPr>
            <w:tcW w:w="1377" w:type="dxa"/>
          </w:tcPr>
          <w:p w14:paraId="7C3559AE" w14:textId="77777777" w:rsidR="00CE5259" w:rsidRPr="00A11021" w:rsidRDefault="00CE5259" w:rsidP="00932040">
            <w:pPr>
              <w:rPr>
                <w:b/>
              </w:rPr>
            </w:pPr>
            <w:r w:rsidRPr="00A11021">
              <w:rPr>
                <w:b/>
              </w:rPr>
              <w:t>Prerequisite</w:t>
            </w:r>
          </w:p>
        </w:tc>
        <w:tc>
          <w:tcPr>
            <w:tcW w:w="3697" w:type="dxa"/>
          </w:tcPr>
          <w:p w14:paraId="25BE7168" w14:textId="77777777" w:rsidR="00CE5259" w:rsidRDefault="00CE5259" w:rsidP="00932040">
            <w:r>
              <w:fldChar w:fldCharType="begin">
                <w:ffData>
                  <w:name w:val="Text5"/>
                  <w:enabled/>
                  <w:calcOnExit w:val="0"/>
                  <w:textInput/>
                </w:ffData>
              </w:fldChar>
            </w:r>
            <w:r>
              <w:instrText xml:space="preserve"> FORMTEXT </w:instrText>
            </w:r>
            <w:r>
              <w:fldChar w:fldCharType="separate"/>
            </w:r>
            <w:r w:rsidRPr="006378E2">
              <w:t xml:space="preserve"> IB Spanish 4 or equivalent</w:t>
            </w:r>
            <w:r>
              <w:fldChar w:fldCharType="end"/>
            </w:r>
          </w:p>
        </w:tc>
      </w:tr>
      <w:tr w:rsidR="00CE5259" w14:paraId="5DBB77B8" w14:textId="77777777" w:rsidTr="00932040">
        <w:trPr>
          <w:trHeight w:val="249"/>
        </w:trPr>
        <w:tc>
          <w:tcPr>
            <w:tcW w:w="1377" w:type="dxa"/>
          </w:tcPr>
          <w:p w14:paraId="35854CDA" w14:textId="77777777" w:rsidR="00CE5259" w:rsidRPr="00A11021" w:rsidRDefault="00CE5259" w:rsidP="00932040">
            <w:pPr>
              <w:rPr>
                <w:b/>
              </w:rPr>
            </w:pPr>
            <w:r w:rsidRPr="00A11021">
              <w:rPr>
                <w:b/>
              </w:rPr>
              <w:t>Credit</w:t>
            </w:r>
          </w:p>
        </w:tc>
        <w:tc>
          <w:tcPr>
            <w:tcW w:w="3697" w:type="dxa"/>
          </w:tcPr>
          <w:p w14:paraId="55E217E4" w14:textId="77777777" w:rsidR="00CE5259" w:rsidRDefault="00CE5259"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CE5259" w14:paraId="4173B00A" w14:textId="77777777" w:rsidTr="00932040">
        <w:trPr>
          <w:trHeight w:val="2624"/>
        </w:trPr>
        <w:tc>
          <w:tcPr>
            <w:tcW w:w="5074" w:type="dxa"/>
            <w:gridSpan w:val="2"/>
          </w:tcPr>
          <w:p w14:paraId="7BECAB47" w14:textId="52F30B15" w:rsidR="00CE5259" w:rsidRDefault="00CE5259" w:rsidP="00932040">
            <w:pPr>
              <w:jc w:val="both"/>
            </w:pPr>
            <w:r>
              <w:fldChar w:fldCharType="begin">
                <w:ffData>
                  <w:name w:val="Text1"/>
                  <w:enabled/>
                  <w:calcOnExit w:val="0"/>
                  <w:textInput/>
                </w:ffData>
              </w:fldChar>
            </w:r>
            <w:r>
              <w:instrText xml:space="preserve"> FORMTEXT </w:instrText>
            </w:r>
            <w:r>
              <w:fldChar w:fldCharType="separate"/>
            </w:r>
            <w:r w:rsidRPr="006378E2">
              <w:t xml:space="preserve">This course prepares students to take the IB Spanish subsidiary or </w:t>
            </w:r>
            <w:r w:rsidR="00426672" w:rsidRPr="006378E2">
              <w:t>higher-level</w:t>
            </w:r>
            <w:r w:rsidRPr="006378E2">
              <w:t xml:space="preserve"> examinations.  Students are required to speak Spanish in class, master advanced grammar topics, and learn vocabulary dealing with literature and the IB life and civilization topics.  Oral reports, conversation and composition work form an integral part of the course.  This course will prepare the students for the Advanced Placement examinations in Spanish language.  Students will concentrate on the study of two literary works.</w:t>
            </w:r>
            <w:r>
              <w:fldChar w:fldCharType="end"/>
            </w:r>
          </w:p>
        </w:tc>
      </w:tr>
    </w:tbl>
    <w:p w14:paraId="2D94DFBC" w14:textId="77777777" w:rsidR="004A4B72" w:rsidRDefault="004A4B72" w:rsidP="00CE5259"/>
    <w:tbl>
      <w:tblPr>
        <w:tblStyle w:val="TableGrid"/>
        <w:tblW w:w="0" w:type="auto"/>
        <w:tblLook w:val="04A0" w:firstRow="1" w:lastRow="0" w:firstColumn="1" w:lastColumn="0" w:noHBand="0" w:noVBand="1"/>
      </w:tblPr>
      <w:tblGrid>
        <w:gridCol w:w="1435"/>
        <w:gridCol w:w="3595"/>
      </w:tblGrid>
      <w:tr w:rsidR="00CE5259" w14:paraId="5415D310" w14:textId="77777777" w:rsidTr="00852C64">
        <w:tc>
          <w:tcPr>
            <w:tcW w:w="5030" w:type="dxa"/>
            <w:gridSpan w:val="2"/>
            <w:shd w:val="clear" w:color="auto" w:fill="ADF60A"/>
          </w:tcPr>
          <w:p w14:paraId="2C5F037E" w14:textId="13D6F677" w:rsidR="00CE5259" w:rsidRPr="004A4B72" w:rsidRDefault="00852C64" w:rsidP="00932040">
            <w:pPr>
              <w:rPr>
                <w:b/>
                <w:highlight w:val="darkGray"/>
              </w:rPr>
            </w:pPr>
            <w:r>
              <w:rPr>
                <w:b/>
              </w:rPr>
              <w:t>Q IB Spanish 6</w:t>
            </w:r>
          </w:p>
        </w:tc>
      </w:tr>
      <w:tr w:rsidR="00CE5259" w14:paraId="0E55E1E3" w14:textId="77777777" w:rsidTr="00932040">
        <w:tc>
          <w:tcPr>
            <w:tcW w:w="1435" w:type="dxa"/>
          </w:tcPr>
          <w:p w14:paraId="644EE1EE" w14:textId="77777777" w:rsidR="00CE5259" w:rsidRDefault="00CE5259" w:rsidP="00932040">
            <w:r w:rsidRPr="00A11021">
              <w:rPr>
                <w:b/>
              </w:rPr>
              <w:t>Course #</w:t>
            </w:r>
          </w:p>
        </w:tc>
        <w:tc>
          <w:tcPr>
            <w:tcW w:w="3595" w:type="dxa"/>
          </w:tcPr>
          <w:p w14:paraId="413E4E7D" w14:textId="77777777" w:rsidR="00CE5259" w:rsidRPr="004A4B72" w:rsidRDefault="00CE5259" w:rsidP="00932040">
            <w:pPr>
              <w:rPr>
                <w:highlight w:val="darkGray"/>
              </w:rPr>
            </w:pPr>
            <w:r w:rsidRPr="004A4B72">
              <w:rPr>
                <w:sz w:val="20"/>
                <w:szCs w:val="20"/>
                <w:highlight w:val="darkGray"/>
              </w:rPr>
              <w:t>0708865</w:t>
            </w:r>
          </w:p>
        </w:tc>
      </w:tr>
      <w:tr w:rsidR="00CE5259" w14:paraId="0721AA82" w14:textId="77777777" w:rsidTr="00932040">
        <w:tc>
          <w:tcPr>
            <w:tcW w:w="1435" w:type="dxa"/>
          </w:tcPr>
          <w:p w14:paraId="0FC77817" w14:textId="77777777" w:rsidR="00CE5259" w:rsidRDefault="00CE5259" w:rsidP="00932040">
            <w:r w:rsidRPr="00A11021">
              <w:rPr>
                <w:b/>
              </w:rPr>
              <w:t>Grade Level</w:t>
            </w:r>
          </w:p>
        </w:tc>
        <w:tc>
          <w:tcPr>
            <w:tcW w:w="3595" w:type="dxa"/>
          </w:tcPr>
          <w:p w14:paraId="7256CDCA" w14:textId="77777777" w:rsidR="00CE5259" w:rsidRPr="004A4B72" w:rsidRDefault="00CE5259" w:rsidP="00932040">
            <w:pPr>
              <w:rPr>
                <w:highlight w:val="darkGray"/>
              </w:rPr>
            </w:pPr>
            <w:r w:rsidRPr="004A4B72">
              <w:rPr>
                <w:highlight w:val="darkGray"/>
              </w:rPr>
              <w:t>12</w:t>
            </w:r>
          </w:p>
        </w:tc>
      </w:tr>
      <w:tr w:rsidR="00CE5259" w14:paraId="6EBF9814" w14:textId="77777777" w:rsidTr="00932040">
        <w:tc>
          <w:tcPr>
            <w:tcW w:w="1435" w:type="dxa"/>
          </w:tcPr>
          <w:p w14:paraId="3196F4E6" w14:textId="77777777" w:rsidR="00CE5259" w:rsidRDefault="00CE5259" w:rsidP="00932040">
            <w:r w:rsidRPr="00A11021">
              <w:rPr>
                <w:b/>
              </w:rPr>
              <w:t>Length</w:t>
            </w:r>
          </w:p>
        </w:tc>
        <w:tc>
          <w:tcPr>
            <w:tcW w:w="3595" w:type="dxa"/>
          </w:tcPr>
          <w:p w14:paraId="073DF3D3" w14:textId="77777777" w:rsidR="00CE5259" w:rsidRPr="004A4B72" w:rsidRDefault="00CE5259" w:rsidP="00932040">
            <w:pPr>
              <w:rPr>
                <w:highlight w:val="darkGray"/>
              </w:rPr>
            </w:pPr>
            <w:r w:rsidRPr="004A4B72">
              <w:rPr>
                <w:highlight w:val="darkGray"/>
              </w:rPr>
              <w:t>1 Year</w:t>
            </w:r>
          </w:p>
        </w:tc>
      </w:tr>
      <w:tr w:rsidR="00CE5259" w14:paraId="43939E68" w14:textId="77777777" w:rsidTr="00932040">
        <w:tc>
          <w:tcPr>
            <w:tcW w:w="1435" w:type="dxa"/>
          </w:tcPr>
          <w:p w14:paraId="473A1A78" w14:textId="77777777" w:rsidR="00CE5259" w:rsidRDefault="00CE5259" w:rsidP="00932040">
            <w:r w:rsidRPr="00A11021">
              <w:rPr>
                <w:b/>
              </w:rPr>
              <w:t>Prerequisite</w:t>
            </w:r>
          </w:p>
        </w:tc>
        <w:tc>
          <w:tcPr>
            <w:tcW w:w="3595" w:type="dxa"/>
          </w:tcPr>
          <w:p w14:paraId="1B165A51" w14:textId="77777777" w:rsidR="00CE5259" w:rsidRPr="004A4B72" w:rsidRDefault="00CE5259" w:rsidP="00932040">
            <w:pPr>
              <w:rPr>
                <w:highlight w:val="darkGray"/>
              </w:rPr>
            </w:pPr>
            <w:r w:rsidRPr="004A4B72">
              <w:rPr>
                <w:highlight w:val="darkGray"/>
              </w:rPr>
              <w:fldChar w:fldCharType="begin">
                <w:ffData>
                  <w:name w:val="Text5"/>
                  <w:enabled/>
                  <w:calcOnExit w:val="0"/>
                  <w:textInput/>
                </w:ffData>
              </w:fldChar>
            </w:r>
            <w:r w:rsidRPr="004A4B72">
              <w:rPr>
                <w:highlight w:val="darkGray"/>
              </w:rPr>
              <w:instrText xml:space="preserve"> FORMTEXT </w:instrText>
            </w:r>
            <w:r w:rsidRPr="004A4B72">
              <w:rPr>
                <w:highlight w:val="darkGray"/>
              </w:rPr>
            </w:r>
            <w:r w:rsidRPr="004A4B72">
              <w:rPr>
                <w:highlight w:val="darkGray"/>
              </w:rPr>
              <w:fldChar w:fldCharType="separate"/>
            </w:r>
            <w:r w:rsidRPr="004A4B72">
              <w:rPr>
                <w:highlight w:val="darkGray"/>
              </w:rPr>
              <w:t xml:space="preserve"> IB Spanish 4 or equivalent</w:t>
            </w:r>
            <w:r w:rsidRPr="004A4B72">
              <w:rPr>
                <w:highlight w:val="darkGray"/>
              </w:rPr>
              <w:fldChar w:fldCharType="end"/>
            </w:r>
          </w:p>
        </w:tc>
      </w:tr>
      <w:tr w:rsidR="00CE5259" w14:paraId="47F64A4E" w14:textId="77777777" w:rsidTr="00932040">
        <w:tc>
          <w:tcPr>
            <w:tcW w:w="1435" w:type="dxa"/>
          </w:tcPr>
          <w:p w14:paraId="1130D27A" w14:textId="77777777" w:rsidR="00CE5259" w:rsidRDefault="00CE5259" w:rsidP="00932040">
            <w:r w:rsidRPr="00A11021">
              <w:rPr>
                <w:b/>
              </w:rPr>
              <w:t>Credit</w:t>
            </w:r>
          </w:p>
        </w:tc>
        <w:tc>
          <w:tcPr>
            <w:tcW w:w="3595" w:type="dxa"/>
          </w:tcPr>
          <w:p w14:paraId="19074BDE" w14:textId="77777777" w:rsidR="00CE5259" w:rsidRPr="004A4B72" w:rsidRDefault="00CE5259" w:rsidP="00932040">
            <w:pPr>
              <w:rPr>
                <w:highlight w:val="darkGray"/>
              </w:rPr>
            </w:pPr>
            <w:r w:rsidRPr="004A4B72">
              <w:rPr>
                <w:highlight w:val="darkGray"/>
              </w:rPr>
              <w:t>1</w:t>
            </w:r>
          </w:p>
        </w:tc>
      </w:tr>
      <w:tr w:rsidR="00CE5259" w14:paraId="24225903" w14:textId="77777777" w:rsidTr="00932040">
        <w:tc>
          <w:tcPr>
            <w:tcW w:w="5030" w:type="dxa"/>
            <w:gridSpan w:val="2"/>
          </w:tcPr>
          <w:p w14:paraId="4E8D7730" w14:textId="77777777" w:rsidR="00CE5259" w:rsidRPr="004A4B72" w:rsidRDefault="00CE5259" w:rsidP="00932040">
            <w:pPr>
              <w:rPr>
                <w:highlight w:val="darkGray"/>
              </w:rPr>
            </w:pPr>
            <w:r w:rsidRPr="004A4B72">
              <w:rPr>
                <w:highlight w:val="darkGray"/>
              </w:rPr>
              <w:t xml:space="preserve">Spanish 6 expands the communication skills acquired by students in Spanish 5. Specific content </w:t>
            </w:r>
            <w:proofErr w:type="gramStart"/>
            <w:r w:rsidRPr="004A4B72">
              <w:rPr>
                <w:highlight w:val="darkGray"/>
              </w:rPr>
              <w:t>includes, but</w:t>
            </w:r>
            <w:proofErr w:type="gramEnd"/>
            <w:r w:rsidRPr="004A4B72">
              <w:rPr>
                <w:highlight w:val="darkGray"/>
              </w:rPr>
              <w:t xml:space="preserve"> is not limited to: 1) reinforcement of the students' interpersonal communication skills: their ability to express ideas, feelings, and opinions in oral and written forms 2) further development of comprehension skills through the study of literary selections and 3) reading and interpretation of works of target language writers, while developing an understanding of major literary movements.</w:t>
            </w:r>
          </w:p>
        </w:tc>
      </w:tr>
    </w:tbl>
    <w:p w14:paraId="6DBD2F01" w14:textId="1F640936" w:rsidR="0010050F" w:rsidRDefault="0010050F" w:rsidP="00374031">
      <w:pPr>
        <w:sectPr w:rsidR="0010050F" w:rsidSect="00932040">
          <w:headerReference w:type="default" r:id="rId61"/>
          <w:footerReference w:type="default" r:id="rId62"/>
          <w:pgSz w:w="12240" w:h="15840"/>
          <w:pgMar w:top="720" w:right="720" w:bottom="720" w:left="720" w:header="720" w:footer="720" w:gutter="0"/>
          <w:pgNumType w:start="225"/>
          <w:cols w:num="2" w:space="720"/>
          <w:docGrid w:linePitch="360"/>
        </w:sectPr>
      </w:pPr>
    </w:p>
    <w:tbl>
      <w:tblPr>
        <w:tblStyle w:val="TableGrid"/>
        <w:tblpPr w:leftFromText="180" w:rightFromText="180" w:vertAnchor="page" w:horzAnchor="margin" w:tblpY="1621"/>
        <w:tblW w:w="0" w:type="auto"/>
        <w:tblLook w:val="04A0" w:firstRow="1" w:lastRow="0" w:firstColumn="1" w:lastColumn="0" w:noHBand="0" w:noVBand="1"/>
      </w:tblPr>
      <w:tblGrid>
        <w:gridCol w:w="5030"/>
      </w:tblGrid>
      <w:tr w:rsidR="001C1EFA" w14:paraId="1B12F43E" w14:textId="77777777" w:rsidTr="001C1EFA">
        <w:tc>
          <w:tcPr>
            <w:tcW w:w="5030" w:type="dxa"/>
          </w:tcPr>
          <w:p w14:paraId="25286E0F" w14:textId="77777777" w:rsidR="001C1EFA" w:rsidRDefault="001C1EFA" w:rsidP="001C1EFA">
            <w:pPr>
              <w:jc w:val="both"/>
            </w:pPr>
            <w:r>
              <w:rPr>
                <w:rFonts w:cstheme="minorHAnsi"/>
                <w:b/>
                <w:sz w:val="20"/>
                <w:szCs w:val="20"/>
              </w:rPr>
              <w:lastRenderedPageBreak/>
              <w:t xml:space="preserve">Please Note: </w:t>
            </w:r>
            <w:r w:rsidRPr="00E05615">
              <w:rPr>
                <w:rFonts w:cstheme="minorHAnsi"/>
                <w:sz w:val="20"/>
                <w:szCs w:val="20"/>
              </w:rPr>
              <w:fldChar w:fldCharType="begin">
                <w:ffData>
                  <w:name w:val="Text27"/>
                  <w:enabled/>
                  <w:calcOnExit w:val="0"/>
                  <w:textInput/>
                </w:ffData>
              </w:fldChar>
            </w:r>
            <w:r w:rsidRPr="00E05615">
              <w:rPr>
                <w:rFonts w:cstheme="minorHAnsi"/>
                <w:sz w:val="20"/>
                <w:szCs w:val="20"/>
              </w:rPr>
              <w:instrText xml:space="preserve"> FORMTEXT </w:instrText>
            </w:r>
            <w:r w:rsidRPr="00E05615">
              <w:rPr>
                <w:rFonts w:cstheme="minorHAnsi"/>
                <w:sz w:val="20"/>
                <w:szCs w:val="20"/>
              </w:rPr>
            </w:r>
            <w:r w:rsidRPr="00E05615">
              <w:rPr>
                <w:rFonts w:cstheme="minorHAnsi"/>
                <w:sz w:val="20"/>
                <w:szCs w:val="20"/>
              </w:rPr>
              <w:fldChar w:fldCharType="separate"/>
            </w:r>
            <w:r w:rsidRPr="00E05615">
              <w:rPr>
                <w:rFonts w:cstheme="minorHAnsi"/>
                <w:noProof/>
                <w:sz w:val="20"/>
                <w:szCs w:val="20"/>
              </w:rPr>
              <w:t xml:space="preserve"> Since math is a sequential subject, course prerequisites must be satisfied.  In many instances, students are scheduled for math courses too early in the school year to determine whether or not they have fulfilled all necessary prerequisites for a math course.  If it is determined at a later date that a student has not satisfied all prerequisites for a math course, the student will be rescheduled from that course to a more appropriate one.</w:t>
            </w:r>
            <w:r w:rsidRPr="00E05615">
              <w:rPr>
                <w:rFonts w:cstheme="minorHAnsi"/>
                <w:sz w:val="20"/>
                <w:szCs w:val="20"/>
              </w:rPr>
              <w:fldChar w:fldCharType="end"/>
            </w:r>
          </w:p>
        </w:tc>
      </w:tr>
    </w:tbl>
    <w:p w14:paraId="37A3316A" w14:textId="77777777" w:rsidR="001C1EFA" w:rsidRDefault="001C1EFA" w:rsidP="007421A4"/>
    <w:tbl>
      <w:tblPr>
        <w:tblStyle w:val="TableGrid"/>
        <w:tblW w:w="0" w:type="auto"/>
        <w:tblLook w:val="04A0" w:firstRow="1" w:lastRow="0" w:firstColumn="1" w:lastColumn="0" w:noHBand="0" w:noVBand="1"/>
      </w:tblPr>
      <w:tblGrid>
        <w:gridCol w:w="1364"/>
        <w:gridCol w:w="2942"/>
        <w:gridCol w:w="724"/>
      </w:tblGrid>
      <w:tr w:rsidR="007421A4" w:rsidRPr="00A11021" w14:paraId="6955CC02" w14:textId="77777777" w:rsidTr="00C848B9">
        <w:tc>
          <w:tcPr>
            <w:tcW w:w="5030" w:type="dxa"/>
            <w:gridSpan w:val="3"/>
            <w:shd w:val="clear" w:color="auto" w:fill="FC4B04"/>
          </w:tcPr>
          <w:p w14:paraId="3F60381F" w14:textId="67B9CEAA" w:rsidR="007421A4" w:rsidRPr="00573D5A" w:rsidRDefault="007421A4" w:rsidP="00932040">
            <w:pPr>
              <w:rPr>
                <w:rFonts w:cstheme="minorHAnsi"/>
                <w:b/>
                <w:highlight w:val="darkGray"/>
              </w:rPr>
            </w:pPr>
            <w:r w:rsidRPr="00573D5A">
              <w:rPr>
                <w:rFonts w:cstheme="minorHAnsi"/>
                <w:highlight w:val="darkGray"/>
              </w:rPr>
              <w:t xml:space="preserve"> </w:t>
            </w:r>
            <w:r w:rsidR="00C848B9">
              <w:rPr>
                <w:b/>
              </w:rPr>
              <w:t>*Algebra 1</w:t>
            </w:r>
          </w:p>
        </w:tc>
      </w:tr>
      <w:tr w:rsidR="007421A4" w14:paraId="3437DE50" w14:textId="77777777" w:rsidTr="00932040">
        <w:tc>
          <w:tcPr>
            <w:tcW w:w="1364" w:type="dxa"/>
          </w:tcPr>
          <w:p w14:paraId="1B806543" w14:textId="77777777" w:rsidR="007421A4" w:rsidRPr="00A11021" w:rsidRDefault="007421A4" w:rsidP="00932040">
            <w:pPr>
              <w:rPr>
                <w:b/>
              </w:rPr>
            </w:pPr>
            <w:r w:rsidRPr="00A11021">
              <w:rPr>
                <w:b/>
              </w:rPr>
              <w:t>Course #</w:t>
            </w:r>
          </w:p>
        </w:tc>
        <w:tc>
          <w:tcPr>
            <w:tcW w:w="2942" w:type="dxa"/>
          </w:tcPr>
          <w:p w14:paraId="27B96A79" w14:textId="77777777" w:rsidR="007421A4" w:rsidRPr="00573D5A" w:rsidRDefault="007421A4" w:rsidP="00932040">
            <w:pPr>
              <w:rPr>
                <w:highlight w:val="darkGray"/>
              </w:rPr>
            </w:pPr>
            <w:r w:rsidRPr="00573D5A">
              <w:rPr>
                <w:sz w:val="20"/>
                <w:szCs w:val="20"/>
                <w:highlight w:val="darkGray"/>
              </w:rPr>
              <w:fldChar w:fldCharType="begin">
                <w:ffData>
                  <w:name w:val="Text8"/>
                  <w:enabled/>
                  <w:calcOnExit w:val="0"/>
                  <w:textInput/>
                </w:ffData>
              </w:fldChar>
            </w:r>
            <w:r w:rsidRPr="00573D5A">
              <w:rPr>
                <w:sz w:val="20"/>
                <w:szCs w:val="20"/>
                <w:highlight w:val="darkGray"/>
              </w:rPr>
              <w:instrText xml:space="preserve"> FORMTEXT </w:instrText>
            </w:r>
            <w:r w:rsidRPr="00573D5A">
              <w:rPr>
                <w:sz w:val="20"/>
                <w:szCs w:val="20"/>
                <w:highlight w:val="darkGray"/>
              </w:rPr>
            </w:r>
            <w:r w:rsidRPr="00573D5A">
              <w:rPr>
                <w:sz w:val="20"/>
                <w:szCs w:val="20"/>
                <w:highlight w:val="darkGray"/>
              </w:rPr>
              <w:fldChar w:fldCharType="separate"/>
            </w:r>
            <w:r w:rsidRPr="00573D5A">
              <w:rPr>
                <w:noProof/>
                <w:sz w:val="20"/>
                <w:szCs w:val="20"/>
                <w:highlight w:val="darkGray"/>
              </w:rPr>
              <w:t>1200310</w:t>
            </w:r>
            <w:r w:rsidRPr="00573D5A">
              <w:rPr>
                <w:sz w:val="20"/>
                <w:szCs w:val="20"/>
                <w:highlight w:val="darkGray"/>
              </w:rPr>
              <w:fldChar w:fldCharType="end"/>
            </w:r>
          </w:p>
        </w:tc>
        <w:tc>
          <w:tcPr>
            <w:tcW w:w="724" w:type="dxa"/>
            <w:shd w:val="clear" w:color="auto" w:fill="FF5050"/>
            <w:vAlign w:val="center"/>
          </w:tcPr>
          <w:p w14:paraId="0F36611A" w14:textId="77777777" w:rsidR="007421A4" w:rsidRPr="003822EA" w:rsidRDefault="007421A4" w:rsidP="00932040">
            <w:pPr>
              <w:jc w:val="center"/>
              <w:rPr>
                <w:b/>
              </w:rPr>
            </w:pPr>
            <w:r w:rsidRPr="003822EA">
              <w:rPr>
                <w:b/>
              </w:rPr>
              <w:t>EOC</w:t>
            </w:r>
          </w:p>
        </w:tc>
      </w:tr>
      <w:tr w:rsidR="007421A4" w14:paraId="4D4BDFEB" w14:textId="77777777" w:rsidTr="00932040">
        <w:tc>
          <w:tcPr>
            <w:tcW w:w="1364" w:type="dxa"/>
          </w:tcPr>
          <w:p w14:paraId="5E5881EC" w14:textId="77777777" w:rsidR="007421A4" w:rsidRPr="00A11021" w:rsidRDefault="007421A4" w:rsidP="00932040">
            <w:pPr>
              <w:rPr>
                <w:b/>
              </w:rPr>
            </w:pPr>
            <w:r w:rsidRPr="00A11021">
              <w:rPr>
                <w:b/>
              </w:rPr>
              <w:t>Grade Level</w:t>
            </w:r>
          </w:p>
        </w:tc>
        <w:tc>
          <w:tcPr>
            <w:tcW w:w="3666" w:type="dxa"/>
            <w:gridSpan w:val="2"/>
          </w:tcPr>
          <w:p w14:paraId="047D12EE" w14:textId="77777777" w:rsidR="007421A4" w:rsidRPr="00573D5A" w:rsidRDefault="007421A4" w:rsidP="00932040">
            <w:pPr>
              <w:rPr>
                <w:highlight w:val="darkGray"/>
              </w:rPr>
            </w:pPr>
            <w:r w:rsidRPr="00573D5A">
              <w:rPr>
                <w:sz w:val="20"/>
                <w:szCs w:val="20"/>
                <w:highlight w:val="darkGray"/>
              </w:rPr>
              <w:fldChar w:fldCharType="begin">
                <w:ffData>
                  <w:name w:val="Text9"/>
                  <w:enabled/>
                  <w:calcOnExit w:val="0"/>
                  <w:textInput/>
                </w:ffData>
              </w:fldChar>
            </w:r>
            <w:r w:rsidRPr="00573D5A">
              <w:rPr>
                <w:sz w:val="20"/>
                <w:szCs w:val="20"/>
                <w:highlight w:val="darkGray"/>
              </w:rPr>
              <w:instrText xml:space="preserve"> FORMTEXT </w:instrText>
            </w:r>
            <w:r w:rsidRPr="00573D5A">
              <w:rPr>
                <w:sz w:val="20"/>
                <w:szCs w:val="20"/>
                <w:highlight w:val="darkGray"/>
              </w:rPr>
            </w:r>
            <w:r w:rsidRPr="00573D5A">
              <w:rPr>
                <w:sz w:val="20"/>
                <w:szCs w:val="20"/>
                <w:highlight w:val="darkGray"/>
              </w:rPr>
              <w:fldChar w:fldCharType="separate"/>
            </w:r>
            <w:r w:rsidRPr="00573D5A">
              <w:rPr>
                <w:noProof/>
                <w:sz w:val="20"/>
                <w:szCs w:val="20"/>
                <w:highlight w:val="darkGray"/>
              </w:rPr>
              <w:t>9-12</w:t>
            </w:r>
            <w:r w:rsidRPr="00573D5A">
              <w:rPr>
                <w:sz w:val="20"/>
                <w:szCs w:val="20"/>
                <w:highlight w:val="darkGray"/>
              </w:rPr>
              <w:fldChar w:fldCharType="end"/>
            </w:r>
          </w:p>
        </w:tc>
      </w:tr>
      <w:tr w:rsidR="007421A4" w14:paraId="2FC6BDBE" w14:textId="77777777" w:rsidTr="00932040">
        <w:tc>
          <w:tcPr>
            <w:tcW w:w="1364" w:type="dxa"/>
          </w:tcPr>
          <w:p w14:paraId="72DA21B2" w14:textId="77777777" w:rsidR="007421A4" w:rsidRPr="00A11021" w:rsidRDefault="007421A4" w:rsidP="00932040">
            <w:pPr>
              <w:rPr>
                <w:b/>
              </w:rPr>
            </w:pPr>
            <w:r w:rsidRPr="00A11021">
              <w:rPr>
                <w:b/>
              </w:rPr>
              <w:t>Length</w:t>
            </w:r>
          </w:p>
        </w:tc>
        <w:tc>
          <w:tcPr>
            <w:tcW w:w="3666" w:type="dxa"/>
            <w:gridSpan w:val="2"/>
          </w:tcPr>
          <w:p w14:paraId="354B9603" w14:textId="77777777" w:rsidR="007421A4" w:rsidRPr="00573D5A" w:rsidRDefault="007421A4" w:rsidP="00932040">
            <w:pPr>
              <w:rPr>
                <w:highlight w:val="darkGray"/>
              </w:rPr>
            </w:pPr>
            <w:r w:rsidRPr="00573D5A">
              <w:rPr>
                <w:sz w:val="20"/>
                <w:szCs w:val="20"/>
                <w:highlight w:val="darkGray"/>
              </w:rPr>
              <w:fldChar w:fldCharType="begin">
                <w:ffData>
                  <w:name w:val="Text10"/>
                  <w:enabled/>
                  <w:calcOnExit w:val="0"/>
                  <w:textInput/>
                </w:ffData>
              </w:fldChar>
            </w:r>
            <w:r w:rsidRPr="00573D5A">
              <w:rPr>
                <w:sz w:val="20"/>
                <w:szCs w:val="20"/>
                <w:highlight w:val="darkGray"/>
              </w:rPr>
              <w:instrText xml:space="preserve"> FORMTEXT </w:instrText>
            </w:r>
            <w:r w:rsidRPr="00573D5A">
              <w:rPr>
                <w:sz w:val="20"/>
                <w:szCs w:val="20"/>
                <w:highlight w:val="darkGray"/>
              </w:rPr>
            </w:r>
            <w:r w:rsidRPr="00573D5A">
              <w:rPr>
                <w:sz w:val="20"/>
                <w:szCs w:val="20"/>
                <w:highlight w:val="darkGray"/>
              </w:rPr>
              <w:fldChar w:fldCharType="separate"/>
            </w:r>
            <w:r w:rsidRPr="00573D5A">
              <w:rPr>
                <w:noProof/>
                <w:sz w:val="20"/>
                <w:szCs w:val="20"/>
                <w:highlight w:val="darkGray"/>
              </w:rPr>
              <w:t>1 year</w:t>
            </w:r>
            <w:r w:rsidRPr="00573D5A">
              <w:rPr>
                <w:sz w:val="20"/>
                <w:szCs w:val="20"/>
                <w:highlight w:val="darkGray"/>
              </w:rPr>
              <w:fldChar w:fldCharType="end"/>
            </w:r>
          </w:p>
        </w:tc>
      </w:tr>
      <w:tr w:rsidR="007421A4" w14:paraId="394BFEA3" w14:textId="77777777" w:rsidTr="00932040">
        <w:tc>
          <w:tcPr>
            <w:tcW w:w="1364" w:type="dxa"/>
          </w:tcPr>
          <w:p w14:paraId="7669F4E4" w14:textId="77777777" w:rsidR="007421A4" w:rsidRPr="00A11021" w:rsidRDefault="007421A4" w:rsidP="00932040">
            <w:pPr>
              <w:rPr>
                <w:b/>
              </w:rPr>
            </w:pPr>
            <w:r w:rsidRPr="00A11021">
              <w:rPr>
                <w:b/>
              </w:rPr>
              <w:t>Prerequisite</w:t>
            </w:r>
          </w:p>
        </w:tc>
        <w:tc>
          <w:tcPr>
            <w:tcW w:w="3666" w:type="dxa"/>
            <w:gridSpan w:val="2"/>
          </w:tcPr>
          <w:p w14:paraId="59E4CAFC" w14:textId="77777777" w:rsidR="007421A4" w:rsidRPr="00573D5A" w:rsidRDefault="007421A4" w:rsidP="00932040">
            <w:pPr>
              <w:rPr>
                <w:highlight w:val="darkGray"/>
              </w:rPr>
            </w:pPr>
            <w:r w:rsidRPr="00573D5A">
              <w:rPr>
                <w:sz w:val="20"/>
                <w:szCs w:val="20"/>
                <w:highlight w:val="darkGray"/>
              </w:rPr>
              <w:fldChar w:fldCharType="begin">
                <w:ffData>
                  <w:name w:val="Text11"/>
                  <w:enabled/>
                  <w:calcOnExit w:val="0"/>
                  <w:textInput/>
                </w:ffData>
              </w:fldChar>
            </w:r>
            <w:r w:rsidRPr="00573D5A">
              <w:rPr>
                <w:sz w:val="20"/>
                <w:szCs w:val="20"/>
                <w:highlight w:val="darkGray"/>
              </w:rPr>
              <w:instrText xml:space="preserve"> FORMTEXT </w:instrText>
            </w:r>
            <w:r w:rsidRPr="00573D5A">
              <w:rPr>
                <w:sz w:val="20"/>
                <w:szCs w:val="20"/>
                <w:highlight w:val="darkGray"/>
              </w:rPr>
            </w:r>
            <w:r w:rsidRPr="00573D5A">
              <w:rPr>
                <w:sz w:val="20"/>
                <w:szCs w:val="20"/>
                <w:highlight w:val="darkGray"/>
              </w:rPr>
              <w:fldChar w:fldCharType="separate"/>
            </w:r>
            <w:r w:rsidRPr="00573D5A">
              <w:rPr>
                <w:noProof/>
                <w:sz w:val="20"/>
                <w:szCs w:val="20"/>
                <w:highlight w:val="darkGray"/>
              </w:rPr>
              <w:t>None</w:t>
            </w:r>
            <w:r w:rsidRPr="00573D5A">
              <w:rPr>
                <w:sz w:val="20"/>
                <w:szCs w:val="20"/>
                <w:highlight w:val="darkGray"/>
              </w:rPr>
              <w:fldChar w:fldCharType="end"/>
            </w:r>
          </w:p>
        </w:tc>
      </w:tr>
      <w:tr w:rsidR="007421A4" w14:paraId="55CC6E81" w14:textId="77777777" w:rsidTr="00932040">
        <w:tc>
          <w:tcPr>
            <w:tcW w:w="1364" w:type="dxa"/>
          </w:tcPr>
          <w:p w14:paraId="33748BEE" w14:textId="77777777" w:rsidR="007421A4" w:rsidRPr="00A11021" w:rsidRDefault="007421A4" w:rsidP="00932040">
            <w:pPr>
              <w:rPr>
                <w:b/>
              </w:rPr>
            </w:pPr>
            <w:r w:rsidRPr="00A11021">
              <w:rPr>
                <w:b/>
              </w:rPr>
              <w:t>Credit</w:t>
            </w:r>
          </w:p>
        </w:tc>
        <w:tc>
          <w:tcPr>
            <w:tcW w:w="3666" w:type="dxa"/>
            <w:gridSpan w:val="2"/>
          </w:tcPr>
          <w:p w14:paraId="192905B3" w14:textId="77777777" w:rsidR="007421A4" w:rsidRPr="00573D5A" w:rsidRDefault="007421A4" w:rsidP="00932040">
            <w:pPr>
              <w:rPr>
                <w:highlight w:val="darkGray"/>
              </w:rPr>
            </w:pPr>
            <w:r w:rsidRPr="00573D5A">
              <w:rPr>
                <w:highlight w:val="darkGray"/>
              </w:rPr>
              <w:t>1</w:t>
            </w:r>
          </w:p>
        </w:tc>
      </w:tr>
      <w:tr w:rsidR="007421A4" w14:paraId="1C8F7A98" w14:textId="77777777" w:rsidTr="00932040">
        <w:tc>
          <w:tcPr>
            <w:tcW w:w="5030" w:type="dxa"/>
            <w:gridSpan w:val="3"/>
          </w:tcPr>
          <w:p w14:paraId="1EB839D6" w14:textId="77777777" w:rsidR="007421A4" w:rsidRDefault="007421A4" w:rsidP="00932040">
            <w:pPr>
              <w:jc w:val="both"/>
            </w:pPr>
            <w:r w:rsidRPr="00CB464C">
              <w:fldChar w:fldCharType="begin">
                <w:ffData>
                  <w:name w:val="Text34"/>
                  <w:enabled/>
                  <w:calcOnExit w:val="0"/>
                  <w:textInput/>
                </w:ffData>
              </w:fldChar>
            </w:r>
            <w:r w:rsidRPr="00CB464C">
              <w:instrText xml:space="preserve"> FORMTEXT </w:instrText>
            </w:r>
            <w:r w:rsidRPr="00CB464C">
              <w:fldChar w:fldCharType="separate"/>
            </w:r>
            <w:r w:rsidRPr="00CB464C">
              <w:rPr>
                <w:noProof/>
              </w:rPr>
              <w:t>The purpose of this course is to provide the foundation for more advanced mathematics courses and to develop the algebra skills needed to solve real-world and mathematical problems. Topics shall include, but not be limited to, sets, ratios, proportions, radical expressions, variables, the real number system, equations and inequalities, graphs, systems of linear equations and inequalities, integral exponents, polynomials, factoring, irrational numbers, quadratic equations, Venn diagrams,  coordinate geometry, problem solving strategies, and literacy strategies.</w:t>
            </w:r>
            <w:r>
              <w:t xml:space="preserve">  Grades are assigned through completion of course work.  Credit is received by obtaining an achievement level of 3, 4, or 5 on the Algebra EOC.</w:t>
            </w:r>
            <w:r w:rsidRPr="00CB464C">
              <w:fldChar w:fldCharType="end"/>
            </w:r>
          </w:p>
        </w:tc>
      </w:tr>
    </w:tbl>
    <w:p w14:paraId="475EE75E" w14:textId="77777777" w:rsidR="007421A4" w:rsidRDefault="007421A4" w:rsidP="007421A4"/>
    <w:tbl>
      <w:tblPr>
        <w:tblStyle w:val="TableGrid"/>
        <w:tblW w:w="0" w:type="auto"/>
        <w:tblLook w:val="04A0" w:firstRow="1" w:lastRow="0" w:firstColumn="1" w:lastColumn="0" w:noHBand="0" w:noVBand="1"/>
      </w:tblPr>
      <w:tblGrid>
        <w:gridCol w:w="1365"/>
        <w:gridCol w:w="2860"/>
        <w:gridCol w:w="805"/>
      </w:tblGrid>
      <w:tr w:rsidR="007421A4" w:rsidRPr="000F029E" w14:paraId="691BEFB5" w14:textId="77777777" w:rsidTr="00C848B9">
        <w:tc>
          <w:tcPr>
            <w:tcW w:w="5030" w:type="dxa"/>
            <w:gridSpan w:val="3"/>
            <w:shd w:val="clear" w:color="auto" w:fill="FC4B04"/>
          </w:tcPr>
          <w:p w14:paraId="1EDEEC4C" w14:textId="00435CBC" w:rsidR="007421A4" w:rsidRPr="00573D5A" w:rsidRDefault="00C848B9" w:rsidP="00932040">
            <w:pPr>
              <w:rPr>
                <w:rFonts w:cstheme="minorHAnsi"/>
                <w:b/>
                <w:highlight w:val="darkGray"/>
              </w:rPr>
            </w:pPr>
            <w:r>
              <w:rPr>
                <w:b/>
              </w:rPr>
              <w:t>*Algebra 1A</w:t>
            </w:r>
          </w:p>
        </w:tc>
      </w:tr>
      <w:tr w:rsidR="007421A4" w14:paraId="0FA33891" w14:textId="77777777" w:rsidTr="00932040">
        <w:tc>
          <w:tcPr>
            <w:tcW w:w="1365" w:type="dxa"/>
          </w:tcPr>
          <w:p w14:paraId="6FC7D342" w14:textId="77777777" w:rsidR="007421A4" w:rsidRPr="00A11021" w:rsidRDefault="007421A4" w:rsidP="00932040">
            <w:pPr>
              <w:rPr>
                <w:b/>
              </w:rPr>
            </w:pPr>
            <w:r w:rsidRPr="00A11021">
              <w:rPr>
                <w:b/>
              </w:rPr>
              <w:t>Course #</w:t>
            </w:r>
          </w:p>
        </w:tc>
        <w:tc>
          <w:tcPr>
            <w:tcW w:w="3665" w:type="dxa"/>
            <w:gridSpan w:val="2"/>
          </w:tcPr>
          <w:p w14:paraId="60008961" w14:textId="77777777" w:rsidR="007421A4" w:rsidRPr="00573D5A" w:rsidRDefault="007421A4" w:rsidP="00932040">
            <w:pPr>
              <w:rPr>
                <w:sz w:val="20"/>
                <w:szCs w:val="20"/>
                <w:highlight w:val="darkGray"/>
              </w:rPr>
            </w:pPr>
            <w:r w:rsidRPr="00573D5A">
              <w:rPr>
                <w:sz w:val="20"/>
                <w:szCs w:val="20"/>
                <w:highlight w:val="darkGray"/>
              </w:rPr>
              <w:fldChar w:fldCharType="begin">
                <w:ffData>
                  <w:name w:val="Text8"/>
                  <w:enabled/>
                  <w:calcOnExit w:val="0"/>
                  <w:textInput/>
                </w:ffData>
              </w:fldChar>
            </w:r>
            <w:r w:rsidRPr="00573D5A">
              <w:rPr>
                <w:sz w:val="20"/>
                <w:szCs w:val="20"/>
                <w:highlight w:val="darkGray"/>
              </w:rPr>
              <w:instrText xml:space="preserve"> FORMTEXT </w:instrText>
            </w:r>
            <w:r w:rsidRPr="00573D5A">
              <w:rPr>
                <w:sz w:val="20"/>
                <w:szCs w:val="20"/>
                <w:highlight w:val="darkGray"/>
              </w:rPr>
            </w:r>
            <w:r w:rsidRPr="00573D5A">
              <w:rPr>
                <w:sz w:val="20"/>
                <w:szCs w:val="20"/>
                <w:highlight w:val="darkGray"/>
              </w:rPr>
              <w:fldChar w:fldCharType="separate"/>
            </w:r>
            <w:r w:rsidRPr="00573D5A">
              <w:rPr>
                <w:noProof/>
                <w:sz w:val="20"/>
                <w:szCs w:val="20"/>
                <w:highlight w:val="darkGray"/>
              </w:rPr>
              <w:t>1200370</w:t>
            </w:r>
            <w:r w:rsidRPr="00573D5A">
              <w:rPr>
                <w:sz w:val="20"/>
                <w:szCs w:val="20"/>
                <w:highlight w:val="darkGray"/>
              </w:rPr>
              <w:fldChar w:fldCharType="end"/>
            </w:r>
          </w:p>
        </w:tc>
      </w:tr>
      <w:tr w:rsidR="007421A4" w14:paraId="69BD9099" w14:textId="77777777" w:rsidTr="00932040">
        <w:tc>
          <w:tcPr>
            <w:tcW w:w="1365" w:type="dxa"/>
          </w:tcPr>
          <w:p w14:paraId="03BDBC7D" w14:textId="77777777" w:rsidR="007421A4" w:rsidRPr="00A11021" w:rsidRDefault="007421A4" w:rsidP="00932040">
            <w:pPr>
              <w:rPr>
                <w:b/>
              </w:rPr>
            </w:pPr>
            <w:r w:rsidRPr="00A11021">
              <w:rPr>
                <w:b/>
              </w:rPr>
              <w:t>Grade Level</w:t>
            </w:r>
          </w:p>
        </w:tc>
        <w:tc>
          <w:tcPr>
            <w:tcW w:w="3665" w:type="dxa"/>
            <w:gridSpan w:val="2"/>
          </w:tcPr>
          <w:p w14:paraId="20F4C886" w14:textId="77777777" w:rsidR="007421A4" w:rsidRPr="00573D5A" w:rsidRDefault="007421A4" w:rsidP="00932040">
            <w:pPr>
              <w:rPr>
                <w:highlight w:val="darkGray"/>
              </w:rPr>
            </w:pPr>
            <w:r w:rsidRPr="00573D5A">
              <w:rPr>
                <w:sz w:val="20"/>
                <w:szCs w:val="20"/>
                <w:highlight w:val="darkGray"/>
              </w:rPr>
              <w:t>9</w:t>
            </w:r>
          </w:p>
        </w:tc>
      </w:tr>
      <w:tr w:rsidR="007421A4" w14:paraId="4B8B542E" w14:textId="77777777" w:rsidTr="00932040">
        <w:tc>
          <w:tcPr>
            <w:tcW w:w="1365" w:type="dxa"/>
          </w:tcPr>
          <w:p w14:paraId="28612835" w14:textId="77777777" w:rsidR="007421A4" w:rsidRPr="00A11021" w:rsidRDefault="007421A4" w:rsidP="00932040">
            <w:pPr>
              <w:rPr>
                <w:b/>
              </w:rPr>
            </w:pPr>
            <w:r w:rsidRPr="00A11021">
              <w:rPr>
                <w:b/>
              </w:rPr>
              <w:t>Length</w:t>
            </w:r>
          </w:p>
        </w:tc>
        <w:tc>
          <w:tcPr>
            <w:tcW w:w="3665" w:type="dxa"/>
            <w:gridSpan w:val="2"/>
          </w:tcPr>
          <w:p w14:paraId="32503EF0" w14:textId="77777777" w:rsidR="007421A4" w:rsidRPr="00573D5A" w:rsidRDefault="007421A4" w:rsidP="00932040">
            <w:pPr>
              <w:rPr>
                <w:highlight w:val="darkGray"/>
              </w:rPr>
            </w:pPr>
            <w:r w:rsidRPr="00573D5A">
              <w:rPr>
                <w:highlight w:val="darkGray"/>
              </w:rPr>
              <w:t>1 year</w:t>
            </w:r>
          </w:p>
        </w:tc>
      </w:tr>
      <w:tr w:rsidR="007421A4" w14:paraId="3D547F08" w14:textId="77777777" w:rsidTr="00932040">
        <w:tc>
          <w:tcPr>
            <w:tcW w:w="1365" w:type="dxa"/>
          </w:tcPr>
          <w:p w14:paraId="3B293E21" w14:textId="77777777" w:rsidR="007421A4" w:rsidRPr="00A11021" w:rsidRDefault="007421A4" w:rsidP="00932040">
            <w:pPr>
              <w:rPr>
                <w:b/>
              </w:rPr>
            </w:pPr>
            <w:r w:rsidRPr="00A11021">
              <w:rPr>
                <w:b/>
              </w:rPr>
              <w:t>Prerequisite</w:t>
            </w:r>
          </w:p>
        </w:tc>
        <w:tc>
          <w:tcPr>
            <w:tcW w:w="3665" w:type="dxa"/>
            <w:gridSpan w:val="2"/>
          </w:tcPr>
          <w:p w14:paraId="38415487" w14:textId="77777777" w:rsidR="007421A4" w:rsidRPr="00573D5A" w:rsidRDefault="007421A4" w:rsidP="00932040">
            <w:pPr>
              <w:rPr>
                <w:highlight w:val="darkGray"/>
              </w:rPr>
            </w:pPr>
            <w:r w:rsidRPr="00573D5A">
              <w:rPr>
                <w:highlight w:val="darkGray"/>
              </w:rPr>
              <w:fldChar w:fldCharType="begin">
                <w:ffData>
                  <w:name w:val="Text5"/>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None</w:t>
            </w:r>
            <w:r w:rsidRPr="00573D5A">
              <w:rPr>
                <w:highlight w:val="darkGray"/>
              </w:rPr>
              <w:fldChar w:fldCharType="end"/>
            </w:r>
          </w:p>
        </w:tc>
      </w:tr>
      <w:tr w:rsidR="007421A4" w14:paraId="48B2B20F" w14:textId="77777777" w:rsidTr="00932040">
        <w:tc>
          <w:tcPr>
            <w:tcW w:w="1365" w:type="dxa"/>
          </w:tcPr>
          <w:p w14:paraId="6D9A3463" w14:textId="77777777" w:rsidR="007421A4" w:rsidRPr="00A11021" w:rsidRDefault="007421A4" w:rsidP="00932040">
            <w:pPr>
              <w:rPr>
                <w:b/>
              </w:rPr>
            </w:pPr>
            <w:r w:rsidRPr="00A11021">
              <w:rPr>
                <w:b/>
              </w:rPr>
              <w:t>Credit</w:t>
            </w:r>
          </w:p>
        </w:tc>
        <w:tc>
          <w:tcPr>
            <w:tcW w:w="3665" w:type="dxa"/>
            <w:gridSpan w:val="2"/>
          </w:tcPr>
          <w:p w14:paraId="4FD8BC0A" w14:textId="77777777" w:rsidR="007421A4" w:rsidRPr="00573D5A" w:rsidRDefault="007421A4" w:rsidP="00932040">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7421A4" w14:paraId="0BC0A108" w14:textId="77777777" w:rsidTr="00932040">
        <w:tc>
          <w:tcPr>
            <w:tcW w:w="5030" w:type="dxa"/>
            <w:gridSpan w:val="3"/>
          </w:tcPr>
          <w:p w14:paraId="7EBF4B81" w14:textId="288D3AB1" w:rsidR="00DA6F54" w:rsidRDefault="007421A4" w:rsidP="00932040">
            <w:pPr>
              <w:jc w:val="both"/>
            </w:pPr>
            <w:r w:rsidRPr="00573D5A">
              <w:rPr>
                <w:highlight w:val="darkGray"/>
              </w:rPr>
              <w:fldChar w:fldCharType="begin">
                <w:ffData>
                  <w:name w:val="Text1"/>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This course is the first half of the algebraic content for the algebra one program. Topics shall include, but not be limited to, the real number system with emphasis on rational and irrational numbers, sets, variables, algebraic expressions, patterns, relations and functions, solutions to linear equations and inequalities, rates, ratios, proportions, coordinate geometry, graphs, Venn diagrams, real-world problems, problem solving strategies, and literacy strategies.</w:t>
            </w:r>
            <w:r w:rsidRPr="00573D5A">
              <w:rPr>
                <w:highlight w:val="darkGray"/>
              </w:rPr>
              <w:fldChar w:fldCharType="end"/>
            </w:r>
            <w:r>
              <w:t xml:space="preserve">  </w:t>
            </w:r>
          </w:p>
        </w:tc>
      </w:tr>
      <w:tr w:rsidR="007421A4" w:rsidRPr="000F029E" w14:paraId="599A3060" w14:textId="77777777" w:rsidTr="00C848B9">
        <w:tc>
          <w:tcPr>
            <w:tcW w:w="5030" w:type="dxa"/>
            <w:gridSpan w:val="3"/>
            <w:shd w:val="clear" w:color="auto" w:fill="FC4B04"/>
          </w:tcPr>
          <w:p w14:paraId="5FB5B97F" w14:textId="6CBB837B" w:rsidR="007421A4" w:rsidRPr="000F029E" w:rsidRDefault="007421A4" w:rsidP="00932040">
            <w:pPr>
              <w:rPr>
                <w:b/>
              </w:rPr>
            </w:pPr>
            <w:r>
              <w:rPr>
                <w:b/>
              </w:rPr>
              <w:t xml:space="preserve"> </w:t>
            </w:r>
            <w:r w:rsidR="00C848B9">
              <w:rPr>
                <w:b/>
              </w:rPr>
              <w:t>*Geometry</w:t>
            </w:r>
          </w:p>
        </w:tc>
      </w:tr>
      <w:tr w:rsidR="007421A4" w14:paraId="599CD8E4" w14:textId="77777777" w:rsidTr="00C848B9">
        <w:tc>
          <w:tcPr>
            <w:tcW w:w="1365" w:type="dxa"/>
          </w:tcPr>
          <w:p w14:paraId="0B3EBAA7" w14:textId="77777777" w:rsidR="007421A4" w:rsidRPr="00A11021" w:rsidRDefault="007421A4" w:rsidP="00932040">
            <w:pPr>
              <w:rPr>
                <w:b/>
              </w:rPr>
            </w:pPr>
            <w:r w:rsidRPr="00A11021">
              <w:rPr>
                <w:b/>
              </w:rPr>
              <w:t>Course #</w:t>
            </w:r>
          </w:p>
        </w:tc>
        <w:tc>
          <w:tcPr>
            <w:tcW w:w="2860" w:type="dxa"/>
          </w:tcPr>
          <w:p w14:paraId="008B621A" w14:textId="77777777" w:rsidR="007421A4" w:rsidRDefault="007421A4" w:rsidP="00932040">
            <w:r>
              <w:fldChar w:fldCharType="begin">
                <w:ffData>
                  <w:name w:val="Text2"/>
                  <w:enabled/>
                  <w:calcOnExit w:val="0"/>
                  <w:textInput/>
                </w:ffData>
              </w:fldChar>
            </w:r>
            <w:r>
              <w:instrText xml:space="preserve"> FORMTEXT </w:instrText>
            </w:r>
            <w:r>
              <w:fldChar w:fldCharType="separate"/>
            </w:r>
            <w:r w:rsidRPr="00BE04AA">
              <w:t>1206310</w:t>
            </w:r>
            <w:r>
              <w:fldChar w:fldCharType="end"/>
            </w:r>
          </w:p>
        </w:tc>
        <w:tc>
          <w:tcPr>
            <w:tcW w:w="805" w:type="dxa"/>
            <w:shd w:val="clear" w:color="auto" w:fill="FF5050"/>
          </w:tcPr>
          <w:p w14:paraId="7E3F3338" w14:textId="77777777" w:rsidR="007421A4" w:rsidRPr="003822EA" w:rsidRDefault="007421A4" w:rsidP="00932040">
            <w:pPr>
              <w:jc w:val="center"/>
              <w:rPr>
                <w:b/>
              </w:rPr>
            </w:pPr>
            <w:r w:rsidRPr="003822EA">
              <w:rPr>
                <w:b/>
              </w:rPr>
              <w:t>EOC</w:t>
            </w:r>
          </w:p>
        </w:tc>
      </w:tr>
      <w:tr w:rsidR="007421A4" w14:paraId="03C8E629" w14:textId="77777777" w:rsidTr="00C848B9">
        <w:tc>
          <w:tcPr>
            <w:tcW w:w="1365" w:type="dxa"/>
          </w:tcPr>
          <w:p w14:paraId="71397745" w14:textId="77777777" w:rsidR="007421A4" w:rsidRPr="00A11021" w:rsidRDefault="007421A4" w:rsidP="00932040">
            <w:pPr>
              <w:rPr>
                <w:b/>
              </w:rPr>
            </w:pPr>
            <w:r w:rsidRPr="00A11021">
              <w:rPr>
                <w:b/>
              </w:rPr>
              <w:t>Grade Level</w:t>
            </w:r>
          </w:p>
        </w:tc>
        <w:tc>
          <w:tcPr>
            <w:tcW w:w="3665" w:type="dxa"/>
            <w:gridSpan w:val="2"/>
          </w:tcPr>
          <w:p w14:paraId="44A1871B" w14:textId="77777777" w:rsidR="007421A4" w:rsidRDefault="007421A4" w:rsidP="00932040">
            <w:r>
              <w:fldChar w:fldCharType="begin">
                <w:ffData>
                  <w:name w:val="Text3"/>
                  <w:enabled/>
                  <w:calcOnExit w:val="0"/>
                  <w:textInput/>
                </w:ffData>
              </w:fldChar>
            </w:r>
            <w:r>
              <w:instrText xml:space="preserve"> FORMTEXT </w:instrText>
            </w:r>
            <w:r>
              <w:fldChar w:fldCharType="separate"/>
            </w:r>
            <w:r>
              <w:t>9-12</w:t>
            </w:r>
            <w:r>
              <w:fldChar w:fldCharType="end"/>
            </w:r>
          </w:p>
        </w:tc>
      </w:tr>
      <w:tr w:rsidR="007421A4" w14:paraId="3831C275" w14:textId="77777777" w:rsidTr="00C848B9">
        <w:tc>
          <w:tcPr>
            <w:tcW w:w="1365" w:type="dxa"/>
          </w:tcPr>
          <w:p w14:paraId="4D327415" w14:textId="77777777" w:rsidR="007421A4" w:rsidRPr="00A11021" w:rsidRDefault="007421A4" w:rsidP="00932040">
            <w:pPr>
              <w:rPr>
                <w:b/>
              </w:rPr>
            </w:pPr>
            <w:r w:rsidRPr="00A11021">
              <w:rPr>
                <w:b/>
              </w:rPr>
              <w:t>Length</w:t>
            </w:r>
          </w:p>
        </w:tc>
        <w:tc>
          <w:tcPr>
            <w:tcW w:w="3665" w:type="dxa"/>
            <w:gridSpan w:val="2"/>
          </w:tcPr>
          <w:p w14:paraId="239C2485" w14:textId="77777777" w:rsidR="007421A4" w:rsidRDefault="007421A4" w:rsidP="00932040">
            <w:r>
              <w:fldChar w:fldCharType="begin">
                <w:ffData>
                  <w:name w:val="Text4"/>
                  <w:enabled/>
                  <w:calcOnExit w:val="0"/>
                  <w:textInput/>
                </w:ffData>
              </w:fldChar>
            </w:r>
            <w:r>
              <w:instrText xml:space="preserve"> FORMTEXT </w:instrText>
            </w:r>
            <w:r>
              <w:fldChar w:fldCharType="separate"/>
            </w:r>
            <w:r>
              <w:t>1 year</w:t>
            </w:r>
            <w:r>
              <w:fldChar w:fldCharType="end"/>
            </w:r>
          </w:p>
        </w:tc>
      </w:tr>
      <w:tr w:rsidR="007421A4" w14:paraId="081C93CB" w14:textId="77777777" w:rsidTr="00C848B9">
        <w:tc>
          <w:tcPr>
            <w:tcW w:w="1365" w:type="dxa"/>
          </w:tcPr>
          <w:p w14:paraId="67FDC88F" w14:textId="77777777" w:rsidR="007421A4" w:rsidRPr="00A11021" w:rsidRDefault="007421A4" w:rsidP="00932040">
            <w:pPr>
              <w:rPr>
                <w:b/>
              </w:rPr>
            </w:pPr>
            <w:r w:rsidRPr="00A11021">
              <w:rPr>
                <w:b/>
              </w:rPr>
              <w:t>Prerequisite</w:t>
            </w:r>
          </w:p>
        </w:tc>
        <w:tc>
          <w:tcPr>
            <w:tcW w:w="3665" w:type="dxa"/>
            <w:gridSpan w:val="2"/>
          </w:tcPr>
          <w:p w14:paraId="0E040FC9" w14:textId="77777777" w:rsidR="007421A4" w:rsidRDefault="007421A4" w:rsidP="00932040">
            <w:r>
              <w:fldChar w:fldCharType="begin">
                <w:ffData>
                  <w:name w:val="Text5"/>
                  <w:enabled/>
                  <w:calcOnExit w:val="0"/>
                  <w:textInput/>
                </w:ffData>
              </w:fldChar>
            </w:r>
            <w:r>
              <w:instrText xml:space="preserve"> FORMTEXT </w:instrText>
            </w:r>
            <w:r>
              <w:fldChar w:fldCharType="separate"/>
            </w:r>
            <w:r>
              <w:t xml:space="preserve">Completion of the </w:t>
            </w:r>
            <w:r w:rsidRPr="00BE04AA">
              <w:t xml:space="preserve">Algebra 1 </w:t>
            </w:r>
            <w:r>
              <w:t xml:space="preserve">course </w:t>
            </w:r>
            <w:r w:rsidRPr="00BE04AA">
              <w:t>or equivalent</w:t>
            </w:r>
            <w:r>
              <w:t xml:space="preserve"> (See Note)</w:t>
            </w:r>
          </w:p>
          <w:p w14:paraId="4CDE52D5" w14:textId="77777777" w:rsidR="007421A4" w:rsidRDefault="007421A4" w:rsidP="00932040">
            <w:r>
              <w:t>One full credit of the Algebra 1 course or completion of an Algebra 1 or equivalent course with a passing grade.</w:t>
            </w:r>
            <w:r>
              <w:fldChar w:fldCharType="end"/>
            </w:r>
          </w:p>
        </w:tc>
      </w:tr>
      <w:tr w:rsidR="007421A4" w14:paraId="42F6E410" w14:textId="77777777" w:rsidTr="00C848B9">
        <w:tc>
          <w:tcPr>
            <w:tcW w:w="1365" w:type="dxa"/>
          </w:tcPr>
          <w:p w14:paraId="4B5E8120" w14:textId="77777777" w:rsidR="007421A4" w:rsidRPr="00A11021" w:rsidRDefault="007421A4" w:rsidP="00932040">
            <w:pPr>
              <w:rPr>
                <w:b/>
              </w:rPr>
            </w:pPr>
            <w:r w:rsidRPr="00A11021">
              <w:rPr>
                <w:b/>
              </w:rPr>
              <w:t>Credit</w:t>
            </w:r>
          </w:p>
        </w:tc>
        <w:tc>
          <w:tcPr>
            <w:tcW w:w="3665" w:type="dxa"/>
            <w:gridSpan w:val="2"/>
          </w:tcPr>
          <w:p w14:paraId="038C932D" w14:textId="77777777" w:rsidR="007421A4" w:rsidRDefault="007421A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7421A4" w14:paraId="29679D25" w14:textId="77777777" w:rsidTr="00932040">
        <w:tc>
          <w:tcPr>
            <w:tcW w:w="5030" w:type="dxa"/>
            <w:gridSpan w:val="3"/>
          </w:tcPr>
          <w:p w14:paraId="149814EE" w14:textId="77777777" w:rsidR="007421A4" w:rsidRDefault="007421A4" w:rsidP="00932040">
            <w:pPr>
              <w:jc w:val="both"/>
            </w:pPr>
            <w:r>
              <w:fldChar w:fldCharType="begin">
                <w:ffData>
                  <w:name w:val="Text1"/>
                  <w:enabled/>
                  <w:calcOnExit w:val="0"/>
                  <w:textInput/>
                </w:ffData>
              </w:fldChar>
            </w:r>
            <w:r>
              <w:instrText xml:space="preserve"> FORMTEXT </w:instrText>
            </w:r>
            <w:r>
              <w:fldChar w:fldCharType="separate"/>
            </w:r>
            <w:r w:rsidRPr="00BE04AA">
              <w:t>The purpose of this course is to develop the geometric relationships and deductive strategies that can be used to solve a variety of real world and mathematical problems. Topics shall include, but not be limited to, logic, equivalent propositions, Euclidean Geometry, direct and indirect proofs, constructions, lines, polygons, transformations, quadrilaterals, triangles, circles, polyhedral, spheres, trigonometric ratios, problem solving strategies and literacy strategies.</w:t>
            </w:r>
            <w:r>
              <w:fldChar w:fldCharType="end"/>
            </w:r>
          </w:p>
        </w:tc>
      </w:tr>
    </w:tbl>
    <w:p w14:paraId="4987FC22" w14:textId="09145DFE" w:rsidR="005B616D" w:rsidRDefault="005B616D" w:rsidP="007421A4"/>
    <w:tbl>
      <w:tblPr>
        <w:tblStyle w:val="TableGrid"/>
        <w:tblpPr w:leftFromText="180" w:rightFromText="180" w:vertAnchor="text" w:horzAnchor="margin" w:tblpXSpec="right" w:tblpY="13"/>
        <w:tblW w:w="0" w:type="auto"/>
        <w:tblLook w:val="04A0" w:firstRow="1" w:lastRow="0" w:firstColumn="1" w:lastColumn="0" w:noHBand="0" w:noVBand="1"/>
      </w:tblPr>
      <w:tblGrid>
        <w:gridCol w:w="1364"/>
        <w:gridCol w:w="2861"/>
        <w:gridCol w:w="805"/>
      </w:tblGrid>
      <w:tr w:rsidR="001C1EFA" w:rsidRPr="00A11021" w14:paraId="54346E4D" w14:textId="77777777" w:rsidTr="00C848B9">
        <w:tc>
          <w:tcPr>
            <w:tcW w:w="5030" w:type="dxa"/>
            <w:gridSpan w:val="3"/>
            <w:shd w:val="clear" w:color="auto" w:fill="FC4B04"/>
          </w:tcPr>
          <w:p w14:paraId="0DA6D48A" w14:textId="5076A67B" w:rsidR="001C1EFA" w:rsidRPr="000F029E" w:rsidRDefault="00C848B9" w:rsidP="001C1EFA">
            <w:pPr>
              <w:rPr>
                <w:b/>
              </w:rPr>
            </w:pPr>
            <w:r>
              <w:rPr>
                <w:b/>
              </w:rPr>
              <w:t>Q *Geometry Honors</w:t>
            </w:r>
          </w:p>
        </w:tc>
      </w:tr>
      <w:tr w:rsidR="001C1EFA" w14:paraId="16617DCF" w14:textId="77777777" w:rsidTr="001C1EFA">
        <w:tc>
          <w:tcPr>
            <w:tcW w:w="1364" w:type="dxa"/>
          </w:tcPr>
          <w:p w14:paraId="7A785457" w14:textId="77777777" w:rsidR="001C1EFA" w:rsidRPr="00A11021" w:rsidRDefault="001C1EFA" w:rsidP="001C1EFA">
            <w:pPr>
              <w:rPr>
                <w:b/>
              </w:rPr>
            </w:pPr>
            <w:r w:rsidRPr="00A11021">
              <w:rPr>
                <w:b/>
              </w:rPr>
              <w:t>Course #</w:t>
            </w:r>
          </w:p>
        </w:tc>
        <w:tc>
          <w:tcPr>
            <w:tcW w:w="2861" w:type="dxa"/>
          </w:tcPr>
          <w:p w14:paraId="75487BAC" w14:textId="77777777" w:rsidR="001C1EFA" w:rsidRDefault="001C1EFA" w:rsidP="001C1EFA">
            <w:r>
              <w:fldChar w:fldCharType="begin">
                <w:ffData>
                  <w:name w:val="Text2"/>
                  <w:enabled/>
                  <w:calcOnExit w:val="0"/>
                  <w:textInput/>
                </w:ffData>
              </w:fldChar>
            </w:r>
            <w:r>
              <w:instrText xml:space="preserve"> FORMTEXT </w:instrText>
            </w:r>
            <w:r>
              <w:fldChar w:fldCharType="separate"/>
            </w:r>
            <w:r w:rsidRPr="000F029E">
              <w:t>1206320</w:t>
            </w:r>
            <w:r>
              <w:fldChar w:fldCharType="end"/>
            </w:r>
          </w:p>
        </w:tc>
        <w:tc>
          <w:tcPr>
            <w:tcW w:w="805" w:type="dxa"/>
            <w:shd w:val="clear" w:color="auto" w:fill="FF5050"/>
          </w:tcPr>
          <w:p w14:paraId="78BD6F3D" w14:textId="77777777" w:rsidR="001C1EFA" w:rsidRDefault="001C1EFA" w:rsidP="001C1EFA">
            <w:pPr>
              <w:jc w:val="center"/>
            </w:pPr>
            <w:r w:rsidRPr="003822EA">
              <w:rPr>
                <w:b/>
              </w:rPr>
              <w:t>EOC</w:t>
            </w:r>
          </w:p>
        </w:tc>
      </w:tr>
      <w:tr w:rsidR="001C1EFA" w14:paraId="32E593BF" w14:textId="77777777" w:rsidTr="001C1EFA">
        <w:tc>
          <w:tcPr>
            <w:tcW w:w="1364" w:type="dxa"/>
          </w:tcPr>
          <w:p w14:paraId="35243169" w14:textId="77777777" w:rsidR="001C1EFA" w:rsidRPr="00A11021" w:rsidRDefault="001C1EFA" w:rsidP="001C1EFA">
            <w:pPr>
              <w:rPr>
                <w:b/>
              </w:rPr>
            </w:pPr>
            <w:r w:rsidRPr="00A11021">
              <w:rPr>
                <w:b/>
              </w:rPr>
              <w:t>Grade Level</w:t>
            </w:r>
          </w:p>
        </w:tc>
        <w:tc>
          <w:tcPr>
            <w:tcW w:w="3666" w:type="dxa"/>
            <w:gridSpan w:val="2"/>
          </w:tcPr>
          <w:p w14:paraId="4888605C" w14:textId="77777777" w:rsidR="001C1EFA" w:rsidRDefault="001C1EFA" w:rsidP="001C1EFA">
            <w:r>
              <w:fldChar w:fldCharType="begin">
                <w:ffData>
                  <w:name w:val="Text3"/>
                  <w:enabled/>
                  <w:calcOnExit w:val="0"/>
                  <w:textInput/>
                </w:ffData>
              </w:fldChar>
            </w:r>
            <w:r>
              <w:instrText xml:space="preserve"> FORMTEXT </w:instrText>
            </w:r>
            <w:r>
              <w:fldChar w:fldCharType="separate"/>
            </w:r>
            <w:r w:rsidRPr="000F029E">
              <w:t>9-12</w:t>
            </w:r>
            <w:r>
              <w:fldChar w:fldCharType="end"/>
            </w:r>
          </w:p>
        </w:tc>
      </w:tr>
      <w:tr w:rsidR="001C1EFA" w14:paraId="4D031084" w14:textId="77777777" w:rsidTr="001C1EFA">
        <w:tc>
          <w:tcPr>
            <w:tcW w:w="1364" w:type="dxa"/>
          </w:tcPr>
          <w:p w14:paraId="2C61D690" w14:textId="77777777" w:rsidR="001C1EFA" w:rsidRPr="00A11021" w:rsidRDefault="001C1EFA" w:rsidP="001C1EFA">
            <w:pPr>
              <w:rPr>
                <w:b/>
              </w:rPr>
            </w:pPr>
            <w:r w:rsidRPr="00A11021">
              <w:rPr>
                <w:b/>
              </w:rPr>
              <w:t>Length</w:t>
            </w:r>
          </w:p>
        </w:tc>
        <w:tc>
          <w:tcPr>
            <w:tcW w:w="3666" w:type="dxa"/>
            <w:gridSpan w:val="2"/>
          </w:tcPr>
          <w:p w14:paraId="4071136D" w14:textId="77777777" w:rsidR="001C1EFA" w:rsidRDefault="001C1EFA" w:rsidP="001C1EFA">
            <w:r>
              <w:fldChar w:fldCharType="begin">
                <w:ffData>
                  <w:name w:val="Text4"/>
                  <w:enabled/>
                  <w:calcOnExit w:val="0"/>
                  <w:textInput/>
                </w:ffData>
              </w:fldChar>
            </w:r>
            <w:r>
              <w:instrText xml:space="preserve"> FORMTEXT </w:instrText>
            </w:r>
            <w:r>
              <w:fldChar w:fldCharType="separate"/>
            </w:r>
            <w:r w:rsidRPr="000F029E">
              <w:t>1 year</w:t>
            </w:r>
            <w:r>
              <w:fldChar w:fldCharType="end"/>
            </w:r>
          </w:p>
        </w:tc>
      </w:tr>
      <w:tr w:rsidR="001C1EFA" w14:paraId="7A876BC4" w14:textId="77777777" w:rsidTr="001C1EFA">
        <w:tc>
          <w:tcPr>
            <w:tcW w:w="1364" w:type="dxa"/>
          </w:tcPr>
          <w:p w14:paraId="099D8294" w14:textId="77777777" w:rsidR="001C1EFA" w:rsidRPr="00A11021" w:rsidRDefault="001C1EFA" w:rsidP="001C1EFA">
            <w:pPr>
              <w:rPr>
                <w:b/>
              </w:rPr>
            </w:pPr>
            <w:r w:rsidRPr="00A11021">
              <w:rPr>
                <w:b/>
              </w:rPr>
              <w:t>Prerequisite</w:t>
            </w:r>
          </w:p>
        </w:tc>
        <w:tc>
          <w:tcPr>
            <w:tcW w:w="3666" w:type="dxa"/>
            <w:gridSpan w:val="2"/>
          </w:tcPr>
          <w:p w14:paraId="7AA72D72" w14:textId="77777777" w:rsidR="001C1EFA" w:rsidRDefault="001C1EFA" w:rsidP="001C1EFA">
            <w:r>
              <w:fldChar w:fldCharType="begin">
                <w:ffData>
                  <w:name w:val="Text5"/>
                  <w:enabled/>
                  <w:calcOnExit w:val="0"/>
                  <w:textInput/>
                </w:ffData>
              </w:fldChar>
            </w:r>
            <w:r>
              <w:instrText xml:space="preserve"> FORMTEXT </w:instrText>
            </w:r>
            <w:r>
              <w:fldChar w:fldCharType="separate"/>
            </w:r>
            <w:r w:rsidRPr="000F029E">
              <w:t xml:space="preserve">One </w:t>
            </w:r>
            <w:r>
              <w:t xml:space="preserve">Algebra 1 </w:t>
            </w:r>
            <w:r w:rsidRPr="000F029E">
              <w:t xml:space="preserve">credit </w:t>
            </w:r>
            <w:r>
              <w:t xml:space="preserve">of level 4 or 5 and a passing grade </w:t>
            </w:r>
            <w:r w:rsidRPr="000F029E">
              <w:t xml:space="preserve">in Algebra 1 Honors or one full credit in Algebra 1 </w:t>
            </w:r>
            <w:r>
              <w:t>or Algebra 1 Honors</w:t>
            </w:r>
            <w:r>
              <w:fldChar w:fldCharType="end"/>
            </w:r>
          </w:p>
        </w:tc>
      </w:tr>
      <w:tr w:rsidR="001C1EFA" w14:paraId="0E6D36BF" w14:textId="77777777" w:rsidTr="001C1EFA">
        <w:tc>
          <w:tcPr>
            <w:tcW w:w="1364" w:type="dxa"/>
          </w:tcPr>
          <w:p w14:paraId="383E3A0F" w14:textId="77777777" w:rsidR="001C1EFA" w:rsidRPr="00A11021" w:rsidRDefault="001C1EFA" w:rsidP="001C1EFA">
            <w:pPr>
              <w:rPr>
                <w:b/>
              </w:rPr>
            </w:pPr>
            <w:r w:rsidRPr="00A11021">
              <w:rPr>
                <w:b/>
              </w:rPr>
              <w:t>Credit</w:t>
            </w:r>
          </w:p>
        </w:tc>
        <w:tc>
          <w:tcPr>
            <w:tcW w:w="3666" w:type="dxa"/>
            <w:gridSpan w:val="2"/>
          </w:tcPr>
          <w:p w14:paraId="46463507" w14:textId="77777777" w:rsidR="001C1EFA" w:rsidRDefault="001C1EFA" w:rsidP="001C1EFA">
            <w:r>
              <w:fldChar w:fldCharType="begin">
                <w:ffData>
                  <w:name w:val="Text6"/>
                  <w:enabled/>
                  <w:calcOnExit w:val="0"/>
                  <w:textInput/>
                </w:ffData>
              </w:fldChar>
            </w:r>
            <w:r>
              <w:instrText xml:space="preserve"> FORMTEXT </w:instrText>
            </w:r>
            <w:r>
              <w:fldChar w:fldCharType="separate"/>
            </w:r>
            <w:r>
              <w:t>1</w:t>
            </w:r>
            <w:r>
              <w:fldChar w:fldCharType="end"/>
            </w:r>
          </w:p>
        </w:tc>
      </w:tr>
      <w:tr w:rsidR="001C1EFA" w14:paraId="5A1C9E67" w14:textId="77777777" w:rsidTr="001C1EFA">
        <w:tc>
          <w:tcPr>
            <w:tcW w:w="5030" w:type="dxa"/>
            <w:gridSpan w:val="3"/>
          </w:tcPr>
          <w:p w14:paraId="0ED9F1C4" w14:textId="77777777" w:rsidR="001C1EFA" w:rsidRDefault="001C1EFA" w:rsidP="001C1EFA">
            <w:pPr>
              <w:jc w:val="both"/>
            </w:pPr>
            <w:r>
              <w:fldChar w:fldCharType="begin">
                <w:ffData>
                  <w:name w:val="Text1"/>
                  <w:enabled/>
                  <w:calcOnExit w:val="0"/>
                  <w:textInput/>
                </w:ffData>
              </w:fldChar>
            </w:r>
            <w:r>
              <w:instrText xml:space="preserve"> FORMTEXT </w:instrText>
            </w:r>
            <w:r>
              <w:fldChar w:fldCharType="separate"/>
            </w:r>
            <w:r w:rsidRPr="000F029E">
              <w:t>The purpose of this course is to develop the geometric relationships and deductive strategies that can be used to solve a variety of real world and mathematical problems. Topics shall include, but not be limited to, truth tables, logic, equivalent propositions, Euclidean Geometry, direct and indirect proofs, vectors, Fibonacci sequence, golden ratio, constructions, lines, polygons, transformations, quadrilaterals, triangles, circles, polyhedral, cross sections, spheres, coordinate geometry, trigonometric ratios, problem solving strategies and literacy strategies.</w:t>
            </w:r>
            <w:r>
              <w:fldChar w:fldCharType="end"/>
            </w:r>
          </w:p>
        </w:tc>
      </w:tr>
    </w:tbl>
    <w:p w14:paraId="6D667CA3" w14:textId="0FC86F3B" w:rsidR="00DA6F54" w:rsidRDefault="00DA6F54" w:rsidP="007421A4"/>
    <w:p w14:paraId="175FE136" w14:textId="544F7FA0" w:rsidR="00DA6F54" w:rsidRDefault="00DA6F54" w:rsidP="007421A4"/>
    <w:p w14:paraId="2C7F6AA1" w14:textId="2F2A72BD" w:rsidR="005D223C" w:rsidRDefault="005D223C" w:rsidP="007421A4"/>
    <w:p w14:paraId="0A8084BF" w14:textId="7F713CD2" w:rsidR="005D223C" w:rsidRDefault="005D223C" w:rsidP="007421A4"/>
    <w:tbl>
      <w:tblPr>
        <w:tblStyle w:val="TableGrid"/>
        <w:tblW w:w="0" w:type="auto"/>
        <w:tblLook w:val="04A0" w:firstRow="1" w:lastRow="0" w:firstColumn="1" w:lastColumn="0" w:noHBand="0" w:noVBand="1"/>
      </w:tblPr>
      <w:tblGrid>
        <w:gridCol w:w="1364"/>
        <w:gridCol w:w="2861"/>
        <w:gridCol w:w="805"/>
      </w:tblGrid>
      <w:tr w:rsidR="005D223C" w:rsidRPr="00A11021" w14:paraId="247492DF" w14:textId="77777777" w:rsidTr="00351491">
        <w:tc>
          <w:tcPr>
            <w:tcW w:w="5030" w:type="dxa"/>
            <w:gridSpan w:val="3"/>
            <w:shd w:val="clear" w:color="auto" w:fill="FC4B04"/>
          </w:tcPr>
          <w:p w14:paraId="2C6E7468" w14:textId="233CE668" w:rsidR="005D223C" w:rsidRPr="00573D5A" w:rsidRDefault="00351491" w:rsidP="00F856AC">
            <w:pPr>
              <w:rPr>
                <w:b/>
                <w:highlight w:val="darkGray"/>
              </w:rPr>
            </w:pPr>
            <w:r>
              <w:rPr>
                <w:b/>
              </w:rPr>
              <w:lastRenderedPageBreak/>
              <w:t>*Math for College Liberal Arts</w:t>
            </w:r>
          </w:p>
        </w:tc>
      </w:tr>
      <w:tr w:rsidR="005D223C" w14:paraId="33FD62F8" w14:textId="77777777" w:rsidTr="00F856AC">
        <w:tc>
          <w:tcPr>
            <w:tcW w:w="1364" w:type="dxa"/>
          </w:tcPr>
          <w:p w14:paraId="27334DBB" w14:textId="77777777" w:rsidR="005D223C" w:rsidRPr="00A11021" w:rsidRDefault="005D223C" w:rsidP="00F856AC">
            <w:pPr>
              <w:rPr>
                <w:b/>
              </w:rPr>
            </w:pPr>
            <w:r w:rsidRPr="00A11021">
              <w:rPr>
                <w:b/>
              </w:rPr>
              <w:t>Course #</w:t>
            </w:r>
          </w:p>
        </w:tc>
        <w:tc>
          <w:tcPr>
            <w:tcW w:w="2861" w:type="dxa"/>
          </w:tcPr>
          <w:p w14:paraId="7639B4CE" w14:textId="11D55350" w:rsidR="005D223C" w:rsidRPr="00573D5A" w:rsidRDefault="00AD4EAE" w:rsidP="00F856AC">
            <w:pPr>
              <w:rPr>
                <w:highlight w:val="darkGray"/>
              </w:rPr>
            </w:pPr>
            <w:r w:rsidRPr="00573D5A">
              <w:rPr>
                <w:highlight w:val="darkGray"/>
              </w:rPr>
              <w:t>1207350</w:t>
            </w:r>
          </w:p>
        </w:tc>
        <w:tc>
          <w:tcPr>
            <w:tcW w:w="805" w:type="dxa"/>
            <w:shd w:val="clear" w:color="auto" w:fill="FF5050"/>
          </w:tcPr>
          <w:p w14:paraId="1EDA33AE" w14:textId="3417088C" w:rsidR="005D223C" w:rsidRDefault="005D223C" w:rsidP="00F856AC">
            <w:pPr>
              <w:jc w:val="center"/>
            </w:pPr>
          </w:p>
        </w:tc>
      </w:tr>
      <w:tr w:rsidR="005D223C" w14:paraId="2F8A39A0" w14:textId="77777777" w:rsidTr="00F856AC">
        <w:tc>
          <w:tcPr>
            <w:tcW w:w="1364" w:type="dxa"/>
          </w:tcPr>
          <w:p w14:paraId="1ACA85E2" w14:textId="77777777" w:rsidR="005D223C" w:rsidRPr="00A11021" w:rsidRDefault="005D223C" w:rsidP="00F856AC">
            <w:pPr>
              <w:rPr>
                <w:b/>
              </w:rPr>
            </w:pPr>
            <w:r w:rsidRPr="00A11021">
              <w:rPr>
                <w:b/>
              </w:rPr>
              <w:t>Grade Level</w:t>
            </w:r>
          </w:p>
        </w:tc>
        <w:tc>
          <w:tcPr>
            <w:tcW w:w="3666" w:type="dxa"/>
            <w:gridSpan w:val="2"/>
          </w:tcPr>
          <w:p w14:paraId="667EF502" w14:textId="77777777" w:rsidR="005D223C" w:rsidRPr="00573D5A" w:rsidRDefault="005D223C" w:rsidP="00F856AC">
            <w:pPr>
              <w:rPr>
                <w:highlight w:val="darkGray"/>
              </w:rPr>
            </w:pPr>
            <w:r w:rsidRPr="00573D5A">
              <w:rPr>
                <w:highlight w:val="darkGray"/>
              </w:rPr>
              <w:fldChar w:fldCharType="begin">
                <w:ffData>
                  <w:name w:val="Text3"/>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9-12</w:t>
            </w:r>
            <w:r w:rsidRPr="00573D5A">
              <w:rPr>
                <w:highlight w:val="darkGray"/>
              </w:rPr>
              <w:fldChar w:fldCharType="end"/>
            </w:r>
          </w:p>
        </w:tc>
      </w:tr>
      <w:tr w:rsidR="005D223C" w14:paraId="3623CA4D" w14:textId="77777777" w:rsidTr="00F856AC">
        <w:tc>
          <w:tcPr>
            <w:tcW w:w="1364" w:type="dxa"/>
          </w:tcPr>
          <w:p w14:paraId="64D1782E" w14:textId="77777777" w:rsidR="005D223C" w:rsidRPr="00A11021" w:rsidRDefault="005D223C" w:rsidP="00F856AC">
            <w:pPr>
              <w:rPr>
                <w:b/>
              </w:rPr>
            </w:pPr>
            <w:r w:rsidRPr="00A11021">
              <w:rPr>
                <w:b/>
              </w:rPr>
              <w:t>Length</w:t>
            </w:r>
          </w:p>
        </w:tc>
        <w:tc>
          <w:tcPr>
            <w:tcW w:w="3666" w:type="dxa"/>
            <w:gridSpan w:val="2"/>
          </w:tcPr>
          <w:p w14:paraId="52FC5A5F" w14:textId="77777777" w:rsidR="005D223C" w:rsidRPr="00573D5A" w:rsidRDefault="005D223C" w:rsidP="00F856AC">
            <w:pPr>
              <w:rPr>
                <w:highlight w:val="darkGray"/>
              </w:rPr>
            </w:pPr>
            <w:r w:rsidRPr="00573D5A">
              <w:rPr>
                <w:highlight w:val="darkGray"/>
              </w:rPr>
              <w:fldChar w:fldCharType="begin">
                <w:ffData>
                  <w:name w:val="Text4"/>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 year</w:t>
            </w:r>
            <w:r w:rsidRPr="00573D5A">
              <w:rPr>
                <w:highlight w:val="darkGray"/>
              </w:rPr>
              <w:fldChar w:fldCharType="end"/>
            </w:r>
          </w:p>
        </w:tc>
      </w:tr>
      <w:tr w:rsidR="005D223C" w14:paraId="09549AA2" w14:textId="77777777" w:rsidTr="00F856AC">
        <w:tc>
          <w:tcPr>
            <w:tcW w:w="1364" w:type="dxa"/>
          </w:tcPr>
          <w:p w14:paraId="1614B302" w14:textId="77777777" w:rsidR="005D223C" w:rsidRPr="00A11021" w:rsidRDefault="005D223C" w:rsidP="00F856AC">
            <w:pPr>
              <w:rPr>
                <w:b/>
              </w:rPr>
            </w:pPr>
            <w:r w:rsidRPr="00A11021">
              <w:rPr>
                <w:b/>
              </w:rPr>
              <w:t>Prerequisite</w:t>
            </w:r>
          </w:p>
        </w:tc>
        <w:tc>
          <w:tcPr>
            <w:tcW w:w="3666" w:type="dxa"/>
            <w:gridSpan w:val="2"/>
          </w:tcPr>
          <w:p w14:paraId="33240EB2" w14:textId="7BB2169F" w:rsidR="005D223C" w:rsidRPr="00573D5A" w:rsidRDefault="007F45F0" w:rsidP="00F856AC">
            <w:pPr>
              <w:rPr>
                <w:highlight w:val="darkGray"/>
              </w:rPr>
            </w:pPr>
            <w:r>
              <w:rPr>
                <w:highlight w:val="darkGray"/>
              </w:rPr>
              <w:t>Geometry</w:t>
            </w:r>
          </w:p>
        </w:tc>
      </w:tr>
      <w:tr w:rsidR="005D223C" w14:paraId="56F83D0D" w14:textId="77777777" w:rsidTr="00F856AC">
        <w:tc>
          <w:tcPr>
            <w:tcW w:w="1364" w:type="dxa"/>
          </w:tcPr>
          <w:p w14:paraId="0DBCF5C6" w14:textId="77777777" w:rsidR="005D223C" w:rsidRPr="00A11021" w:rsidRDefault="005D223C" w:rsidP="00F856AC">
            <w:pPr>
              <w:rPr>
                <w:b/>
              </w:rPr>
            </w:pPr>
            <w:r w:rsidRPr="00A11021">
              <w:rPr>
                <w:b/>
              </w:rPr>
              <w:t>Credit</w:t>
            </w:r>
          </w:p>
        </w:tc>
        <w:tc>
          <w:tcPr>
            <w:tcW w:w="3666" w:type="dxa"/>
            <w:gridSpan w:val="2"/>
          </w:tcPr>
          <w:p w14:paraId="252D53E5" w14:textId="77777777" w:rsidR="005D223C" w:rsidRPr="00573D5A" w:rsidRDefault="005D223C" w:rsidP="00F856AC">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5D223C" w14:paraId="32510BC5" w14:textId="77777777" w:rsidTr="00F856AC">
        <w:tc>
          <w:tcPr>
            <w:tcW w:w="5030" w:type="dxa"/>
            <w:gridSpan w:val="3"/>
          </w:tcPr>
          <w:p w14:paraId="0C4AF2CB" w14:textId="04CB9201" w:rsidR="005D223C" w:rsidRPr="00573D5A" w:rsidRDefault="001834FA" w:rsidP="00F856AC">
            <w:pPr>
              <w:jc w:val="both"/>
              <w:rPr>
                <w:highlight w:val="darkGray"/>
              </w:rPr>
            </w:pPr>
            <w:r w:rsidRPr="00573D5A">
              <w:rPr>
                <w:rFonts w:ascii="segoe_uiregular" w:hAnsi="segoe_uiregular"/>
                <w:color w:val="000000"/>
                <w:sz w:val="21"/>
                <w:szCs w:val="21"/>
                <w:highlight w:val="darkGray"/>
                <w:shd w:val="clear" w:color="auto" w:fill="FFFFFF"/>
              </w:rPr>
              <w:t>In Mathematics for College Liberal Arts, instructional time will emphasize five areas: (1) analyzing and applying linear and exponential functions within a real-world context; (2) utilizing geometric concepts to solve real-world problems; (3) extending understanding of probability theory; (4) representing and interpreting univariate and bivariate data and (5) developing understanding of logic and set theory.</w:t>
            </w:r>
          </w:p>
        </w:tc>
      </w:tr>
    </w:tbl>
    <w:p w14:paraId="36372F4A" w14:textId="7E1DEC0B" w:rsidR="005D223C" w:rsidRDefault="005D223C" w:rsidP="007421A4"/>
    <w:tbl>
      <w:tblPr>
        <w:tblStyle w:val="TableGrid"/>
        <w:tblW w:w="0" w:type="auto"/>
        <w:tblLook w:val="04A0" w:firstRow="1" w:lastRow="0" w:firstColumn="1" w:lastColumn="0" w:noHBand="0" w:noVBand="1"/>
      </w:tblPr>
      <w:tblGrid>
        <w:gridCol w:w="1364"/>
        <w:gridCol w:w="2861"/>
        <w:gridCol w:w="805"/>
      </w:tblGrid>
      <w:tr w:rsidR="001A0BF6" w:rsidRPr="00A11021" w14:paraId="62D5D60A" w14:textId="77777777" w:rsidTr="00351491">
        <w:tc>
          <w:tcPr>
            <w:tcW w:w="5030" w:type="dxa"/>
            <w:gridSpan w:val="3"/>
            <w:shd w:val="clear" w:color="auto" w:fill="FC4B04"/>
          </w:tcPr>
          <w:p w14:paraId="3F6362E6" w14:textId="0074A2F5" w:rsidR="001A0BF6" w:rsidRPr="00573D5A" w:rsidRDefault="00351491" w:rsidP="00F856AC">
            <w:pPr>
              <w:rPr>
                <w:b/>
                <w:highlight w:val="darkGray"/>
              </w:rPr>
            </w:pPr>
            <w:r>
              <w:rPr>
                <w:b/>
              </w:rPr>
              <w:t>*Math for College Algebra</w:t>
            </w:r>
          </w:p>
        </w:tc>
      </w:tr>
      <w:tr w:rsidR="001A0BF6" w14:paraId="18BF5AFE" w14:textId="77777777" w:rsidTr="00F856AC">
        <w:tc>
          <w:tcPr>
            <w:tcW w:w="1364" w:type="dxa"/>
          </w:tcPr>
          <w:p w14:paraId="40811839" w14:textId="77777777" w:rsidR="001A0BF6" w:rsidRPr="00A11021" w:rsidRDefault="001A0BF6" w:rsidP="00F856AC">
            <w:pPr>
              <w:rPr>
                <w:b/>
              </w:rPr>
            </w:pPr>
            <w:r w:rsidRPr="00A11021">
              <w:rPr>
                <w:b/>
              </w:rPr>
              <w:t>Course #</w:t>
            </w:r>
          </w:p>
        </w:tc>
        <w:tc>
          <w:tcPr>
            <w:tcW w:w="2861" w:type="dxa"/>
          </w:tcPr>
          <w:p w14:paraId="338B0D56" w14:textId="6B593E50" w:rsidR="001A0BF6" w:rsidRPr="00573D5A" w:rsidRDefault="007F6F17" w:rsidP="00F856AC">
            <w:pPr>
              <w:rPr>
                <w:highlight w:val="darkGray"/>
              </w:rPr>
            </w:pPr>
            <w:r w:rsidRPr="00573D5A">
              <w:rPr>
                <w:highlight w:val="darkGray"/>
              </w:rPr>
              <w:t>1200710</w:t>
            </w:r>
          </w:p>
        </w:tc>
        <w:tc>
          <w:tcPr>
            <w:tcW w:w="805" w:type="dxa"/>
            <w:shd w:val="clear" w:color="auto" w:fill="FF5050"/>
          </w:tcPr>
          <w:p w14:paraId="788B72C8" w14:textId="77777777" w:rsidR="001A0BF6" w:rsidRDefault="001A0BF6" w:rsidP="00F856AC">
            <w:pPr>
              <w:jc w:val="center"/>
            </w:pPr>
          </w:p>
        </w:tc>
      </w:tr>
      <w:tr w:rsidR="001A0BF6" w14:paraId="24B9F864" w14:textId="77777777" w:rsidTr="00F856AC">
        <w:tc>
          <w:tcPr>
            <w:tcW w:w="1364" w:type="dxa"/>
          </w:tcPr>
          <w:p w14:paraId="00129154" w14:textId="77777777" w:rsidR="001A0BF6" w:rsidRPr="00A11021" w:rsidRDefault="001A0BF6" w:rsidP="00F856AC">
            <w:pPr>
              <w:rPr>
                <w:b/>
              </w:rPr>
            </w:pPr>
            <w:r w:rsidRPr="00A11021">
              <w:rPr>
                <w:b/>
              </w:rPr>
              <w:t>Grade Level</w:t>
            </w:r>
          </w:p>
        </w:tc>
        <w:tc>
          <w:tcPr>
            <w:tcW w:w="3666" w:type="dxa"/>
            <w:gridSpan w:val="2"/>
          </w:tcPr>
          <w:p w14:paraId="635DE8D4" w14:textId="77777777" w:rsidR="001A0BF6" w:rsidRPr="00573D5A" w:rsidRDefault="001A0BF6" w:rsidP="00F856AC">
            <w:pPr>
              <w:rPr>
                <w:highlight w:val="darkGray"/>
              </w:rPr>
            </w:pPr>
            <w:r w:rsidRPr="00573D5A">
              <w:rPr>
                <w:highlight w:val="darkGray"/>
              </w:rPr>
              <w:fldChar w:fldCharType="begin">
                <w:ffData>
                  <w:name w:val="Text3"/>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9-12</w:t>
            </w:r>
            <w:r w:rsidRPr="00573D5A">
              <w:rPr>
                <w:highlight w:val="darkGray"/>
              </w:rPr>
              <w:fldChar w:fldCharType="end"/>
            </w:r>
          </w:p>
        </w:tc>
      </w:tr>
      <w:tr w:rsidR="001A0BF6" w14:paraId="3E7B6D6D" w14:textId="77777777" w:rsidTr="00F856AC">
        <w:tc>
          <w:tcPr>
            <w:tcW w:w="1364" w:type="dxa"/>
          </w:tcPr>
          <w:p w14:paraId="0D7AE09C" w14:textId="77777777" w:rsidR="001A0BF6" w:rsidRPr="00A11021" w:rsidRDefault="001A0BF6" w:rsidP="00F856AC">
            <w:pPr>
              <w:rPr>
                <w:b/>
              </w:rPr>
            </w:pPr>
            <w:r w:rsidRPr="00A11021">
              <w:rPr>
                <w:b/>
              </w:rPr>
              <w:t>Length</w:t>
            </w:r>
          </w:p>
        </w:tc>
        <w:tc>
          <w:tcPr>
            <w:tcW w:w="3666" w:type="dxa"/>
            <w:gridSpan w:val="2"/>
          </w:tcPr>
          <w:p w14:paraId="3E0770B4" w14:textId="77777777" w:rsidR="001A0BF6" w:rsidRPr="00573D5A" w:rsidRDefault="001A0BF6" w:rsidP="00F856AC">
            <w:pPr>
              <w:rPr>
                <w:highlight w:val="darkGray"/>
              </w:rPr>
            </w:pPr>
            <w:r w:rsidRPr="00573D5A">
              <w:rPr>
                <w:highlight w:val="darkGray"/>
              </w:rPr>
              <w:fldChar w:fldCharType="begin">
                <w:ffData>
                  <w:name w:val="Text4"/>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 year</w:t>
            </w:r>
            <w:r w:rsidRPr="00573D5A">
              <w:rPr>
                <w:highlight w:val="darkGray"/>
              </w:rPr>
              <w:fldChar w:fldCharType="end"/>
            </w:r>
          </w:p>
        </w:tc>
      </w:tr>
      <w:tr w:rsidR="001A0BF6" w14:paraId="3AFEB8C0" w14:textId="77777777" w:rsidTr="00F856AC">
        <w:tc>
          <w:tcPr>
            <w:tcW w:w="1364" w:type="dxa"/>
          </w:tcPr>
          <w:p w14:paraId="2021C5BE" w14:textId="77777777" w:rsidR="001A0BF6" w:rsidRPr="00A11021" w:rsidRDefault="001A0BF6" w:rsidP="00F856AC">
            <w:pPr>
              <w:rPr>
                <w:b/>
              </w:rPr>
            </w:pPr>
            <w:r w:rsidRPr="00A11021">
              <w:rPr>
                <w:b/>
              </w:rPr>
              <w:t>Prerequisite</w:t>
            </w:r>
          </w:p>
        </w:tc>
        <w:tc>
          <w:tcPr>
            <w:tcW w:w="3666" w:type="dxa"/>
            <w:gridSpan w:val="2"/>
          </w:tcPr>
          <w:p w14:paraId="4AABC704" w14:textId="4A12DD3E" w:rsidR="001A0BF6" w:rsidRPr="00573D5A" w:rsidRDefault="007F45F0" w:rsidP="00F856AC">
            <w:pPr>
              <w:rPr>
                <w:highlight w:val="darkGray"/>
              </w:rPr>
            </w:pPr>
            <w:r>
              <w:rPr>
                <w:highlight w:val="darkGray"/>
              </w:rPr>
              <w:t>Geometry</w:t>
            </w:r>
          </w:p>
        </w:tc>
      </w:tr>
      <w:tr w:rsidR="001A0BF6" w14:paraId="69935C0F" w14:textId="77777777" w:rsidTr="00F856AC">
        <w:tc>
          <w:tcPr>
            <w:tcW w:w="1364" w:type="dxa"/>
          </w:tcPr>
          <w:p w14:paraId="59025E7D" w14:textId="77777777" w:rsidR="001A0BF6" w:rsidRPr="00A11021" w:rsidRDefault="001A0BF6" w:rsidP="00F856AC">
            <w:pPr>
              <w:rPr>
                <w:b/>
              </w:rPr>
            </w:pPr>
            <w:r w:rsidRPr="00A11021">
              <w:rPr>
                <w:b/>
              </w:rPr>
              <w:t>Credit</w:t>
            </w:r>
          </w:p>
        </w:tc>
        <w:tc>
          <w:tcPr>
            <w:tcW w:w="3666" w:type="dxa"/>
            <w:gridSpan w:val="2"/>
          </w:tcPr>
          <w:p w14:paraId="4AEFB8DA" w14:textId="77777777" w:rsidR="001A0BF6" w:rsidRPr="00573D5A" w:rsidRDefault="001A0BF6" w:rsidP="00F856AC">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1A0BF6" w14:paraId="035BDD5E" w14:textId="77777777" w:rsidTr="00F856AC">
        <w:tc>
          <w:tcPr>
            <w:tcW w:w="5030" w:type="dxa"/>
            <w:gridSpan w:val="3"/>
          </w:tcPr>
          <w:p w14:paraId="553F959F" w14:textId="769DE43F" w:rsidR="001A0BF6" w:rsidRPr="00573D5A" w:rsidRDefault="00A136AE" w:rsidP="00F856AC">
            <w:pPr>
              <w:jc w:val="both"/>
              <w:rPr>
                <w:highlight w:val="darkGray"/>
              </w:rPr>
            </w:pPr>
            <w:r w:rsidRPr="00573D5A">
              <w:rPr>
                <w:rFonts w:ascii="segoe_uiregular" w:hAnsi="segoe_uiregular"/>
                <w:color w:val="000000"/>
                <w:sz w:val="21"/>
                <w:szCs w:val="21"/>
                <w:highlight w:val="darkGray"/>
                <w:shd w:val="clear" w:color="auto" w:fill="FFFFFF"/>
              </w:rPr>
              <w:t>In Mathematics for College Algebra, instructional time will emphasize five areas: (1) developing fluency with the Laws of Exponents with numerical and algebraic expressions; (2) extending arithmetic operations with algebraic expressions to include rational and polynomial expressions; (3) solving one-variable exponential, logarithmic, radical and rational equations and interpreting the viability of solutions in real-world contexts; (4) modeling with and applying linear, quadratic, absolute value, exponential, logarithmic and piecewise functions and systems of linear equations and inequalities; (5) extending knowledge of functions to include inverse and composition.</w:t>
            </w:r>
          </w:p>
        </w:tc>
      </w:tr>
    </w:tbl>
    <w:p w14:paraId="5CF54ABF" w14:textId="494158D4" w:rsidR="005D223C" w:rsidRDefault="005D223C" w:rsidP="007421A4"/>
    <w:p w14:paraId="6AF995E1" w14:textId="395087DA" w:rsidR="005D223C" w:rsidRDefault="005D223C" w:rsidP="007421A4"/>
    <w:p w14:paraId="61787D86" w14:textId="66747AE2" w:rsidR="00A247C9" w:rsidRDefault="00A247C9" w:rsidP="007421A4"/>
    <w:p w14:paraId="1D9B1DF3" w14:textId="62D8B1B1" w:rsidR="00A247C9" w:rsidRDefault="00A247C9" w:rsidP="007421A4"/>
    <w:p w14:paraId="2E25B8E8" w14:textId="78335B71" w:rsidR="00A247C9" w:rsidRDefault="00A247C9" w:rsidP="007421A4"/>
    <w:p w14:paraId="654802F9" w14:textId="16A6ED4A" w:rsidR="00A247C9" w:rsidRDefault="00A247C9" w:rsidP="007421A4"/>
    <w:p w14:paraId="1CE9F9C4" w14:textId="571F8B6D" w:rsidR="00A247C9" w:rsidRDefault="00A247C9" w:rsidP="007421A4"/>
    <w:p w14:paraId="72B7F079" w14:textId="77777777" w:rsidR="00932040" w:rsidRDefault="00932040" w:rsidP="007421A4"/>
    <w:tbl>
      <w:tblPr>
        <w:tblStyle w:val="TableGrid"/>
        <w:tblW w:w="0" w:type="auto"/>
        <w:tblLook w:val="04A0" w:firstRow="1" w:lastRow="0" w:firstColumn="1" w:lastColumn="0" w:noHBand="0" w:noVBand="1"/>
      </w:tblPr>
      <w:tblGrid>
        <w:gridCol w:w="1365"/>
        <w:gridCol w:w="3665"/>
      </w:tblGrid>
      <w:tr w:rsidR="007421A4" w:rsidRPr="00A11021" w14:paraId="102C4818" w14:textId="77777777" w:rsidTr="00000316">
        <w:trPr>
          <w:trHeight w:val="215"/>
        </w:trPr>
        <w:tc>
          <w:tcPr>
            <w:tcW w:w="5030" w:type="dxa"/>
            <w:gridSpan w:val="2"/>
            <w:shd w:val="clear" w:color="auto" w:fill="FC4B04"/>
          </w:tcPr>
          <w:p w14:paraId="56A4ED31" w14:textId="4BA23227" w:rsidR="007421A4" w:rsidRPr="000F029E" w:rsidRDefault="00000316" w:rsidP="00932040">
            <w:pPr>
              <w:rPr>
                <w:b/>
              </w:rPr>
            </w:pPr>
            <w:r>
              <w:rPr>
                <w:b/>
              </w:rPr>
              <w:t>*Algebra 2</w:t>
            </w:r>
          </w:p>
        </w:tc>
      </w:tr>
      <w:tr w:rsidR="007421A4" w14:paraId="066429EA" w14:textId="77777777" w:rsidTr="00932040">
        <w:tc>
          <w:tcPr>
            <w:tcW w:w="1365" w:type="dxa"/>
          </w:tcPr>
          <w:p w14:paraId="0DD68BA7" w14:textId="77777777" w:rsidR="007421A4" w:rsidRPr="00A11021" w:rsidRDefault="007421A4" w:rsidP="00932040">
            <w:pPr>
              <w:rPr>
                <w:b/>
              </w:rPr>
            </w:pPr>
            <w:r w:rsidRPr="00A11021">
              <w:rPr>
                <w:b/>
              </w:rPr>
              <w:t>Course #</w:t>
            </w:r>
          </w:p>
        </w:tc>
        <w:tc>
          <w:tcPr>
            <w:tcW w:w="3665" w:type="dxa"/>
          </w:tcPr>
          <w:p w14:paraId="7AB82B5B" w14:textId="77777777" w:rsidR="007421A4" w:rsidRDefault="007421A4" w:rsidP="00932040">
            <w:r>
              <w:fldChar w:fldCharType="begin">
                <w:ffData>
                  <w:name w:val="Text2"/>
                  <w:enabled/>
                  <w:calcOnExit w:val="0"/>
                  <w:textInput/>
                </w:ffData>
              </w:fldChar>
            </w:r>
            <w:r>
              <w:instrText xml:space="preserve"> FORMTEXT </w:instrText>
            </w:r>
            <w:r>
              <w:fldChar w:fldCharType="separate"/>
            </w:r>
            <w:r w:rsidRPr="000F029E">
              <w:t>1200330</w:t>
            </w:r>
            <w:r>
              <w:fldChar w:fldCharType="end"/>
            </w:r>
          </w:p>
        </w:tc>
      </w:tr>
      <w:tr w:rsidR="007421A4" w14:paraId="37CAE0CB" w14:textId="77777777" w:rsidTr="00932040">
        <w:tc>
          <w:tcPr>
            <w:tcW w:w="1365" w:type="dxa"/>
          </w:tcPr>
          <w:p w14:paraId="4BA8A031" w14:textId="77777777" w:rsidR="007421A4" w:rsidRPr="00A11021" w:rsidRDefault="007421A4" w:rsidP="00932040">
            <w:pPr>
              <w:rPr>
                <w:b/>
              </w:rPr>
            </w:pPr>
            <w:r w:rsidRPr="00A11021">
              <w:rPr>
                <w:b/>
              </w:rPr>
              <w:t>Grade Level</w:t>
            </w:r>
          </w:p>
        </w:tc>
        <w:tc>
          <w:tcPr>
            <w:tcW w:w="3665" w:type="dxa"/>
          </w:tcPr>
          <w:p w14:paraId="1F165BC2" w14:textId="77777777" w:rsidR="007421A4" w:rsidRDefault="007421A4" w:rsidP="00932040">
            <w:r>
              <w:fldChar w:fldCharType="begin">
                <w:ffData>
                  <w:name w:val="Text3"/>
                  <w:enabled/>
                  <w:calcOnExit w:val="0"/>
                  <w:textInput/>
                </w:ffData>
              </w:fldChar>
            </w:r>
            <w:r>
              <w:instrText xml:space="preserve"> FORMTEXT </w:instrText>
            </w:r>
            <w:r>
              <w:fldChar w:fldCharType="separate"/>
            </w:r>
            <w:r>
              <w:t>9</w:t>
            </w:r>
            <w:r w:rsidRPr="000F029E">
              <w:t>-12</w:t>
            </w:r>
            <w:r>
              <w:fldChar w:fldCharType="end"/>
            </w:r>
          </w:p>
        </w:tc>
      </w:tr>
      <w:tr w:rsidR="007421A4" w14:paraId="61B7847A" w14:textId="77777777" w:rsidTr="00932040">
        <w:tc>
          <w:tcPr>
            <w:tcW w:w="1365" w:type="dxa"/>
          </w:tcPr>
          <w:p w14:paraId="7D1E91E0" w14:textId="77777777" w:rsidR="007421A4" w:rsidRPr="00A11021" w:rsidRDefault="007421A4" w:rsidP="00932040">
            <w:pPr>
              <w:rPr>
                <w:b/>
              </w:rPr>
            </w:pPr>
            <w:r w:rsidRPr="00A11021">
              <w:rPr>
                <w:b/>
              </w:rPr>
              <w:t>Length</w:t>
            </w:r>
          </w:p>
        </w:tc>
        <w:tc>
          <w:tcPr>
            <w:tcW w:w="3665" w:type="dxa"/>
          </w:tcPr>
          <w:p w14:paraId="18CF3F2E" w14:textId="77777777" w:rsidR="007421A4" w:rsidRDefault="007421A4" w:rsidP="00932040">
            <w:r>
              <w:fldChar w:fldCharType="begin">
                <w:ffData>
                  <w:name w:val="Text4"/>
                  <w:enabled/>
                  <w:calcOnExit w:val="0"/>
                  <w:textInput/>
                </w:ffData>
              </w:fldChar>
            </w:r>
            <w:r>
              <w:instrText xml:space="preserve"> FORMTEXT </w:instrText>
            </w:r>
            <w:r>
              <w:fldChar w:fldCharType="separate"/>
            </w:r>
            <w:r>
              <w:t>1 year</w:t>
            </w:r>
            <w:r>
              <w:fldChar w:fldCharType="end"/>
            </w:r>
          </w:p>
        </w:tc>
      </w:tr>
      <w:tr w:rsidR="007421A4" w14:paraId="7886FCAD" w14:textId="77777777" w:rsidTr="00932040">
        <w:tc>
          <w:tcPr>
            <w:tcW w:w="1365" w:type="dxa"/>
          </w:tcPr>
          <w:p w14:paraId="58622212" w14:textId="77777777" w:rsidR="007421A4" w:rsidRPr="00A11021" w:rsidRDefault="007421A4" w:rsidP="00932040">
            <w:pPr>
              <w:rPr>
                <w:b/>
              </w:rPr>
            </w:pPr>
            <w:r w:rsidRPr="00A11021">
              <w:rPr>
                <w:b/>
              </w:rPr>
              <w:t>Prerequisite</w:t>
            </w:r>
          </w:p>
        </w:tc>
        <w:tc>
          <w:tcPr>
            <w:tcW w:w="3665" w:type="dxa"/>
          </w:tcPr>
          <w:p w14:paraId="47C20001" w14:textId="77777777" w:rsidR="007421A4" w:rsidRDefault="007421A4" w:rsidP="00932040">
            <w:pPr>
              <w:jc w:val="both"/>
            </w:pPr>
            <w:r>
              <w:fldChar w:fldCharType="begin">
                <w:ffData>
                  <w:name w:val="Text5"/>
                  <w:enabled/>
                  <w:calcOnExit w:val="0"/>
                  <w:textInput/>
                </w:ffData>
              </w:fldChar>
            </w:r>
            <w:r>
              <w:instrText xml:space="preserve"> FORMTEXT </w:instrText>
            </w:r>
            <w:r>
              <w:fldChar w:fldCharType="separate"/>
            </w:r>
            <w:r w:rsidRPr="000F029E">
              <w:t xml:space="preserve">One credit in Algebra 1 </w:t>
            </w:r>
            <w:r>
              <w:t>or equivalent</w:t>
            </w:r>
            <w:r>
              <w:fldChar w:fldCharType="end"/>
            </w:r>
          </w:p>
        </w:tc>
      </w:tr>
      <w:tr w:rsidR="007421A4" w14:paraId="28D50308" w14:textId="77777777" w:rsidTr="00932040">
        <w:tc>
          <w:tcPr>
            <w:tcW w:w="1365" w:type="dxa"/>
          </w:tcPr>
          <w:p w14:paraId="6D9882A3" w14:textId="77777777" w:rsidR="007421A4" w:rsidRPr="00A11021" w:rsidRDefault="007421A4" w:rsidP="00932040">
            <w:pPr>
              <w:rPr>
                <w:b/>
              </w:rPr>
            </w:pPr>
            <w:r w:rsidRPr="00A11021">
              <w:rPr>
                <w:b/>
              </w:rPr>
              <w:t>Credit</w:t>
            </w:r>
          </w:p>
        </w:tc>
        <w:tc>
          <w:tcPr>
            <w:tcW w:w="3665" w:type="dxa"/>
          </w:tcPr>
          <w:p w14:paraId="0ED8A8EB" w14:textId="77777777" w:rsidR="007421A4" w:rsidRDefault="007421A4" w:rsidP="00932040">
            <w:r>
              <w:fldChar w:fldCharType="begin">
                <w:ffData>
                  <w:name w:val="Text6"/>
                  <w:enabled/>
                  <w:calcOnExit w:val="0"/>
                  <w:textInput/>
                </w:ffData>
              </w:fldChar>
            </w:r>
            <w:r>
              <w:instrText xml:space="preserve"> FORMTEXT </w:instrText>
            </w:r>
            <w:r>
              <w:fldChar w:fldCharType="separate"/>
            </w:r>
            <w:r>
              <w:t>1</w:t>
            </w:r>
            <w:r>
              <w:fldChar w:fldCharType="end"/>
            </w:r>
          </w:p>
        </w:tc>
      </w:tr>
      <w:tr w:rsidR="007421A4" w14:paraId="14A1C6A4" w14:textId="77777777" w:rsidTr="00932040">
        <w:tc>
          <w:tcPr>
            <w:tcW w:w="5030" w:type="dxa"/>
            <w:gridSpan w:val="2"/>
          </w:tcPr>
          <w:p w14:paraId="0EE22493" w14:textId="77777777" w:rsidR="007421A4" w:rsidRDefault="007421A4" w:rsidP="00932040">
            <w:pPr>
              <w:jc w:val="both"/>
            </w:pPr>
            <w:r>
              <w:fldChar w:fldCharType="begin">
                <w:ffData>
                  <w:name w:val="Text1"/>
                  <w:enabled/>
                  <w:calcOnExit w:val="0"/>
                  <w:textInput/>
                </w:ffData>
              </w:fldChar>
            </w:r>
            <w:r>
              <w:instrText xml:space="preserve"> FORMTEXT </w:instrText>
            </w:r>
            <w:r>
              <w:fldChar w:fldCharType="separate"/>
            </w:r>
            <w:r w:rsidRPr="000F029E">
              <w:t>The purpose of this course is to continue the study of the structure of algebra and to apply these skills to fields such as science, social science, statistics, and health-related fields. Topics shall include, but not be limited to, complex numbers, functions, equations and inequalities, rational expressions and equations, absolute value, direct, inverse and joint variation, arithmetic and geometric sequences and series, systems of equations and inequalities, parabolas, quadratic equations, powers, roots, exponents and logarithms, polynomials, problem solving strategies and literacy strategies.</w:t>
            </w:r>
            <w:r>
              <w:fldChar w:fldCharType="end"/>
            </w:r>
          </w:p>
        </w:tc>
      </w:tr>
    </w:tbl>
    <w:p w14:paraId="4D1F1128" w14:textId="71636626" w:rsidR="00E45345" w:rsidRDefault="00E45345" w:rsidP="007421A4"/>
    <w:p w14:paraId="0D52BA17" w14:textId="09F95D2D" w:rsidR="0095392F" w:rsidRDefault="0095392F" w:rsidP="007421A4"/>
    <w:p w14:paraId="3E782CE3" w14:textId="235EDA62" w:rsidR="00153ED1" w:rsidRDefault="00153ED1" w:rsidP="007421A4"/>
    <w:p w14:paraId="08EC93E2" w14:textId="76F1F401" w:rsidR="00153ED1" w:rsidRDefault="00153ED1" w:rsidP="007421A4"/>
    <w:p w14:paraId="3B2ABF54" w14:textId="77777777" w:rsidR="00153ED1" w:rsidRDefault="00153ED1" w:rsidP="007421A4"/>
    <w:tbl>
      <w:tblPr>
        <w:tblStyle w:val="TableGrid"/>
        <w:tblpPr w:leftFromText="180" w:rightFromText="180" w:vertAnchor="text" w:horzAnchor="margin" w:tblpY="720"/>
        <w:tblW w:w="0" w:type="auto"/>
        <w:tblLook w:val="04A0" w:firstRow="1" w:lastRow="0" w:firstColumn="1" w:lastColumn="0" w:noHBand="0" w:noVBand="1"/>
      </w:tblPr>
      <w:tblGrid>
        <w:gridCol w:w="1365"/>
        <w:gridCol w:w="3665"/>
      </w:tblGrid>
      <w:tr w:rsidR="00B80DB5" w:rsidRPr="00FE6CCB" w14:paraId="52B6C3EC" w14:textId="77777777" w:rsidTr="00000316">
        <w:tc>
          <w:tcPr>
            <w:tcW w:w="5030" w:type="dxa"/>
            <w:gridSpan w:val="2"/>
            <w:shd w:val="clear" w:color="auto" w:fill="FC4B04"/>
          </w:tcPr>
          <w:p w14:paraId="0E40457F" w14:textId="1E55F557" w:rsidR="00B80DB5" w:rsidRPr="00FE6CCB" w:rsidRDefault="00000316" w:rsidP="00153ED1">
            <w:pPr>
              <w:rPr>
                <w:b/>
              </w:rPr>
            </w:pPr>
            <w:r>
              <w:rPr>
                <w:b/>
              </w:rPr>
              <w:lastRenderedPageBreak/>
              <w:t>Q *Algebra 2 Honors</w:t>
            </w:r>
          </w:p>
        </w:tc>
      </w:tr>
      <w:tr w:rsidR="00B80DB5" w14:paraId="466C8B25" w14:textId="77777777" w:rsidTr="00153ED1">
        <w:tc>
          <w:tcPr>
            <w:tcW w:w="1365" w:type="dxa"/>
          </w:tcPr>
          <w:p w14:paraId="488703B5" w14:textId="77777777" w:rsidR="00B80DB5" w:rsidRPr="00A11021" w:rsidRDefault="00B80DB5" w:rsidP="00153ED1">
            <w:pPr>
              <w:rPr>
                <w:b/>
              </w:rPr>
            </w:pPr>
            <w:r w:rsidRPr="00A11021">
              <w:rPr>
                <w:b/>
              </w:rPr>
              <w:t>Course #</w:t>
            </w:r>
          </w:p>
        </w:tc>
        <w:tc>
          <w:tcPr>
            <w:tcW w:w="3665" w:type="dxa"/>
          </w:tcPr>
          <w:p w14:paraId="7EA621D3" w14:textId="77777777" w:rsidR="00B80DB5" w:rsidRDefault="00B80DB5" w:rsidP="00153ED1">
            <w:r>
              <w:fldChar w:fldCharType="begin">
                <w:ffData>
                  <w:name w:val="Text2"/>
                  <w:enabled/>
                  <w:calcOnExit w:val="0"/>
                  <w:textInput/>
                </w:ffData>
              </w:fldChar>
            </w:r>
            <w:r>
              <w:instrText xml:space="preserve"> FORMTEXT </w:instrText>
            </w:r>
            <w:r>
              <w:fldChar w:fldCharType="separate"/>
            </w:r>
            <w:r w:rsidRPr="00C81FAA">
              <w:t>1200340</w:t>
            </w:r>
            <w:r>
              <w:fldChar w:fldCharType="end"/>
            </w:r>
          </w:p>
        </w:tc>
      </w:tr>
      <w:tr w:rsidR="00B80DB5" w14:paraId="6A1681A9" w14:textId="77777777" w:rsidTr="00153ED1">
        <w:tc>
          <w:tcPr>
            <w:tcW w:w="1365" w:type="dxa"/>
          </w:tcPr>
          <w:p w14:paraId="4D22EF12" w14:textId="77777777" w:rsidR="00B80DB5" w:rsidRPr="00A11021" w:rsidRDefault="00B80DB5" w:rsidP="00153ED1">
            <w:pPr>
              <w:rPr>
                <w:b/>
              </w:rPr>
            </w:pPr>
            <w:r w:rsidRPr="00A11021">
              <w:rPr>
                <w:b/>
              </w:rPr>
              <w:t>Grade Level</w:t>
            </w:r>
          </w:p>
        </w:tc>
        <w:tc>
          <w:tcPr>
            <w:tcW w:w="3665" w:type="dxa"/>
          </w:tcPr>
          <w:p w14:paraId="503A5D34" w14:textId="77777777" w:rsidR="00B80DB5" w:rsidRDefault="00B80DB5" w:rsidP="00153ED1">
            <w:r>
              <w:fldChar w:fldCharType="begin">
                <w:ffData>
                  <w:name w:val="Text3"/>
                  <w:enabled/>
                  <w:calcOnExit w:val="0"/>
                  <w:textInput/>
                </w:ffData>
              </w:fldChar>
            </w:r>
            <w:r>
              <w:instrText xml:space="preserve"> FORMTEXT </w:instrText>
            </w:r>
            <w:r>
              <w:fldChar w:fldCharType="separate"/>
            </w:r>
            <w:r>
              <w:t>9-12</w:t>
            </w:r>
            <w:r>
              <w:fldChar w:fldCharType="end"/>
            </w:r>
          </w:p>
        </w:tc>
      </w:tr>
      <w:tr w:rsidR="00B80DB5" w14:paraId="10C3CE44" w14:textId="77777777" w:rsidTr="00153ED1">
        <w:tc>
          <w:tcPr>
            <w:tcW w:w="1365" w:type="dxa"/>
          </w:tcPr>
          <w:p w14:paraId="7C790E34" w14:textId="77777777" w:rsidR="00B80DB5" w:rsidRPr="00A11021" w:rsidRDefault="00B80DB5" w:rsidP="00153ED1">
            <w:pPr>
              <w:rPr>
                <w:b/>
              </w:rPr>
            </w:pPr>
            <w:r w:rsidRPr="00A11021">
              <w:rPr>
                <w:b/>
              </w:rPr>
              <w:t>Length</w:t>
            </w:r>
          </w:p>
        </w:tc>
        <w:tc>
          <w:tcPr>
            <w:tcW w:w="3665" w:type="dxa"/>
          </w:tcPr>
          <w:p w14:paraId="4B22CA9D" w14:textId="77777777" w:rsidR="00B80DB5" w:rsidRDefault="00B80DB5" w:rsidP="00153ED1">
            <w:r>
              <w:fldChar w:fldCharType="begin">
                <w:ffData>
                  <w:name w:val="Text4"/>
                  <w:enabled/>
                  <w:calcOnExit w:val="0"/>
                  <w:textInput/>
                </w:ffData>
              </w:fldChar>
            </w:r>
            <w:r>
              <w:instrText xml:space="preserve"> FORMTEXT </w:instrText>
            </w:r>
            <w:r>
              <w:fldChar w:fldCharType="separate"/>
            </w:r>
            <w:r>
              <w:t>1 year</w:t>
            </w:r>
            <w:r>
              <w:fldChar w:fldCharType="end"/>
            </w:r>
          </w:p>
        </w:tc>
      </w:tr>
      <w:tr w:rsidR="00B80DB5" w14:paraId="2E2EA8CC" w14:textId="77777777" w:rsidTr="00153ED1">
        <w:tc>
          <w:tcPr>
            <w:tcW w:w="1365" w:type="dxa"/>
          </w:tcPr>
          <w:p w14:paraId="42CCC964" w14:textId="77777777" w:rsidR="00B80DB5" w:rsidRPr="00A11021" w:rsidRDefault="00B80DB5" w:rsidP="00153ED1">
            <w:pPr>
              <w:rPr>
                <w:b/>
              </w:rPr>
            </w:pPr>
            <w:r w:rsidRPr="00A11021">
              <w:rPr>
                <w:b/>
              </w:rPr>
              <w:t>Prerequisite</w:t>
            </w:r>
          </w:p>
        </w:tc>
        <w:tc>
          <w:tcPr>
            <w:tcW w:w="3665" w:type="dxa"/>
          </w:tcPr>
          <w:p w14:paraId="4556CE21" w14:textId="77777777" w:rsidR="00B80DB5" w:rsidRDefault="00B80DB5" w:rsidP="00153ED1">
            <w:pPr>
              <w:jc w:val="both"/>
            </w:pPr>
            <w:r>
              <w:fldChar w:fldCharType="begin">
                <w:ffData>
                  <w:name w:val="Text5"/>
                  <w:enabled/>
                  <w:calcOnExit w:val="0"/>
                  <w:textInput/>
                </w:ffData>
              </w:fldChar>
            </w:r>
            <w:r>
              <w:instrText xml:space="preserve"> FORMTEXT </w:instrText>
            </w:r>
            <w:r>
              <w:fldChar w:fldCharType="separate"/>
            </w:r>
            <w:r>
              <w:t>One</w:t>
            </w:r>
            <w:r w:rsidRPr="00FE6CCB">
              <w:t xml:space="preserve"> full credit in Algebra 1 Honors </w:t>
            </w:r>
            <w:r>
              <w:t>or one full credit</w:t>
            </w:r>
            <w:r w:rsidRPr="00FE6CCB">
              <w:t xml:space="preserve"> in Algebra 1</w:t>
            </w:r>
            <w:r>
              <w:t xml:space="preserve"> </w:t>
            </w:r>
            <w:r w:rsidRPr="00FE6CCB">
              <w:t>and enrollment in AVID</w:t>
            </w:r>
            <w:r>
              <w:fldChar w:fldCharType="end"/>
            </w:r>
          </w:p>
        </w:tc>
      </w:tr>
      <w:tr w:rsidR="00B80DB5" w14:paraId="2FF92799" w14:textId="77777777" w:rsidTr="00153ED1">
        <w:tc>
          <w:tcPr>
            <w:tcW w:w="1365" w:type="dxa"/>
          </w:tcPr>
          <w:p w14:paraId="4F0E67A9" w14:textId="77777777" w:rsidR="00B80DB5" w:rsidRPr="00A11021" w:rsidRDefault="00B80DB5" w:rsidP="00153ED1">
            <w:pPr>
              <w:rPr>
                <w:b/>
              </w:rPr>
            </w:pPr>
            <w:r w:rsidRPr="00A11021">
              <w:rPr>
                <w:b/>
              </w:rPr>
              <w:t>Credit</w:t>
            </w:r>
          </w:p>
        </w:tc>
        <w:tc>
          <w:tcPr>
            <w:tcW w:w="3665" w:type="dxa"/>
          </w:tcPr>
          <w:p w14:paraId="76AB9828" w14:textId="77777777" w:rsidR="00B80DB5" w:rsidRDefault="00B80DB5" w:rsidP="00153ED1">
            <w:r>
              <w:fldChar w:fldCharType="begin">
                <w:ffData>
                  <w:name w:val="Text6"/>
                  <w:enabled/>
                  <w:calcOnExit w:val="0"/>
                  <w:textInput/>
                </w:ffData>
              </w:fldChar>
            </w:r>
            <w:r>
              <w:instrText xml:space="preserve"> FORMTEXT </w:instrText>
            </w:r>
            <w:r>
              <w:fldChar w:fldCharType="separate"/>
            </w:r>
            <w:r>
              <w:t>1</w:t>
            </w:r>
            <w:r>
              <w:fldChar w:fldCharType="end"/>
            </w:r>
          </w:p>
        </w:tc>
      </w:tr>
      <w:tr w:rsidR="00B80DB5" w14:paraId="7CA0A470" w14:textId="77777777" w:rsidTr="00153ED1">
        <w:tc>
          <w:tcPr>
            <w:tcW w:w="5030" w:type="dxa"/>
            <w:gridSpan w:val="2"/>
          </w:tcPr>
          <w:p w14:paraId="0470F62C" w14:textId="77777777" w:rsidR="00B80DB5" w:rsidRDefault="00B80DB5" w:rsidP="00153ED1">
            <w:pPr>
              <w:jc w:val="both"/>
            </w:pPr>
            <w:r>
              <w:fldChar w:fldCharType="begin">
                <w:ffData>
                  <w:name w:val="Text1"/>
                  <w:enabled/>
                  <w:calcOnExit w:val="0"/>
                  <w:textInput/>
                </w:ffData>
              </w:fldChar>
            </w:r>
            <w:r>
              <w:instrText xml:space="preserve"> FORMTEXT </w:instrText>
            </w:r>
            <w:r>
              <w:fldChar w:fldCharType="separate"/>
            </w:r>
            <w:r w:rsidRPr="00FE6CCB">
              <w:t>The purpose of this course is to study algebraic topics in-depth with emphasis on theory, proof, and development of formulas and their applications. Topics shall include, but not be limited to, complex numbers, functions, equations and inequalities,  absolute value, direct, inverse and joint variation, systems of equations and inequalities, parabolas, quadratic equations, powers, roots, exponents and logarithms, polynomial equations and inequalities, Binomial Theorem, radical expressions, non-linear systems of equations, conic sections, sigma notation, arithmetic and geometric sequences, equations of circles, real-world applications, problem solving strategies and literacy strategies.</w:t>
            </w:r>
            <w:r>
              <w:fldChar w:fldCharType="end"/>
            </w:r>
          </w:p>
        </w:tc>
      </w:tr>
    </w:tbl>
    <w:p w14:paraId="74FC3FAE" w14:textId="77777777" w:rsidR="00B80DB5" w:rsidRDefault="00B80DB5" w:rsidP="007421A4"/>
    <w:tbl>
      <w:tblPr>
        <w:tblStyle w:val="TableGrid"/>
        <w:tblpPr w:leftFromText="180" w:rightFromText="180" w:vertAnchor="page" w:horzAnchor="margin" w:tblpY="8626"/>
        <w:tblOverlap w:val="never"/>
        <w:tblW w:w="0" w:type="auto"/>
        <w:tblLook w:val="04A0" w:firstRow="1" w:lastRow="0" w:firstColumn="1" w:lastColumn="0" w:noHBand="0" w:noVBand="1"/>
      </w:tblPr>
      <w:tblGrid>
        <w:gridCol w:w="1362"/>
        <w:gridCol w:w="3442"/>
      </w:tblGrid>
      <w:tr w:rsidR="007C6A27" w:rsidRPr="00A11021" w14:paraId="3FB0BBC3" w14:textId="77777777" w:rsidTr="00D702BB">
        <w:tc>
          <w:tcPr>
            <w:tcW w:w="4804" w:type="dxa"/>
            <w:gridSpan w:val="2"/>
            <w:shd w:val="clear" w:color="auto" w:fill="FC4B04"/>
          </w:tcPr>
          <w:p w14:paraId="766FF256" w14:textId="337E8A4B" w:rsidR="007C6A27" w:rsidRPr="00FE6CCB" w:rsidRDefault="00D702BB" w:rsidP="00153ED1">
            <w:pPr>
              <w:rPr>
                <w:b/>
              </w:rPr>
            </w:pPr>
            <w:r>
              <w:rPr>
                <w:b/>
              </w:rPr>
              <w:t>Q *Probability and Statistics</w:t>
            </w:r>
          </w:p>
        </w:tc>
      </w:tr>
      <w:tr w:rsidR="007C6A27" w14:paraId="4604C904" w14:textId="77777777" w:rsidTr="00153ED1">
        <w:tc>
          <w:tcPr>
            <w:tcW w:w="1362" w:type="dxa"/>
          </w:tcPr>
          <w:p w14:paraId="7A1FFEAE" w14:textId="77777777" w:rsidR="007C6A27" w:rsidRPr="00A11021" w:rsidRDefault="007C6A27" w:rsidP="00153ED1">
            <w:pPr>
              <w:rPr>
                <w:b/>
              </w:rPr>
            </w:pPr>
            <w:r w:rsidRPr="00A11021">
              <w:rPr>
                <w:b/>
              </w:rPr>
              <w:t>Course #</w:t>
            </w:r>
          </w:p>
        </w:tc>
        <w:tc>
          <w:tcPr>
            <w:tcW w:w="3442" w:type="dxa"/>
          </w:tcPr>
          <w:p w14:paraId="387A470E" w14:textId="77777777" w:rsidR="007C6A27" w:rsidRDefault="007C6A27" w:rsidP="00153ED1">
            <w:r>
              <w:fldChar w:fldCharType="begin">
                <w:ffData>
                  <w:name w:val="Text2"/>
                  <w:enabled/>
                  <w:calcOnExit w:val="0"/>
                  <w:textInput/>
                </w:ffData>
              </w:fldChar>
            </w:r>
            <w:r>
              <w:instrText xml:space="preserve"> FORMTEXT </w:instrText>
            </w:r>
            <w:r>
              <w:fldChar w:fldCharType="separate"/>
            </w:r>
            <w:r w:rsidRPr="00FE6CCB">
              <w:t>1210300</w:t>
            </w:r>
            <w:r>
              <w:fldChar w:fldCharType="end"/>
            </w:r>
          </w:p>
        </w:tc>
      </w:tr>
      <w:tr w:rsidR="007C6A27" w14:paraId="771B773C" w14:textId="77777777" w:rsidTr="00153ED1">
        <w:tc>
          <w:tcPr>
            <w:tcW w:w="1362" w:type="dxa"/>
          </w:tcPr>
          <w:p w14:paraId="40A06BA1" w14:textId="77777777" w:rsidR="007C6A27" w:rsidRPr="00A11021" w:rsidRDefault="007C6A27" w:rsidP="00153ED1">
            <w:pPr>
              <w:rPr>
                <w:b/>
              </w:rPr>
            </w:pPr>
            <w:r w:rsidRPr="00A11021">
              <w:rPr>
                <w:b/>
              </w:rPr>
              <w:t>Grade Level</w:t>
            </w:r>
          </w:p>
        </w:tc>
        <w:tc>
          <w:tcPr>
            <w:tcW w:w="3442" w:type="dxa"/>
          </w:tcPr>
          <w:p w14:paraId="654DDCC6" w14:textId="77777777" w:rsidR="007C6A27" w:rsidRDefault="007C6A27" w:rsidP="00153ED1">
            <w:r>
              <w:fldChar w:fldCharType="begin">
                <w:ffData>
                  <w:name w:val="Text3"/>
                  <w:enabled/>
                  <w:calcOnExit w:val="0"/>
                  <w:textInput/>
                </w:ffData>
              </w:fldChar>
            </w:r>
            <w:r>
              <w:instrText xml:space="preserve"> FORMTEXT </w:instrText>
            </w:r>
            <w:r>
              <w:fldChar w:fldCharType="separate"/>
            </w:r>
            <w:r w:rsidRPr="00FE6CCB">
              <w:t>11-12</w:t>
            </w:r>
            <w:r>
              <w:fldChar w:fldCharType="end"/>
            </w:r>
          </w:p>
        </w:tc>
      </w:tr>
      <w:tr w:rsidR="007C6A27" w14:paraId="0CBD1B33" w14:textId="77777777" w:rsidTr="00153ED1">
        <w:tc>
          <w:tcPr>
            <w:tcW w:w="1362" w:type="dxa"/>
          </w:tcPr>
          <w:p w14:paraId="73BA3ACB" w14:textId="77777777" w:rsidR="007C6A27" w:rsidRPr="00A11021" w:rsidRDefault="007C6A27" w:rsidP="00153ED1">
            <w:pPr>
              <w:rPr>
                <w:b/>
              </w:rPr>
            </w:pPr>
            <w:r w:rsidRPr="00A11021">
              <w:rPr>
                <w:b/>
              </w:rPr>
              <w:t>Length</w:t>
            </w:r>
          </w:p>
        </w:tc>
        <w:tc>
          <w:tcPr>
            <w:tcW w:w="3442" w:type="dxa"/>
          </w:tcPr>
          <w:p w14:paraId="4A6E83A5" w14:textId="77777777" w:rsidR="007C6A27" w:rsidRDefault="007C6A27" w:rsidP="00153ED1">
            <w:r>
              <w:fldChar w:fldCharType="begin">
                <w:ffData>
                  <w:name w:val="Text4"/>
                  <w:enabled/>
                  <w:calcOnExit w:val="0"/>
                  <w:textInput/>
                </w:ffData>
              </w:fldChar>
            </w:r>
            <w:r>
              <w:instrText xml:space="preserve"> FORMTEXT </w:instrText>
            </w:r>
            <w:r>
              <w:fldChar w:fldCharType="separate"/>
            </w:r>
            <w:r w:rsidRPr="00FE6CCB">
              <w:t>1 year</w:t>
            </w:r>
            <w:r>
              <w:fldChar w:fldCharType="end"/>
            </w:r>
          </w:p>
        </w:tc>
      </w:tr>
      <w:tr w:rsidR="007C6A27" w14:paraId="54222754" w14:textId="77777777" w:rsidTr="00153ED1">
        <w:tc>
          <w:tcPr>
            <w:tcW w:w="1362" w:type="dxa"/>
          </w:tcPr>
          <w:p w14:paraId="4DC9273A" w14:textId="77777777" w:rsidR="007C6A27" w:rsidRPr="00A11021" w:rsidRDefault="007C6A27" w:rsidP="00153ED1">
            <w:pPr>
              <w:rPr>
                <w:b/>
              </w:rPr>
            </w:pPr>
            <w:r w:rsidRPr="00A11021">
              <w:rPr>
                <w:b/>
              </w:rPr>
              <w:t>Prerequisite</w:t>
            </w:r>
          </w:p>
        </w:tc>
        <w:tc>
          <w:tcPr>
            <w:tcW w:w="3442" w:type="dxa"/>
          </w:tcPr>
          <w:p w14:paraId="38F2C2A6" w14:textId="77777777" w:rsidR="007C6A27" w:rsidRDefault="007C6A27" w:rsidP="00153ED1">
            <w:r>
              <w:fldChar w:fldCharType="begin">
                <w:ffData>
                  <w:name w:val="Text5"/>
                  <w:enabled/>
                  <w:calcOnExit w:val="0"/>
                  <w:textInput/>
                </w:ffData>
              </w:fldChar>
            </w:r>
            <w:r>
              <w:instrText xml:space="preserve"> FORMTEXT </w:instrText>
            </w:r>
            <w:r>
              <w:fldChar w:fldCharType="separate"/>
            </w:r>
            <w:r w:rsidRPr="00D506EA">
              <w:t xml:space="preserve">One full credit in </w:t>
            </w:r>
            <w:r w:rsidRPr="00FE6CCB">
              <w:t>Algebra 2 or higher</w:t>
            </w:r>
            <w:r>
              <w:fldChar w:fldCharType="end"/>
            </w:r>
          </w:p>
        </w:tc>
      </w:tr>
      <w:tr w:rsidR="007C6A27" w14:paraId="361A95A7" w14:textId="77777777" w:rsidTr="00153ED1">
        <w:tc>
          <w:tcPr>
            <w:tcW w:w="1362" w:type="dxa"/>
          </w:tcPr>
          <w:p w14:paraId="3D4BB73A" w14:textId="77777777" w:rsidR="007C6A27" w:rsidRPr="00A11021" w:rsidRDefault="007C6A27" w:rsidP="00153ED1">
            <w:pPr>
              <w:rPr>
                <w:b/>
              </w:rPr>
            </w:pPr>
            <w:r w:rsidRPr="00A11021">
              <w:rPr>
                <w:b/>
              </w:rPr>
              <w:t>Credit</w:t>
            </w:r>
          </w:p>
        </w:tc>
        <w:tc>
          <w:tcPr>
            <w:tcW w:w="3442" w:type="dxa"/>
          </w:tcPr>
          <w:p w14:paraId="1CC113A0" w14:textId="77777777" w:rsidR="007C6A27" w:rsidRDefault="007C6A27" w:rsidP="00153ED1">
            <w:r>
              <w:fldChar w:fldCharType="begin">
                <w:ffData>
                  <w:name w:val="Text6"/>
                  <w:enabled/>
                  <w:calcOnExit w:val="0"/>
                  <w:textInput/>
                </w:ffData>
              </w:fldChar>
            </w:r>
            <w:r>
              <w:instrText xml:space="preserve"> FORMTEXT </w:instrText>
            </w:r>
            <w:r>
              <w:fldChar w:fldCharType="separate"/>
            </w:r>
            <w:r>
              <w:t>1</w:t>
            </w:r>
            <w:r>
              <w:fldChar w:fldCharType="end"/>
            </w:r>
          </w:p>
        </w:tc>
      </w:tr>
      <w:tr w:rsidR="007C6A27" w14:paraId="5928B642" w14:textId="77777777" w:rsidTr="00153ED1">
        <w:tc>
          <w:tcPr>
            <w:tcW w:w="4804" w:type="dxa"/>
            <w:gridSpan w:val="2"/>
          </w:tcPr>
          <w:p w14:paraId="34EBE7CF" w14:textId="77777777" w:rsidR="007C6A27" w:rsidRDefault="007C6A27" w:rsidP="00153ED1">
            <w:pPr>
              <w:jc w:val="both"/>
            </w:pPr>
            <w:r>
              <w:fldChar w:fldCharType="begin">
                <w:ffData>
                  <w:name w:val="Text1"/>
                  <w:enabled/>
                  <w:calcOnExit w:val="0"/>
                  <w:textInput/>
                </w:ffData>
              </w:fldChar>
            </w:r>
            <w:r>
              <w:instrText xml:space="preserve"> FORMTEXT </w:instrText>
            </w:r>
            <w:r>
              <w:fldChar w:fldCharType="separate"/>
            </w:r>
            <w:r w:rsidRPr="00FE6CCB">
              <w:t>The purpose of this course is to explore the concepts of probability and elementary statistics. Topics shall include, but not be limited to, random experiments, probability concepts, counting principles, permutations, combinations, sample spaces, binomial distribution, concepts of descriptive statistics, measures of central tendency, measures of variability, normal distribution, statistical applications including hypotheses testing, real-world applications, problem solving strategies and literacy strategies.</w:t>
            </w:r>
            <w:r>
              <w:fldChar w:fldCharType="end"/>
            </w:r>
          </w:p>
        </w:tc>
      </w:tr>
    </w:tbl>
    <w:p w14:paraId="10D3CB0E" w14:textId="282194B4" w:rsidR="0095392F" w:rsidRDefault="0095392F" w:rsidP="007421A4"/>
    <w:p w14:paraId="2B529535" w14:textId="1A32E79A" w:rsidR="0095392F" w:rsidRDefault="0095392F" w:rsidP="007421A4"/>
    <w:p w14:paraId="2DEBAE27" w14:textId="21B1E0A2" w:rsidR="0095392F" w:rsidRDefault="0095392F" w:rsidP="007421A4"/>
    <w:tbl>
      <w:tblPr>
        <w:tblStyle w:val="TableGrid"/>
        <w:tblpPr w:leftFromText="180" w:rightFromText="180" w:vertAnchor="page" w:horzAnchor="margin" w:tblpXSpec="right" w:tblpY="2281"/>
        <w:tblW w:w="0" w:type="auto"/>
        <w:tblLook w:val="04A0" w:firstRow="1" w:lastRow="0" w:firstColumn="1" w:lastColumn="0" w:noHBand="0" w:noVBand="1"/>
      </w:tblPr>
      <w:tblGrid>
        <w:gridCol w:w="1365"/>
        <w:gridCol w:w="3665"/>
      </w:tblGrid>
      <w:tr w:rsidR="007C6A27" w:rsidRPr="00A11021" w14:paraId="18D8CCDD" w14:textId="77777777" w:rsidTr="008C5992">
        <w:tc>
          <w:tcPr>
            <w:tcW w:w="5030" w:type="dxa"/>
            <w:gridSpan w:val="2"/>
            <w:shd w:val="clear" w:color="auto" w:fill="FC4B04"/>
          </w:tcPr>
          <w:p w14:paraId="2A04E52E" w14:textId="3BCE53E9" w:rsidR="007C6A27" w:rsidRPr="00573D5A" w:rsidRDefault="008C5992" w:rsidP="00153ED1">
            <w:pPr>
              <w:rPr>
                <w:b/>
                <w:highlight w:val="darkGray"/>
              </w:rPr>
            </w:pPr>
            <w:r>
              <w:rPr>
                <w:b/>
              </w:rPr>
              <w:t>Q *Pre-Calculus Honors</w:t>
            </w:r>
          </w:p>
        </w:tc>
      </w:tr>
      <w:tr w:rsidR="007C6A27" w14:paraId="02FA81A8" w14:textId="77777777" w:rsidTr="00153ED1">
        <w:tc>
          <w:tcPr>
            <w:tcW w:w="1365" w:type="dxa"/>
          </w:tcPr>
          <w:p w14:paraId="5037ED46" w14:textId="77777777" w:rsidR="007C6A27" w:rsidRPr="00A11021" w:rsidRDefault="007C6A27" w:rsidP="00153ED1">
            <w:pPr>
              <w:rPr>
                <w:b/>
              </w:rPr>
            </w:pPr>
            <w:r w:rsidRPr="00A11021">
              <w:rPr>
                <w:b/>
              </w:rPr>
              <w:t>Course #</w:t>
            </w:r>
          </w:p>
        </w:tc>
        <w:tc>
          <w:tcPr>
            <w:tcW w:w="3665" w:type="dxa"/>
          </w:tcPr>
          <w:p w14:paraId="0C96745B" w14:textId="77777777" w:rsidR="007C6A27" w:rsidRPr="00573D5A" w:rsidRDefault="007C6A27" w:rsidP="00153ED1">
            <w:pPr>
              <w:rPr>
                <w:highlight w:val="darkGray"/>
              </w:rPr>
            </w:pPr>
            <w:r w:rsidRPr="00573D5A">
              <w:rPr>
                <w:highlight w:val="darkGray"/>
              </w:rPr>
              <w:fldChar w:fldCharType="begin">
                <w:ffData>
                  <w:name w:val="Text2"/>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1202340</w:t>
            </w:r>
            <w:r w:rsidRPr="00573D5A">
              <w:rPr>
                <w:highlight w:val="darkGray"/>
              </w:rPr>
              <w:fldChar w:fldCharType="end"/>
            </w:r>
          </w:p>
        </w:tc>
      </w:tr>
      <w:tr w:rsidR="007C6A27" w14:paraId="3909828B" w14:textId="77777777" w:rsidTr="00153ED1">
        <w:tc>
          <w:tcPr>
            <w:tcW w:w="1365" w:type="dxa"/>
          </w:tcPr>
          <w:p w14:paraId="5F4CBF27" w14:textId="77777777" w:rsidR="007C6A27" w:rsidRPr="00A11021" w:rsidRDefault="007C6A27" w:rsidP="00153ED1">
            <w:pPr>
              <w:rPr>
                <w:b/>
              </w:rPr>
            </w:pPr>
            <w:r w:rsidRPr="00A11021">
              <w:rPr>
                <w:b/>
              </w:rPr>
              <w:t>Grade Level</w:t>
            </w:r>
          </w:p>
        </w:tc>
        <w:tc>
          <w:tcPr>
            <w:tcW w:w="3665" w:type="dxa"/>
          </w:tcPr>
          <w:p w14:paraId="1E4E330F" w14:textId="77777777" w:rsidR="007C6A27" w:rsidRPr="00573D5A" w:rsidRDefault="007C6A27" w:rsidP="00153ED1">
            <w:pPr>
              <w:rPr>
                <w:highlight w:val="darkGray"/>
              </w:rPr>
            </w:pPr>
            <w:r w:rsidRPr="00573D5A">
              <w:rPr>
                <w:highlight w:val="darkGray"/>
              </w:rPr>
              <w:fldChar w:fldCharType="begin">
                <w:ffData>
                  <w:name w:val="Text3"/>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10-12</w:t>
            </w:r>
            <w:r w:rsidRPr="00573D5A">
              <w:rPr>
                <w:highlight w:val="darkGray"/>
              </w:rPr>
              <w:fldChar w:fldCharType="end"/>
            </w:r>
          </w:p>
        </w:tc>
      </w:tr>
      <w:tr w:rsidR="007C6A27" w14:paraId="703CCC8B" w14:textId="77777777" w:rsidTr="00153ED1">
        <w:tc>
          <w:tcPr>
            <w:tcW w:w="1365" w:type="dxa"/>
          </w:tcPr>
          <w:p w14:paraId="3CE1DBE6" w14:textId="77777777" w:rsidR="007C6A27" w:rsidRPr="00A11021" w:rsidRDefault="007C6A27" w:rsidP="00153ED1">
            <w:pPr>
              <w:rPr>
                <w:b/>
              </w:rPr>
            </w:pPr>
            <w:r w:rsidRPr="00A11021">
              <w:rPr>
                <w:b/>
              </w:rPr>
              <w:t>Length</w:t>
            </w:r>
          </w:p>
        </w:tc>
        <w:tc>
          <w:tcPr>
            <w:tcW w:w="3665" w:type="dxa"/>
          </w:tcPr>
          <w:p w14:paraId="3FBDD262" w14:textId="77777777" w:rsidR="007C6A27" w:rsidRPr="00573D5A" w:rsidRDefault="007C6A27" w:rsidP="00153ED1">
            <w:pPr>
              <w:rPr>
                <w:highlight w:val="darkGray"/>
              </w:rPr>
            </w:pPr>
            <w:r w:rsidRPr="00573D5A">
              <w:rPr>
                <w:highlight w:val="darkGray"/>
              </w:rPr>
              <w:fldChar w:fldCharType="begin">
                <w:ffData>
                  <w:name w:val="Text4"/>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 year</w:t>
            </w:r>
            <w:r w:rsidRPr="00573D5A">
              <w:rPr>
                <w:highlight w:val="darkGray"/>
              </w:rPr>
              <w:fldChar w:fldCharType="end"/>
            </w:r>
          </w:p>
        </w:tc>
      </w:tr>
      <w:tr w:rsidR="007C6A27" w14:paraId="6F4991E4" w14:textId="77777777" w:rsidTr="00153ED1">
        <w:tc>
          <w:tcPr>
            <w:tcW w:w="1365" w:type="dxa"/>
          </w:tcPr>
          <w:p w14:paraId="677FF39E" w14:textId="77777777" w:rsidR="007C6A27" w:rsidRPr="00A11021" w:rsidRDefault="007C6A27" w:rsidP="00153ED1">
            <w:pPr>
              <w:rPr>
                <w:b/>
              </w:rPr>
            </w:pPr>
            <w:r w:rsidRPr="00A11021">
              <w:rPr>
                <w:b/>
              </w:rPr>
              <w:t>Prerequisite</w:t>
            </w:r>
          </w:p>
        </w:tc>
        <w:tc>
          <w:tcPr>
            <w:tcW w:w="3665" w:type="dxa"/>
          </w:tcPr>
          <w:p w14:paraId="32B1EFCE" w14:textId="77777777" w:rsidR="007C6A27" w:rsidRPr="00573D5A" w:rsidRDefault="007C6A27" w:rsidP="00153ED1">
            <w:pPr>
              <w:rPr>
                <w:highlight w:val="darkGray"/>
              </w:rPr>
            </w:pPr>
            <w:r w:rsidRPr="00573D5A">
              <w:rPr>
                <w:highlight w:val="darkGray"/>
              </w:rPr>
              <w:fldChar w:fldCharType="begin">
                <w:ffData>
                  <w:name w:val="Text5"/>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One full credit in Algebra 2</w:t>
            </w:r>
            <w:r w:rsidRPr="00573D5A">
              <w:rPr>
                <w:highlight w:val="darkGray"/>
              </w:rPr>
              <w:fldChar w:fldCharType="end"/>
            </w:r>
          </w:p>
        </w:tc>
      </w:tr>
      <w:tr w:rsidR="007C6A27" w14:paraId="4513FEC1" w14:textId="77777777" w:rsidTr="00153ED1">
        <w:tc>
          <w:tcPr>
            <w:tcW w:w="1365" w:type="dxa"/>
          </w:tcPr>
          <w:p w14:paraId="746ED2C8" w14:textId="77777777" w:rsidR="007C6A27" w:rsidRPr="00A11021" w:rsidRDefault="007C6A27" w:rsidP="00153ED1">
            <w:pPr>
              <w:rPr>
                <w:b/>
              </w:rPr>
            </w:pPr>
            <w:r w:rsidRPr="00A11021">
              <w:rPr>
                <w:b/>
              </w:rPr>
              <w:t>Credit</w:t>
            </w:r>
          </w:p>
        </w:tc>
        <w:tc>
          <w:tcPr>
            <w:tcW w:w="3665" w:type="dxa"/>
          </w:tcPr>
          <w:p w14:paraId="5A9945B4" w14:textId="77777777" w:rsidR="007C6A27" w:rsidRPr="00573D5A" w:rsidRDefault="007C6A27" w:rsidP="00153ED1">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7C6A27" w14:paraId="2E55BB7F" w14:textId="77777777" w:rsidTr="00153ED1">
        <w:tc>
          <w:tcPr>
            <w:tcW w:w="5030" w:type="dxa"/>
            <w:gridSpan w:val="2"/>
          </w:tcPr>
          <w:p w14:paraId="2B210F53" w14:textId="77777777" w:rsidR="007C6A27" w:rsidRPr="00573D5A" w:rsidRDefault="007C6A27" w:rsidP="00153ED1">
            <w:pPr>
              <w:jc w:val="both"/>
              <w:rPr>
                <w:highlight w:val="darkGray"/>
              </w:rPr>
            </w:pPr>
            <w:r w:rsidRPr="00573D5A">
              <w:rPr>
                <w:highlight w:val="darkGray"/>
              </w:rPr>
              <w:fldChar w:fldCharType="begin">
                <w:ffData>
                  <w:name w:val="Text1"/>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The purpose of this course is to emphasize the study of functions and other skills necessary for the study of calculus. Topics shall include, but not be limited to, polynomial, rational, trigonometric/circular functions, arithmetic and geometric series, concept of limits, vectors, conic sections, polar coordinate systems, mathematical induction, parametric equations, complex numbers, real-world applications, problem solving strategies and literacy strategies.</w:t>
            </w:r>
            <w:r w:rsidRPr="00573D5A">
              <w:rPr>
                <w:highlight w:val="darkGray"/>
              </w:rPr>
              <w:fldChar w:fldCharType="end"/>
            </w:r>
          </w:p>
        </w:tc>
      </w:tr>
      <w:tr w:rsidR="007C6A27" w14:paraId="5DAF307D" w14:textId="77777777" w:rsidTr="00153ED1">
        <w:tc>
          <w:tcPr>
            <w:tcW w:w="5030" w:type="dxa"/>
            <w:gridSpan w:val="2"/>
          </w:tcPr>
          <w:p w14:paraId="2A06B089" w14:textId="77777777" w:rsidR="007C6A27" w:rsidRPr="00573D5A" w:rsidRDefault="007C6A27" w:rsidP="00153ED1">
            <w:pPr>
              <w:jc w:val="both"/>
              <w:rPr>
                <w:b/>
                <w:highlight w:val="darkGray"/>
              </w:rPr>
            </w:pPr>
            <w:r w:rsidRPr="00573D5A">
              <w:rPr>
                <w:b/>
                <w:highlight w:val="darkGray"/>
              </w:rPr>
              <w:t xml:space="preserve">Note: </w:t>
            </w:r>
            <w:r w:rsidRPr="00573D5A">
              <w:rPr>
                <w:i/>
                <w:highlight w:val="darkGray"/>
              </w:rPr>
              <w:fldChar w:fldCharType="begin">
                <w:ffData>
                  <w:name w:val="Text41"/>
                  <w:enabled/>
                  <w:calcOnExit w:val="0"/>
                  <w:textInput/>
                </w:ffData>
              </w:fldChar>
            </w:r>
            <w:r w:rsidRPr="00573D5A">
              <w:rPr>
                <w:i/>
                <w:highlight w:val="darkGray"/>
              </w:rPr>
              <w:instrText xml:space="preserve"> FORMTEXT </w:instrText>
            </w:r>
            <w:r w:rsidRPr="00573D5A">
              <w:rPr>
                <w:i/>
                <w:highlight w:val="darkGray"/>
              </w:rPr>
            </w:r>
            <w:r w:rsidRPr="00573D5A">
              <w:rPr>
                <w:i/>
                <w:highlight w:val="darkGray"/>
              </w:rPr>
              <w:fldChar w:fldCharType="separate"/>
            </w:r>
            <w:r w:rsidRPr="00573D5A">
              <w:rPr>
                <w:i/>
                <w:highlight w:val="darkGray"/>
              </w:rPr>
              <w:t>A student who receives credit for both Trigonometry and Analytic Geometry cannot receive credit for Pre-calculus.</w:t>
            </w:r>
            <w:r w:rsidRPr="00573D5A">
              <w:rPr>
                <w:i/>
                <w:highlight w:val="darkGray"/>
              </w:rPr>
              <w:fldChar w:fldCharType="end"/>
            </w:r>
          </w:p>
        </w:tc>
      </w:tr>
    </w:tbl>
    <w:p w14:paraId="40037B12" w14:textId="609541AC" w:rsidR="00A247C9" w:rsidRDefault="00A247C9" w:rsidP="007421A4"/>
    <w:p w14:paraId="3CCE518B" w14:textId="521B048E" w:rsidR="0095392F" w:rsidRDefault="0095392F" w:rsidP="007421A4"/>
    <w:p w14:paraId="4BE8C469" w14:textId="3BC3BD3F" w:rsidR="0095392F" w:rsidRDefault="0095392F" w:rsidP="007421A4"/>
    <w:p w14:paraId="5F3FF034" w14:textId="671FD8A2" w:rsidR="0095392F" w:rsidRDefault="0095392F" w:rsidP="007421A4"/>
    <w:tbl>
      <w:tblPr>
        <w:tblStyle w:val="TableGrid"/>
        <w:tblpPr w:leftFromText="180" w:rightFromText="180" w:vertAnchor="text" w:horzAnchor="margin" w:tblpXSpec="right" w:tblpY="-2"/>
        <w:tblW w:w="0" w:type="auto"/>
        <w:tblLook w:val="04A0" w:firstRow="1" w:lastRow="0" w:firstColumn="1" w:lastColumn="0" w:noHBand="0" w:noVBand="1"/>
      </w:tblPr>
      <w:tblGrid>
        <w:gridCol w:w="1365"/>
        <w:gridCol w:w="3665"/>
      </w:tblGrid>
      <w:tr w:rsidR="00153ED1" w:rsidRPr="00A11021" w14:paraId="5BF5559D" w14:textId="77777777" w:rsidTr="008C5992">
        <w:tc>
          <w:tcPr>
            <w:tcW w:w="5030" w:type="dxa"/>
            <w:gridSpan w:val="2"/>
            <w:shd w:val="clear" w:color="auto" w:fill="FC4B04"/>
          </w:tcPr>
          <w:p w14:paraId="0325CB4F" w14:textId="2AB08FB8" w:rsidR="00153ED1" w:rsidRPr="00573D5A" w:rsidRDefault="008C5992" w:rsidP="00153ED1">
            <w:pPr>
              <w:rPr>
                <w:b/>
                <w:highlight w:val="darkGray"/>
              </w:rPr>
            </w:pPr>
            <w:r>
              <w:rPr>
                <w:b/>
              </w:rPr>
              <w:t>Q *Calculus Honors</w:t>
            </w:r>
          </w:p>
        </w:tc>
      </w:tr>
      <w:tr w:rsidR="00153ED1" w14:paraId="56284B96" w14:textId="77777777" w:rsidTr="00153ED1">
        <w:tc>
          <w:tcPr>
            <w:tcW w:w="1365" w:type="dxa"/>
          </w:tcPr>
          <w:p w14:paraId="6DE23F8D" w14:textId="77777777" w:rsidR="00153ED1" w:rsidRPr="00A11021" w:rsidRDefault="00153ED1" w:rsidP="00153ED1">
            <w:pPr>
              <w:rPr>
                <w:b/>
              </w:rPr>
            </w:pPr>
            <w:r w:rsidRPr="00A11021">
              <w:rPr>
                <w:b/>
              </w:rPr>
              <w:t>Course #</w:t>
            </w:r>
          </w:p>
        </w:tc>
        <w:tc>
          <w:tcPr>
            <w:tcW w:w="3665" w:type="dxa"/>
          </w:tcPr>
          <w:p w14:paraId="1BACFB10" w14:textId="77777777" w:rsidR="00153ED1" w:rsidRPr="00573D5A" w:rsidRDefault="00153ED1" w:rsidP="00153ED1">
            <w:pPr>
              <w:rPr>
                <w:highlight w:val="darkGray"/>
              </w:rPr>
            </w:pPr>
            <w:r w:rsidRPr="00573D5A">
              <w:rPr>
                <w:highlight w:val="darkGray"/>
              </w:rPr>
              <w:fldChar w:fldCharType="begin">
                <w:ffData>
                  <w:name w:val="Text2"/>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1202300</w:t>
            </w:r>
            <w:r w:rsidRPr="00573D5A">
              <w:rPr>
                <w:highlight w:val="darkGray"/>
              </w:rPr>
              <w:fldChar w:fldCharType="end"/>
            </w:r>
          </w:p>
        </w:tc>
      </w:tr>
      <w:tr w:rsidR="00153ED1" w14:paraId="1B8C3DF8" w14:textId="77777777" w:rsidTr="00153ED1">
        <w:tc>
          <w:tcPr>
            <w:tcW w:w="1365" w:type="dxa"/>
          </w:tcPr>
          <w:p w14:paraId="62E88ADD" w14:textId="77777777" w:rsidR="00153ED1" w:rsidRPr="00A11021" w:rsidRDefault="00153ED1" w:rsidP="00153ED1">
            <w:pPr>
              <w:rPr>
                <w:b/>
              </w:rPr>
            </w:pPr>
            <w:r w:rsidRPr="00A11021">
              <w:rPr>
                <w:b/>
              </w:rPr>
              <w:t>Grade Level</w:t>
            </w:r>
          </w:p>
        </w:tc>
        <w:tc>
          <w:tcPr>
            <w:tcW w:w="3665" w:type="dxa"/>
          </w:tcPr>
          <w:p w14:paraId="0E24242B" w14:textId="77777777" w:rsidR="00153ED1" w:rsidRPr="00573D5A" w:rsidRDefault="00153ED1" w:rsidP="00153ED1">
            <w:pPr>
              <w:rPr>
                <w:highlight w:val="darkGray"/>
              </w:rPr>
            </w:pPr>
            <w:r w:rsidRPr="00573D5A">
              <w:rPr>
                <w:highlight w:val="darkGray"/>
              </w:rPr>
              <w:fldChar w:fldCharType="begin">
                <w:ffData>
                  <w:name w:val="Text3"/>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11-12</w:t>
            </w:r>
            <w:r w:rsidRPr="00573D5A">
              <w:rPr>
                <w:highlight w:val="darkGray"/>
              </w:rPr>
              <w:fldChar w:fldCharType="end"/>
            </w:r>
          </w:p>
        </w:tc>
      </w:tr>
      <w:tr w:rsidR="00153ED1" w14:paraId="7E813E6A" w14:textId="77777777" w:rsidTr="00153ED1">
        <w:tc>
          <w:tcPr>
            <w:tcW w:w="1365" w:type="dxa"/>
          </w:tcPr>
          <w:p w14:paraId="6E321D58" w14:textId="77777777" w:rsidR="00153ED1" w:rsidRPr="00A11021" w:rsidRDefault="00153ED1" w:rsidP="00153ED1">
            <w:pPr>
              <w:rPr>
                <w:b/>
              </w:rPr>
            </w:pPr>
            <w:r w:rsidRPr="00A11021">
              <w:rPr>
                <w:b/>
              </w:rPr>
              <w:t>Length</w:t>
            </w:r>
          </w:p>
        </w:tc>
        <w:tc>
          <w:tcPr>
            <w:tcW w:w="3665" w:type="dxa"/>
          </w:tcPr>
          <w:p w14:paraId="139CB966" w14:textId="77777777" w:rsidR="00153ED1" w:rsidRPr="00573D5A" w:rsidRDefault="00153ED1" w:rsidP="00153ED1">
            <w:pPr>
              <w:rPr>
                <w:highlight w:val="darkGray"/>
              </w:rPr>
            </w:pPr>
            <w:r w:rsidRPr="00573D5A">
              <w:rPr>
                <w:highlight w:val="darkGray"/>
              </w:rPr>
              <w:fldChar w:fldCharType="begin">
                <w:ffData>
                  <w:name w:val="Text4"/>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 year</w:t>
            </w:r>
            <w:r w:rsidRPr="00573D5A">
              <w:rPr>
                <w:highlight w:val="darkGray"/>
              </w:rPr>
              <w:fldChar w:fldCharType="end"/>
            </w:r>
          </w:p>
        </w:tc>
      </w:tr>
      <w:tr w:rsidR="00153ED1" w14:paraId="27C915E0" w14:textId="77777777" w:rsidTr="00153ED1">
        <w:tc>
          <w:tcPr>
            <w:tcW w:w="1365" w:type="dxa"/>
          </w:tcPr>
          <w:p w14:paraId="3F4469D6" w14:textId="77777777" w:rsidR="00153ED1" w:rsidRPr="00A11021" w:rsidRDefault="00153ED1" w:rsidP="00153ED1">
            <w:pPr>
              <w:rPr>
                <w:b/>
              </w:rPr>
            </w:pPr>
            <w:r w:rsidRPr="00A11021">
              <w:rPr>
                <w:b/>
              </w:rPr>
              <w:t>Prerequisite</w:t>
            </w:r>
          </w:p>
        </w:tc>
        <w:tc>
          <w:tcPr>
            <w:tcW w:w="3665" w:type="dxa"/>
          </w:tcPr>
          <w:p w14:paraId="3E9CFE00" w14:textId="67E85135" w:rsidR="00153ED1" w:rsidRPr="00573D5A" w:rsidRDefault="00596B29" w:rsidP="00153ED1">
            <w:pPr>
              <w:rPr>
                <w:rFonts w:cstheme="minorHAnsi"/>
                <w:highlight w:val="darkGray"/>
              </w:rPr>
            </w:pPr>
            <w:r>
              <w:rPr>
                <w:rFonts w:cstheme="minorHAnsi"/>
                <w:highlight w:val="darkGray"/>
              </w:rPr>
              <w:t>1 credit in Pre-Calc</w:t>
            </w:r>
            <w:r w:rsidR="00CA1465">
              <w:rPr>
                <w:rFonts w:cstheme="minorHAnsi"/>
                <w:highlight w:val="darkGray"/>
              </w:rPr>
              <w:t xml:space="preserve"> or AP Pre-Calc.</w:t>
            </w:r>
          </w:p>
        </w:tc>
      </w:tr>
      <w:tr w:rsidR="00153ED1" w14:paraId="598A27D5" w14:textId="77777777" w:rsidTr="00153ED1">
        <w:tc>
          <w:tcPr>
            <w:tcW w:w="1365" w:type="dxa"/>
          </w:tcPr>
          <w:p w14:paraId="6858FDFA" w14:textId="77777777" w:rsidR="00153ED1" w:rsidRPr="00A11021" w:rsidRDefault="00153ED1" w:rsidP="00153ED1">
            <w:pPr>
              <w:rPr>
                <w:b/>
              </w:rPr>
            </w:pPr>
            <w:r w:rsidRPr="00A11021">
              <w:rPr>
                <w:b/>
              </w:rPr>
              <w:t>Credit</w:t>
            </w:r>
          </w:p>
        </w:tc>
        <w:tc>
          <w:tcPr>
            <w:tcW w:w="3665" w:type="dxa"/>
          </w:tcPr>
          <w:p w14:paraId="3914443A" w14:textId="77777777" w:rsidR="00153ED1" w:rsidRPr="00573D5A" w:rsidRDefault="00153ED1" w:rsidP="00153ED1">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153ED1" w14:paraId="03F1907F" w14:textId="77777777" w:rsidTr="00153ED1">
        <w:tc>
          <w:tcPr>
            <w:tcW w:w="5030" w:type="dxa"/>
            <w:gridSpan w:val="2"/>
          </w:tcPr>
          <w:p w14:paraId="2426EA27" w14:textId="77777777" w:rsidR="00153ED1" w:rsidRDefault="00153ED1" w:rsidP="00153ED1">
            <w:pPr>
              <w:jc w:val="both"/>
            </w:pPr>
            <w:r>
              <w:fldChar w:fldCharType="begin">
                <w:ffData>
                  <w:name w:val="Text1"/>
                  <w:enabled/>
                  <w:calcOnExit w:val="0"/>
                  <w:textInput/>
                </w:ffData>
              </w:fldChar>
            </w:r>
            <w:r>
              <w:instrText xml:space="preserve"> FORMTEXT </w:instrText>
            </w:r>
            <w:r>
              <w:fldChar w:fldCharType="separate"/>
            </w:r>
            <w:r w:rsidRPr="00EC7210">
              <w:t>The purpose of this course is to provide a foundation for the study of advanced mathematics, including elementary functions and techniques of calculus. Topics shall include, but not be limited to, concept of limits, derivatives, anti-derivatives, tangent lines, integration, real-world applications, problem solving strategies and literacy strategies.</w:t>
            </w:r>
            <w:r>
              <w:fldChar w:fldCharType="end"/>
            </w:r>
          </w:p>
        </w:tc>
      </w:tr>
    </w:tbl>
    <w:p w14:paraId="4BC6B756" w14:textId="66192899" w:rsidR="007C6A27" w:rsidRDefault="007C6A27" w:rsidP="007421A4"/>
    <w:p w14:paraId="6E37551D" w14:textId="24E41882" w:rsidR="007C6A27" w:rsidRDefault="007C6A27" w:rsidP="007421A4"/>
    <w:p w14:paraId="5D8CF8AF" w14:textId="042D3A07" w:rsidR="007C6A27" w:rsidRDefault="007C6A27" w:rsidP="007421A4"/>
    <w:p w14:paraId="5617D9F6" w14:textId="4BC5D661" w:rsidR="007C6A27" w:rsidRDefault="007C6A27" w:rsidP="007421A4"/>
    <w:p w14:paraId="7FBE19A8" w14:textId="4BB75CCA" w:rsidR="00D24F1B" w:rsidRDefault="00D24F1B" w:rsidP="007421A4"/>
    <w:p w14:paraId="546F7C89" w14:textId="6ACE534D" w:rsidR="00D24F1B" w:rsidRDefault="00D24F1B" w:rsidP="007421A4"/>
    <w:tbl>
      <w:tblPr>
        <w:tblStyle w:val="TableGrid"/>
        <w:tblpPr w:leftFromText="180" w:rightFromText="180" w:vertAnchor="text" w:horzAnchor="margin" w:tblpY="-78"/>
        <w:tblW w:w="0" w:type="auto"/>
        <w:tblLook w:val="04A0" w:firstRow="1" w:lastRow="0" w:firstColumn="1" w:lastColumn="0" w:noHBand="0" w:noVBand="1"/>
      </w:tblPr>
      <w:tblGrid>
        <w:gridCol w:w="1365"/>
        <w:gridCol w:w="3665"/>
      </w:tblGrid>
      <w:tr w:rsidR="00D24F1B" w:rsidRPr="00A11021" w14:paraId="7A185CDC" w14:textId="77777777" w:rsidTr="00D24F1B">
        <w:tc>
          <w:tcPr>
            <w:tcW w:w="5030" w:type="dxa"/>
            <w:gridSpan w:val="2"/>
            <w:shd w:val="clear" w:color="auto" w:fill="FC4B04"/>
          </w:tcPr>
          <w:p w14:paraId="6E3B7585" w14:textId="1B1D0A38" w:rsidR="00D24F1B" w:rsidRPr="00573D5A" w:rsidRDefault="00D24F1B" w:rsidP="00D24F1B">
            <w:pPr>
              <w:rPr>
                <w:b/>
                <w:highlight w:val="darkGray"/>
              </w:rPr>
            </w:pPr>
            <w:r>
              <w:rPr>
                <w:b/>
              </w:rPr>
              <w:lastRenderedPageBreak/>
              <w:t>Q *AP Pre-Calculus</w:t>
            </w:r>
          </w:p>
        </w:tc>
      </w:tr>
      <w:tr w:rsidR="00D24F1B" w14:paraId="1DBC025D" w14:textId="77777777" w:rsidTr="00D24F1B">
        <w:tc>
          <w:tcPr>
            <w:tcW w:w="1365" w:type="dxa"/>
          </w:tcPr>
          <w:p w14:paraId="13AF5358" w14:textId="77777777" w:rsidR="00D24F1B" w:rsidRPr="00A11021" w:rsidRDefault="00D24F1B" w:rsidP="00D24F1B">
            <w:pPr>
              <w:rPr>
                <w:b/>
              </w:rPr>
            </w:pPr>
            <w:r w:rsidRPr="00A11021">
              <w:rPr>
                <w:b/>
              </w:rPr>
              <w:t>Course #</w:t>
            </w:r>
          </w:p>
        </w:tc>
        <w:tc>
          <w:tcPr>
            <w:tcW w:w="3665" w:type="dxa"/>
          </w:tcPr>
          <w:p w14:paraId="481D0E57" w14:textId="441DD3BF" w:rsidR="00D24F1B" w:rsidRPr="00573D5A" w:rsidRDefault="00D24F1B" w:rsidP="00D24F1B">
            <w:pPr>
              <w:rPr>
                <w:highlight w:val="darkGray"/>
              </w:rPr>
            </w:pPr>
          </w:p>
        </w:tc>
      </w:tr>
      <w:tr w:rsidR="00D24F1B" w14:paraId="3F2972F5" w14:textId="77777777" w:rsidTr="00D24F1B">
        <w:tc>
          <w:tcPr>
            <w:tcW w:w="1365" w:type="dxa"/>
          </w:tcPr>
          <w:p w14:paraId="50B36CB2" w14:textId="77777777" w:rsidR="00D24F1B" w:rsidRPr="00A11021" w:rsidRDefault="00D24F1B" w:rsidP="00D24F1B">
            <w:pPr>
              <w:rPr>
                <w:b/>
              </w:rPr>
            </w:pPr>
            <w:r w:rsidRPr="00A11021">
              <w:rPr>
                <w:b/>
              </w:rPr>
              <w:t>Grade Level</w:t>
            </w:r>
          </w:p>
        </w:tc>
        <w:tc>
          <w:tcPr>
            <w:tcW w:w="3665" w:type="dxa"/>
          </w:tcPr>
          <w:p w14:paraId="0E5DCA60" w14:textId="47511237" w:rsidR="00D24F1B" w:rsidRPr="00573D5A" w:rsidRDefault="00D24F1B" w:rsidP="00D24F1B">
            <w:pPr>
              <w:rPr>
                <w:highlight w:val="darkGray"/>
              </w:rPr>
            </w:pPr>
          </w:p>
        </w:tc>
      </w:tr>
      <w:tr w:rsidR="00D24F1B" w14:paraId="74BA56C2" w14:textId="77777777" w:rsidTr="00D24F1B">
        <w:tc>
          <w:tcPr>
            <w:tcW w:w="1365" w:type="dxa"/>
          </w:tcPr>
          <w:p w14:paraId="342BEFAE" w14:textId="77777777" w:rsidR="00D24F1B" w:rsidRPr="00A11021" w:rsidRDefault="00D24F1B" w:rsidP="00D24F1B">
            <w:pPr>
              <w:rPr>
                <w:b/>
              </w:rPr>
            </w:pPr>
            <w:r w:rsidRPr="00A11021">
              <w:rPr>
                <w:b/>
              </w:rPr>
              <w:t>Length</w:t>
            </w:r>
          </w:p>
        </w:tc>
        <w:tc>
          <w:tcPr>
            <w:tcW w:w="3665" w:type="dxa"/>
          </w:tcPr>
          <w:p w14:paraId="1496B56A" w14:textId="77777777" w:rsidR="00D24F1B" w:rsidRPr="00573D5A" w:rsidRDefault="00D24F1B" w:rsidP="00D24F1B">
            <w:pPr>
              <w:rPr>
                <w:highlight w:val="darkGray"/>
              </w:rPr>
            </w:pPr>
            <w:r w:rsidRPr="00573D5A">
              <w:rPr>
                <w:highlight w:val="darkGray"/>
              </w:rPr>
              <w:fldChar w:fldCharType="begin">
                <w:ffData>
                  <w:name w:val="Text4"/>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 year</w:t>
            </w:r>
            <w:r w:rsidRPr="00573D5A">
              <w:rPr>
                <w:highlight w:val="darkGray"/>
              </w:rPr>
              <w:fldChar w:fldCharType="end"/>
            </w:r>
          </w:p>
        </w:tc>
      </w:tr>
      <w:tr w:rsidR="00D24F1B" w14:paraId="2997BDC9" w14:textId="77777777" w:rsidTr="00D24F1B">
        <w:tc>
          <w:tcPr>
            <w:tcW w:w="1365" w:type="dxa"/>
          </w:tcPr>
          <w:p w14:paraId="2B9F339C" w14:textId="77777777" w:rsidR="00D24F1B" w:rsidRPr="00A11021" w:rsidRDefault="00D24F1B" w:rsidP="00D24F1B">
            <w:pPr>
              <w:rPr>
                <w:b/>
              </w:rPr>
            </w:pPr>
            <w:r w:rsidRPr="00A11021">
              <w:rPr>
                <w:b/>
              </w:rPr>
              <w:t>Prerequisite</w:t>
            </w:r>
          </w:p>
        </w:tc>
        <w:tc>
          <w:tcPr>
            <w:tcW w:w="3665" w:type="dxa"/>
          </w:tcPr>
          <w:p w14:paraId="158BA724" w14:textId="0C349AEE" w:rsidR="00D24F1B" w:rsidRPr="00573D5A" w:rsidRDefault="00D24F1B" w:rsidP="00D24F1B">
            <w:pPr>
              <w:rPr>
                <w:rFonts w:cstheme="minorHAnsi"/>
                <w:highlight w:val="darkGray"/>
              </w:rPr>
            </w:pPr>
          </w:p>
        </w:tc>
      </w:tr>
      <w:tr w:rsidR="00D24F1B" w14:paraId="0F00DDC4" w14:textId="77777777" w:rsidTr="00D24F1B">
        <w:tc>
          <w:tcPr>
            <w:tcW w:w="1365" w:type="dxa"/>
          </w:tcPr>
          <w:p w14:paraId="3D589A37" w14:textId="77777777" w:rsidR="00D24F1B" w:rsidRPr="00A11021" w:rsidRDefault="00D24F1B" w:rsidP="00D24F1B">
            <w:pPr>
              <w:rPr>
                <w:b/>
              </w:rPr>
            </w:pPr>
            <w:r w:rsidRPr="00A11021">
              <w:rPr>
                <w:b/>
              </w:rPr>
              <w:t>Credit</w:t>
            </w:r>
          </w:p>
        </w:tc>
        <w:tc>
          <w:tcPr>
            <w:tcW w:w="3665" w:type="dxa"/>
          </w:tcPr>
          <w:p w14:paraId="0B2113CA" w14:textId="77777777" w:rsidR="00D24F1B" w:rsidRPr="00573D5A" w:rsidRDefault="00D24F1B" w:rsidP="00D24F1B">
            <w:pPr>
              <w:rPr>
                <w:highlight w:val="darkGray"/>
              </w:rPr>
            </w:pPr>
            <w:r w:rsidRPr="00573D5A">
              <w:rPr>
                <w:highlight w:val="darkGray"/>
              </w:rPr>
              <w:fldChar w:fldCharType="begin">
                <w:ffData>
                  <w:name w:val="Text6"/>
                  <w:enabled/>
                  <w:calcOnExit w:val="0"/>
                  <w:textInput/>
                </w:ffData>
              </w:fldChar>
            </w:r>
            <w:r w:rsidRPr="00573D5A">
              <w:rPr>
                <w:highlight w:val="darkGray"/>
              </w:rPr>
              <w:instrText xml:space="preserve"> FORMTEXT </w:instrText>
            </w:r>
            <w:r w:rsidRPr="00573D5A">
              <w:rPr>
                <w:highlight w:val="darkGray"/>
              </w:rPr>
            </w:r>
            <w:r w:rsidRPr="00573D5A">
              <w:rPr>
                <w:highlight w:val="darkGray"/>
              </w:rPr>
              <w:fldChar w:fldCharType="separate"/>
            </w:r>
            <w:r w:rsidRPr="00573D5A">
              <w:rPr>
                <w:highlight w:val="darkGray"/>
              </w:rPr>
              <w:t>1</w:t>
            </w:r>
            <w:r w:rsidRPr="00573D5A">
              <w:rPr>
                <w:highlight w:val="darkGray"/>
              </w:rPr>
              <w:fldChar w:fldCharType="end"/>
            </w:r>
          </w:p>
        </w:tc>
      </w:tr>
      <w:tr w:rsidR="00D24F1B" w14:paraId="043A27AC" w14:textId="77777777" w:rsidTr="00D24F1B">
        <w:tc>
          <w:tcPr>
            <w:tcW w:w="5030" w:type="dxa"/>
            <w:gridSpan w:val="2"/>
          </w:tcPr>
          <w:p w14:paraId="0C8E75DA" w14:textId="77777777" w:rsidR="00591675" w:rsidRPr="00591675" w:rsidRDefault="00591675" w:rsidP="00591675">
            <w:pPr>
              <w:widowControl w:val="0"/>
              <w:rPr>
                <w:rFonts w:cstheme="minorHAnsi"/>
                <w:highlight w:val="darkGray"/>
              </w:rPr>
            </w:pPr>
            <w:r w:rsidRPr="00591675">
              <w:rPr>
                <w:rFonts w:cstheme="minorHAnsi"/>
                <w:highlight w:val="darkGray"/>
              </w:rPr>
              <w:t xml:space="preserve">College precalculus courses are foundational for careers in mathematics, physics, biology, health science, social science, and data science. Students study each function type through their graphical, numerical, verbal, and analytical </w:t>
            </w:r>
          </w:p>
          <w:p w14:paraId="504BF207" w14:textId="77777777" w:rsidR="00591675" w:rsidRPr="00591675" w:rsidRDefault="00591675" w:rsidP="00591675">
            <w:pPr>
              <w:widowControl w:val="0"/>
              <w:rPr>
                <w:rFonts w:cstheme="minorHAnsi"/>
                <w:highlight w:val="darkGray"/>
              </w:rPr>
            </w:pPr>
            <w:r w:rsidRPr="00591675">
              <w:rPr>
                <w:rFonts w:cstheme="minorHAnsi"/>
                <w:highlight w:val="darkGray"/>
              </w:rPr>
              <w:t xml:space="preserve">representations and their applications in a variety of contexts. Furthermore, students apply their understanding of </w:t>
            </w:r>
          </w:p>
          <w:p w14:paraId="2F485037" w14:textId="69CA7D93" w:rsidR="00D24F1B" w:rsidRPr="00591675" w:rsidRDefault="00591675" w:rsidP="00591675">
            <w:pPr>
              <w:widowControl w:val="0"/>
              <w:rPr>
                <w:rFonts w:cstheme="minorHAnsi"/>
              </w:rPr>
            </w:pPr>
            <w:r w:rsidRPr="00591675">
              <w:rPr>
                <w:rFonts w:cstheme="minorHAnsi"/>
                <w:highlight w:val="darkGray"/>
              </w:rPr>
              <w:t>functions by constructing and validating appropriate function models for scenarios, sets of conditions, and data sets.</w:t>
            </w:r>
          </w:p>
        </w:tc>
      </w:tr>
    </w:tbl>
    <w:p w14:paraId="085EB021" w14:textId="77777777" w:rsidR="00D24F1B" w:rsidRDefault="00D24F1B" w:rsidP="007421A4"/>
    <w:tbl>
      <w:tblPr>
        <w:tblStyle w:val="TableGrid"/>
        <w:tblpPr w:leftFromText="180" w:rightFromText="180" w:vertAnchor="page" w:horzAnchor="margin" w:tblpY="6571"/>
        <w:tblW w:w="0" w:type="auto"/>
        <w:tblLook w:val="04A0" w:firstRow="1" w:lastRow="0" w:firstColumn="1" w:lastColumn="0" w:noHBand="0" w:noVBand="1"/>
      </w:tblPr>
      <w:tblGrid>
        <w:gridCol w:w="1365"/>
        <w:gridCol w:w="3665"/>
      </w:tblGrid>
      <w:tr w:rsidR="00591675" w:rsidRPr="0077266E" w14:paraId="50098A61" w14:textId="77777777" w:rsidTr="00591675">
        <w:tc>
          <w:tcPr>
            <w:tcW w:w="5030" w:type="dxa"/>
            <w:gridSpan w:val="2"/>
            <w:shd w:val="clear" w:color="auto" w:fill="FC4B04"/>
          </w:tcPr>
          <w:p w14:paraId="08D78B59" w14:textId="77777777" w:rsidR="00591675" w:rsidRPr="0077266E" w:rsidRDefault="00591675" w:rsidP="00591675">
            <w:pPr>
              <w:rPr>
                <w:b/>
              </w:rPr>
            </w:pPr>
            <w:r>
              <w:rPr>
                <w:b/>
              </w:rPr>
              <w:t>Q* AP Calculus AB</w:t>
            </w:r>
          </w:p>
        </w:tc>
      </w:tr>
      <w:tr w:rsidR="00591675" w14:paraId="151E33E7" w14:textId="77777777" w:rsidTr="00591675">
        <w:tc>
          <w:tcPr>
            <w:tcW w:w="1365" w:type="dxa"/>
          </w:tcPr>
          <w:p w14:paraId="190E9C28" w14:textId="77777777" w:rsidR="00591675" w:rsidRPr="00A11021" w:rsidRDefault="00591675" w:rsidP="00591675">
            <w:pPr>
              <w:rPr>
                <w:b/>
              </w:rPr>
            </w:pPr>
            <w:r w:rsidRPr="00A11021">
              <w:rPr>
                <w:b/>
              </w:rPr>
              <w:t>Course #</w:t>
            </w:r>
          </w:p>
        </w:tc>
        <w:tc>
          <w:tcPr>
            <w:tcW w:w="3665" w:type="dxa"/>
          </w:tcPr>
          <w:p w14:paraId="60897A1A" w14:textId="77777777" w:rsidR="00591675" w:rsidRDefault="00591675" w:rsidP="00591675">
            <w:r>
              <w:fldChar w:fldCharType="begin">
                <w:ffData>
                  <w:name w:val="Text2"/>
                  <w:enabled/>
                  <w:calcOnExit w:val="0"/>
                  <w:textInput/>
                </w:ffData>
              </w:fldChar>
            </w:r>
            <w:r>
              <w:instrText xml:space="preserve"> FORMTEXT </w:instrText>
            </w:r>
            <w:r>
              <w:fldChar w:fldCharType="separate"/>
            </w:r>
            <w:r>
              <w:t>120231</w:t>
            </w:r>
            <w:r w:rsidRPr="00EC7210">
              <w:t>0</w:t>
            </w:r>
            <w:r>
              <w:fldChar w:fldCharType="end"/>
            </w:r>
          </w:p>
        </w:tc>
      </w:tr>
      <w:tr w:rsidR="00591675" w14:paraId="5C2857B4" w14:textId="77777777" w:rsidTr="00591675">
        <w:tc>
          <w:tcPr>
            <w:tcW w:w="1365" w:type="dxa"/>
          </w:tcPr>
          <w:p w14:paraId="42B9F371" w14:textId="77777777" w:rsidR="00591675" w:rsidRPr="00A11021" w:rsidRDefault="00591675" w:rsidP="00591675">
            <w:pPr>
              <w:rPr>
                <w:b/>
              </w:rPr>
            </w:pPr>
            <w:r w:rsidRPr="00A11021">
              <w:rPr>
                <w:b/>
              </w:rPr>
              <w:t>Grade Level</w:t>
            </w:r>
          </w:p>
        </w:tc>
        <w:tc>
          <w:tcPr>
            <w:tcW w:w="3665" w:type="dxa"/>
          </w:tcPr>
          <w:p w14:paraId="72BD1DAD" w14:textId="77777777" w:rsidR="00591675" w:rsidRDefault="00591675" w:rsidP="00591675">
            <w:r>
              <w:fldChar w:fldCharType="begin">
                <w:ffData>
                  <w:name w:val="Text3"/>
                  <w:enabled/>
                  <w:calcOnExit w:val="0"/>
                  <w:textInput/>
                </w:ffData>
              </w:fldChar>
            </w:r>
            <w:r>
              <w:instrText xml:space="preserve"> FORMTEXT </w:instrText>
            </w:r>
            <w:r>
              <w:fldChar w:fldCharType="separate"/>
            </w:r>
            <w:r w:rsidRPr="00080935">
              <w:t>11-12</w:t>
            </w:r>
            <w:r>
              <w:fldChar w:fldCharType="end"/>
            </w:r>
          </w:p>
        </w:tc>
      </w:tr>
      <w:tr w:rsidR="00591675" w14:paraId="4CBAA384" w14:textId="77777777" w:rsidTr="00591675">
        <w:tc>
          <w:tcPr>
            <w:tcW w:w="1365" w:type="dxa"/>
          </w:tcPr>
          <w:p w14:paraId="12B976ED" w14:textId="77777777" w:rsidR="00591675" w:rsidRPr="00A11021" w:rsidRDefault="00591675" w:rsidP="00591675">
            <w:pPr>
              <w:rPr>
                <w:b/>
              </w:rPr>
            </w:pPr>
            <w:r w:rsidRPr="00A11021">
              <w:rPr>
                <w:b/>
              </w:rPr>
              <w:t>Length</w:t>
            </w:r>
          </w:p>
        </w:tc>
        <w:tc>
          <w:tcPr>
            <w:tcW w:w="3665" w:type="dxa"/>
          </w:tcPr>
          <w:p w14:paraId="7014101A" w14:textId="77777777" w:rsidR="00591675" w:rsidRDefault="00591675" w:rsidP="00591675">
            <w:r>
              <w:fldChar w:fldCharType="begin">
                <w:ffData>
                  <w:name w:val="Text4"/>
                  <w:enabled/>
                  <w:calcOnExit w:val="0"/>
                  <w:textInput/>
                </w:ffData>
              </w:fldChar>
            </w:r>
            <w:r>
              <w:instrText xml:space="preserve"> FORMTEXT </w:instrText>
            </w:r>
            <w:r>
              <w:fldChar w:fldCharType="separate"/>
            </w:r>
            <w:r>
              <w:t>1 year</w:t>
            </w:r>
            <w:r>
              <w:fldChar w:fldCharType="end"/>
            </w:r>
          </w:p>
        </w:tc>
      </w:tr>
      <w:tr w:rsidR="00591675" w14:paraId="03B110AB" w14:textId="77777777" w:rsidTr="00591675">
        <w:tc>
          <w:tcPr>
            <w:tcW w:w="1365" w:type="dxa"/>
          </w:tcPr>
          <w:p w14:paraId="2F1FD25A" w14:textId="77777777" w:rsidR="00591675" w:rsidRPr="00A11021" w:rsidRDefault="00591675" w:rsidP="00591675">
            <w:pPr>
              <w:rPr>
                <w:b/>
              </w:rPr>
            </w:pPr>
            <w:r w:rsidRPr="00A11021">
              <w:rPr>
                <w:b/>
              </w:rPr>
              <w:t>Prerequisite</w:t>
            </w:r>
          </w:p>
        </w:tc>
        <w:tc>
          <w:tcPr>
            <w:tcW w:w="3665" w:type="dxa"/>
          </w:tcPr>
          <w:p w14:paraId="72D5808A" w14:textId="77777777" w:rsidR="00591675" w:rsidRDefault="00591675" w:rsidP="00591675">
            <w:r>
              <w:fldChar w:fldCharType="begin">
                <w:ffData>
                  <w:name w:val="Text5"/>
                  <w:enabled/>
                  <w:calcOnExit w:val="0"/>
                  <w:textInput/>
                </w:ffData>
              </w:fldChar>
            </w:r>
            <w:r>
              <w:instrText xml:space="preserve"> FORMTEXT </w:instrText>
            </w:r>
            <w:r>
              <w:fldChar w:fldCharType="separate"/>
            </w:r>
            <w:r w:rsidRPr="00080935">
              <w:t>Credit in Trigonometry and Analytic Geometry or Pre-Calculus</w:t>
            </w:r>
            <w:r>
              <w:fldChar w:fldCharType="end"/>
            </w:r>
          </w:p>
        </w:tc>
      </w:tr>
      <w:tr w:rsidR="00591675" w14:paraId="61F2ACE0" w14:textId="77777777" w:rsidTr="00591675">
        <w:tc>
          <w:tcPr>
            <w:tcW w:w="1365" w:type="dxa"/>
          </w:tcPr>
          <w:p w14:paraId="3AD91E34" w14:textId="77777777" w:rsidR="00591675" w:rsidRPr="00A11021" w:rsidRDefault="00591675" w:rsidP="00591675">
            <w:pPr>
              <w:rPr>
                <w:b/>
              </w:rPr>
            </w:pPr>
            <w:r w:rsidRPr="00A11021">
              <w:rPr>
                <w:b/>
              </w:rPr>
              <w:t>Credit</w:t>
            </w:r>
          </w:p>
        </w:tc>
        <w:tc>
          <w:tcPr>
            <w:tcW w:w="3665" w:type="dxa"/>
          </w:tcPr>
          <w:p w14:paraId="36687F91" w14:textId="77777777" w:rsidR="00591675" w:rsidRDefault="00591675" w:rsidP="00591675">
            <w:r>
              <w:fldChar w:fldCharType="begin">
                <w:ffData>
                  <w:name w:val="Text6"/>
                  <w:enabled/>
                  <w:calcOnExit w:val="0"/>
                  <w:textInput/>
                </w:ffData>
              </w:fldChar>
            </w:r>
            <w:r>
              <w:instrText xml:space="preserve"> FORMTEXT </w:instrText>
            </w:r>
            <w:r>
              <w:fldChar w:fldCharType="separate"/>
            </w:r>
            <w:r>
              <w:t>1</w:t>
            </w:r>
            <w:r>
              <w:fldChar w:fldCharType="end"/>
            </w:r>
          </w:p>
        </w:tc>
      </w:tr>
      <w:tr w:rsidR="00591675" w14:paraId="43505B0A" w14:textId="77777777" w:rsidTr="00591675">
        <w:tc>
          <w:tcPr>
            <w:tcW w:w="5030" w:type="dxa"/>
            <w:gridSpan w:val="2"/>
          </w:tcPr>
          <w:p w14:paraId="35DEE6FD" w14:textId="77777777" w:rsidR="00591675" w:rsidRPr="003932A2" w:rsidRDefault="00591675" w:rsidP="00591675">
            <w:pPr>
              <w:jc w:val="both"/>
              <w:rPr>
                <w:highlight w:val="darkGray"/>
              </w:rPr>
            </w:pPr>
            <w:r w:rsidRPr="003932A2">
              <w:rPr>
                <w:highlight w:val="darkGray"/>
              </w:rPr>
              <w:fldChar w:fldCharType="begin">
                <w:ffData>
                  <w:name w:val="Text1"/>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The purpose of this course is to provide study of elementary functions and the general theory and techniques of calculus. The content is specified by the Advanced Placement Program.</w:t>
            </w:r>
            <w:r w:rsidRPr="003932A2">
              <w:rPr>
                <w:highlight w:val="darkGray"/>
              </w:rPr>
              <w:fldChar w:fldCharType="end"/>
            </w:r>
          </w:p>
        </w:tc>
      </w:tr>
      <w:tr w:rsidR="00591675" w:rsidRPr="0077266E" w14:paraId="249AC711" w14:textId="77777777" w:rsidTr="00591675">
        <w:trPr>
          <w:trHeight w:val="833"/>
        </w:trPr>
        <w:tc>
          <w:tcPr>
            <w:tcW w:w="5030" w:type="dxa"/>
            <w:gridSpan w:val="2"/>
          </w:tcPr>
          <w:p w14:paraId="7CC17462" w14:textId="77777777" w:rsidR="00591675" w:rsidRPr="003932A2" w:rsidRDefault="00591675" w:rsidP="00591675">
            <w:pPr>
              <w:jc w:val="both"/>
              <w:rPr>
                <w:b/>
                <w:i/>
                <w:highlight w:val="darkGray"/>
              </w:rPr>
            </w:pPr>
            <w:r w:rsidRPr="003932A2">
              <w:rPr>
                <w:b/>
                <w:i/>
                <w:highlight w:val="darkGray"/>
              </w:rPr>
              <w:t xml:space="preserve">Note: </w:t>
            </w:r>
            <w:r w:rsidRPr="003932A2">
              <w:rPr>
                <w:i/>
                <w:highlight w:val="darkGray"/>
              </w:rPr>
              <w:fldChar w:fldCharType="begin">
                <w:ffData>
                  <w:name w:val="Text45"/>
                  <w:enabled/>
                  <w:calcOnExit w:val="0"/>
                  <w:textInput/>
                </w:ffData>
              </w:fldChar>
            </w:r>
            <w:bookmarkStart w:id="24" w:name="Text45"/>
            <w:r w:rsidRPr="003932A2">
              <w:rPr>
                <w:i/>
                <w:highlight w:val="darkGray"/>
              </w:rPr>
              <w:instrText xml:space="preserve"> FORMTEXT </w:instrText>
            </w:r>
            <w:r w:rsidRPr="003932A2">
              <w:rPr>
                <w:i/>
                <w:highlight w:val="darkGray"/>
              </w:rPr>
            </w:r>
            <w:r w:rsidRPr="003932A2">
              <w:rPr>
                <w:i/>
                <w:highlight w:val="darkGray"/>
              </w:rPr>
              <w:fldChar w:fldCharType="separate"/>
            </w:r>
            <w:r w:rsidRPr="003932A2">
              <w:rPr>
                <w:i/>
                <w:highlight w:val="darkGray"/>
              </w:rPr>
              <w:t>Students are required to take the Advanced Placement examination. A student may earn credit in both AP Calculus AB and BC.</w:t>
            </w:r>
            <w:r w:rsidRPr="003932A2">
              <w:rPr>
                <w:i/>
                <w:highlight w:val="darkGray"/>
              </w:rPr>
              <w:fldChar w:fldCharType="end"/>
            </w:r>
            <w:bookmarkEnd w:id="24"/>
          </w:p>
        </w:tc>
      </w:tr>
    </w:tbl>
    <w:p w14:paraId="7BF558BA" w14:textId="100A10DC" w:rsidR="00450F08" w:rsidRDefault="00450F08" w:rsidP="007421A4"/>
    <w:p w14:paraId="250B7775" w14:textId="43F2933A" w:rsidR="00450F08" w:rsidRDefault="00450F08" w:rsidP="007421A4"/>
    <w:p w14:paraId="4C06FC19" w14:textId="7129DB20" w:rsidR="00450F08" w:rsidRDefault="00450F08" w:rsidP="007421A4"/>
    <w:p w14:paraId="4720C2F2" w14:textId="4EE398BA" w:rsidR="00450F08" w:rsidRDefault="00450F08" w:rsidP="007421A4"/>
    <w:p w14:paraId="0C66F71B" w14:textId="10C507AD" w:rsidR="00450F08" w:rsidRDefault="00450F08" w:rsidP="007421A4"/>
    <w:tbl>
      <w:tblPr>
        <w:tblStyle w:val="TableGrid"/>
        <w:tblpPr w:leftFromText="180" w:rightFromText="180" w:vertAnchor="text" w:horzAnchor="page" w:tblpX="6976" w:tblpY="87"/>
        <w:tblW w:w="0" w:type="auto"/>
        <w:tblLook w:val="04A0" w:firstRow="1" w:lastRow="0" w:firstColumn="1" w:lastColumn="0" w:noHBand="0" w:noVBand="1"/>
      </w:tblPr>
      <w:tblGrid>
        <w:gridCol w:w="1365"/>
        <w:gridCol w:w="3665"/>
      </w:tblGrid>
      <w:tr w:rsidR="00450F08" w:rsidRPr="00A11021" w14:paraId="3A0B5F02" w14:textId="77777777" w:rsidTr="00450F08">
        <w:tc>
          <w:tcPr>
            <w:tcW w:w="5030" w:type="dxa"/>
            <w:gridSpan w:val="2"/>
            <w:shd w:val="clear" w:color="auto" w:fill="FC4B04"/>
          </w:tcPr>
          <w:p w14:paraId="05A8DBF8" w14:textId="2DE81BB9" w:rsidR="00450F08" w:rsidRPr="0077266E" w:rsidRDefault="00450F08" w:rsidP="00450F08">
            <w:pPr>
              <w:rPr>
                <w:b/>
              </w:rPr>
            </w:pPr>
            <w:r>
              <w:rPr>
                <w:b/>
              </w:rPr>
              <w:t>Q* AP Calculus BC</w:t>
            </w:r>
          </w:p>
        </w:tc>
      </w:tr>
      <w:tr w:rsidR="00450F08" w14:paraId="6499B5C0" w14:textId="77777777" w:rsidTr="00450F08">
        <w:tc>
          <w:tcPr>
            <w:tcW w:w="1365" w:type="dxa"/>
          </w:tcPr>
          <w:p w14:paraId="6148A61E" w14:textId="77777777" w:rsidR="00450F08" w:rsidRPr="00A11021" w:rsidRDefault="00450F08" w:rsidP="00450F08">
            <w:pPr>
              <w:rPr>
                <w:b/>
              </w:rPr>
            </w:pPr>
            <w:r w:rsidRPr="00A11021">
              <w:rPr>
                <w:b/>
              </w:rPr>
              <w:t>Course #</w:t>
            </w:r>
          </w:p>
        </w:tc>
        <w:tc>
          <w:tcPr>
            <w:tcW w:w="3665" w:type="dxa"/>
          </w:tcPr>
          <w:p w14:paraId="3B19B74C" w14:textId="77777777" w:rsidR="00450F08" w:rsidRDefault="00450F08" w:rsidP="00450F08">
            <w:r>
              <w:fldChar w:fldCharType="begin">
                <w:ffData>
                  <w:name w:val="Text2"/>
                  <w:enabled/>
                  <w:calcOnExit w:val="0"/>
                  <w:textInput/>
                </w:ffData>
              </w:fldChar>
            </w:r>
            <w:r>
              <w:instrText xml:space="preserve"> FORMTEXT </w:instrText>
            </w:r>
            <w:r>
              <w:fldChar w:fldCharType="separate"/>
            </w:r>
            <w:r w:rsidRPr="0077266E">
              <w:t>1202320</w:t>
            </w:r>
            <w:r>
              <w:fldChar w:fldCharType="end"/>
            </w:r>
          </w:p>
        </w:tc>
      </w:tr>
      <w:tr w:rsidR="00450F08" w14:paraId="5955669F" w14:textId="77777777" w:rsidTr="00450F08">
        <w:tc>
          <w:tcPr>
            <w:tcW w:w="1365" w:type="dxa"/>
          </w:tcPr>
          <w:p w14:paraId="77DE6A1A" w14:textId="77777777" w:rsidR="00450F08" w:rsidRPr="00A11021" w:rsidRDefault="00450F08" w:rsidP="00450F08">
            <w:pPr>
              <w:rPr>
                <w:b/>
              </w:rPr>
            </w:pPr>
            <w:r w:rsidRPr="00A11021">
              <w:rPr>
                <w:b/>
              </w:rPr>
              <w:t>Grade Level</w:t>
            </w:r>
          </w:p>
        </w:tc>
        <w:tc>
          <w:tcPr>
            <w:tcW w:w="3665" w:type="dxa"/>
          </w:tcPr>
          <w:p w14:paraId="2A99621B" w14:textId="77777777" w:rsidR="00450F08" w:rsidRDefault="00450F08" w:rsidP="00450F08">
            <w:r>
              <w:t xml:space="preserve">11 - </w:t>
            </w:r>
            <w:r>
              <w:fldChar w:fldCharType="begin">
                <w:ffData>
                  <w:name w:val="Text3"/>
                  <w:enabled/>
                  <w:calcOnExit w:val="0"/>
                  <w:textInput/>
                </w:ffData>
              </w:fldChar>
            </w:r>
            <w:r>
              <w:instrText xml:space="preserve"> FORMTEXT </w:instrText>
            </w:r>
            <w:r>
              <w:fldChar w:fldCharType="separate"/>
            </w:r>
            <w:r>
              <w:t>12</w:t>
            </w:r>
            <w:r>
              <w:fldChar w:fldCharType="end"/>
            </w:r>
          </w:p>
        </w:tc>
      </w:tr>
      <w:tr w:rsidR="00450F08" w14:paraId="10D3C61F" w14:textId="77777777" w:rsidTr="00450F08">
        <w:tc>
          <w:tcPr>
            <w:tcW w:w="1365" w:type="dxa"/>
          </w:tcPr>
          <w:p w14:paraId="3C4EC02C" w14:textId="77777777" w:rsidR="00450F08" w:rsidRPr="00A11021" w:rsidRDefault="00450F08" w:rsidP="00450F08">
            <w:pPr>
              <w:rPr>
                <w:b/>
              </w:rPr>
            </w:pPr>
            <w:r w:rsidRPr="00A11021">
              <w:rPr>
                <w:b/>
              </w:rPr>
              <w:t>Length</w:t>
            </w:r>
          </w:p>
        </w:tc>
        <w:tc>
          <w:tcPr>
            <w:tcW w:w="3665" w:type="dxa"/>
          </w:tcPr>
          <w:p w14:paraId="342F2CBB" w14:textId="77777777" w:rsidR="00450F08" w:rsidRDefault="00450F08" w:rsidP="00450F08">
            <w:r>
              <w:fldChar w:fldCharType="begin">
                <w:ffData>
                  <w:name w:val="Text4"/>
                  <w:enabled/>
                  <w:calcOnExit w:val="0"/>
                  <w:textInput/>
                </w:ffData>
              </w:fldChar>
            </w:r>
            <w:r>
              <w:instrText xml:space="preserve"> FORMTEXT </w:instrText>
            </w:r>
            <w:r>
              <w:fldChar w:fldCharType="separate"/>
            </w:r>
            <w:r>
              <w:t>1 year</w:t>
            </w:r>
            <w:r>
              <w:fldChar w:fldCharType="end"/>
            </w:r>
          </w:p>
        </w:tc>
      </w:tr>
      <w:tr w:rsidR="00450F08" w14:paraId="610EABDE" w14:textId="77777777" w:rsidTr="00450F08">
        <w:tc>
          <w:tcPr>
            <w:tcW w:w="1365" w:type="dxa"/>
          </w:tcPr>
          <w:p w14:paraId="276451FB" w14:textId="77777777" w:rsidR="00450F08" w:rsidRPr="00A11021" w:rsidRDefault="00450F08" w:rsidP="00450F08">
            <w:pPr>
              <w:rPr>
                <w:b/>
              </w:rPr>
            </w:pPr>
            <w:r w:rsidRPr="00A11021">
              <w:rPr>
                <w:b/>
              </w:rPr>
              <w:t>Prerequisite</w:t>
            </w:r>
          </w:p>
        </w:tc>
        <w:tc>
          <w:tcPr>
            <w:tcW w:w="3665" w:type="dxa"/>
          </w:tcPr>
          <w:p w14:paraId="4EA9BEEF" w14:textId="77777777" w:rsidR="00450F08" w:rsidRDefault="00450F08" w:rsidP="00450F08">
            <w:r>
              <w:fldChar w:fldCharType="begin">
                <w:ffData>
                  <w:name w:val="Text5"/>
                  <w:enabled/>
                  <w:calcOnExit w:val="0"/>
                  <w:textInput/>
                </w:ffData>
              </w:fldChar>
            </w:r>
            <w:r>
              <w:instrText xml:space="preserve"> FORMTEXT </w:instrText>
            </w:r>
            <w:r>
              <w:fldChar w:fldCharType="separate"/>
            </w:r>
            <w:r w:rsidRPr="0077266E">
              <w:t xml:space="preserve">Credit in Trigonometry and Analytic Geometry or Pre-Calculus </w:t>
            </w:r>
            <w:r>
              <w:fldChar w:fldCharType="end"/>
            </w:r>
          </w:p>
        </w:tc>
      </w:tr>
      <w:tr w:rsidR="00450F08" w14:paraId="768571F1" w14:textId="77777777" w:rsidTr="00450F08">
        <w:tc>
          <w:tcPr>
            <w:tcW w:w="1365" w:type="dxa"/>
          </w:tcPr>
          <w:p w14:paraId="0AE443B6" w14:textId="77777777" w:rsidR="00450F08" w:rsidRPr="00A11021" w:rsidRDefault="00450F08" w:rsidP="00450F08">
            <w:pPr>
              <w:rPr>
                <w:b/>
              </w:rPr>
            </w:pPr>
            <w:r w:rsidRPr="00A11021">
              <w:rPr>
                <w:b/>
              </w:rPr>
              <w:t>Credit</w:t>
            </w:r>
          </w:p>
        </w:tc>
        <w:tc>
          <w:tcPr>
            <w:tcW w:w="3665" w:type="dxa"/>
          </w:tcPr>
          <w:p w14:paraId="72064B58" w14:textId="77777777" w:rsidR="00450F08" w:rsidRDefault="00450F08" w:rsidP="00450F08">
            <w:r>
              <w:fldChar w:fldCharType="begin">
                <w:ffData>
                  <w:name w:val="Text6"/>
                  <w:enabled/>
                  <w:calcOnExit w:val="0"/>
                  <w:textInput/>
                </w:ffData>
              </w:fldChar>
            </w:r>
            <w:r>
              <w:instrText xml:space="preserve"> FORMTEXT </w:instrText>
            </w:r>
            <w:r>
              <w:fldChar w:fldCharType="separate"/>
            </w:r>
            <w:r>
              <w:t>1</w:t>
            </w:r>
            <w:r>
              <w:fldChar w:fldCharType="end"/>
            </w:r>
          </w:p>
        </w:tc>
      </w:tr>
      <w:tr w:rsidR="00450F08" w14:paraId="25ADA074" w14:textId="77777777" w:rsidTr="00450F08">
        <w:tc>
          <w:tcPr>
            <w:tcW w:w="5030" w:type="dxa"/>
            <w:gridSpan w:val="2"/>
          </w:tcPr>
          <w:p w14:paraId="787117DE" w14:textId="77777777" w:rsidR="00450F08" w:rsidRPr="003932A2" w:rsidRDefault="00450F08" w:rsidP="00450F08">
            <w:pPr>
              <w:jc w:val="both"/>
              <w:rPr>
                <w:highlight w:val="darkGray"/>
              </w:rPr>
            </w:pPr>
            <w:r w:rsidRPr="003932A2">
              <w:rPr>
                <w:highlight w:val="darkGray"/>
              </w:rPr>
              <w:fldChar w:fldCharType="begin">
                <w:ffData>
                  <w:name w:val="Text1"/>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The purpose of this course is to provide an extensive study of the general theory and techniques of calculus. The content is specified by the Advanced Placement Program.</w:t>
            </w:r>
            <w:r w:rsidRPr="003932A2">
              <w:rPr>
                <w:highlight w:val="darkGray"/>
              </w:rPr>
              <w:fldChar w:fldCharType="end"/>
            </w:r>
          </w:p>
        </w:tc>
      </w:tr>
      <w:tr w:rsidR="00450F08" w14:paraId="12073009" w14:textId="77777777" w:rsidTr="00450F08">
        <w:tc>
          <w:tcPr>
            <w:tcW w:w="5030" w:type="dxa"/>
            <w:gridSpan w:val="2"/>
          </w:tcPr>
          <w:p w14:paraId="10F13EE9" w14:textId="77777777" w:rsidR="00450F08" w:rsidRPr="003932A2" w:rsidRDefault="00450F08" w:rsidP="00450F08">
            <w:pPr>
              <w:jc w:val="both"/>
              <w:rPr>
                <w:b/>
                <w:i/>
                <w:highlight w:val="darkGray"/>
              </w:rPr>
            </w:pPr>
            <w:r w:rsidRPr="003932A2">
              <w:rPr>
                <w:b/>
                <w:highlight w:val="darkGray"/>
              </w:rPr>
              <w:t>Note:</w:t>
            </w:r>
            <w:r w:rsidRPr="003932A2">
              <w:rPr>
                <w:b/>
                <w:i/>
                <w:highlight w:val="darkGray"/>
              </w:rPr>
              <w:t xml:space="preserve"> </w:t>
            </w:r>
            <w:r w:rsidRPr="003932A2">
              <w:rPr>
                <w:i/>
                <w:highlight w:val="darkGray"/>
              </w:rPr>
              <w:fldChar w:fldCharType="begin">
                <w:ffData>
                  <w:name w:val="Text50"/>
                  <w:enabled/>
                  <w:calcOnExit w:val="0"/>
                  <w:textInput/>
                </w:ffData>
              </w:fldChar>
            </w:r>
            <w:bookmarkStart w:id="25" w:name="Text50"/>
            <w:r w:rsidRPr="003932A2">
              <w:rPr>
                <w:i/>
                <w:highlight w:val="darkGray"/>
              </w:rPr>
              <w:instrText xml:space="preserve"> FORMTEXT </w:instrText>
            </w:r>
            <w:r w:rsidRPr="003932A2">
              <w:rPr>
                <w:i/>
                <w:highlight w:val="darkGray"/>
              </w:rPr>
            </w:r>
            <w:r w:rsidRPr="003932A2">
              <w:rPr>
                <w:i/>
                <w:highlight w:val="darkGray"/>
              </w:rPr>
              <w:fldChar w:fldCharType="separate"/>
            </w:r>
            <w:r w:rsidRPr="003932A2">
              <w:rPr>
                <w:i/>
                <w:highlight w:val="darkGray"/>
              </w:rPr>
              <w:t>Students are required to take the Advanced Placement examination. A student may earn credit in both AP Calculus AB and BC.</w:t>
            </w:r>
            <w:r w:rsidRPr="003932A2">
              <w:rPr>
                <w:i/>
                <w:highlight w:val="darkGray"/>
              </w:rPr>
              <w:fldChar w:fldCharType="end"/>
            </w:r>
            <w:bookmarkEnd w:id="25"/>
          </w:p>
        </w:tc>
      </w:tr>
    </w:tbl>
    <w:p w14:paraId="7A210D01" w14:textId="60FCCA0F" w:rsidR="00450F08" w:rsidRDefault="00450F08" w:rsidP="007421A4"/>
    <w:tbl>
      <w:tblPr>
        <w:tblStyle w:val="TableGrid"/>
        <w:tblpPr w:leftFromText="180" w:rightFromText="180" w:vertAnchor="text" w:horzAnchor="page" w:tblpX="6931" w:tblpY="261"/>
        <w:tblW w:w="0" w:type="auto"/>
        <w:tblLook w:val="04A0" w:firstRow="1" w:lastRow="0" w:firstColumn="1" w:lastColumn="0" w:noHBand="0" w:noVBand="1"/>
      </w:tblPr>
      <w:tblGrid>
        <w:gridCol w:w="1365"/>
        <w:gridCol w:w="3665"/>
      </w:tblGrid>
      <w:tr w:rsidR="00450F08" w:rsidRPr="00A11021" w14:paraId="39C45822" w14:textId="77777777" w:rsidTr="003C28B0">
        <w:tc>
          <w:tcPr>
            <w:tcW w:w="5030" w:type="dxa"/>
            <w:gridSpan w:val="2"/>
            <w:shd w:val="clear" w:color="auto" w:fill="FC4B04"/>
          </w:tcPr>
          <w:p w14:paraId="5698AA26" w14:textId="220E2838" w:rsidR="00450F08" w:rsidRPr="002A7560" w:rsidRDefault="003C28B0" w:rsidP="00450F08">
            <w:pPr>
              <w:rPr>
                <w:b/>
              </w:rPr>
            </w:pPr>
            <w:r>
              <w:rPr>
                <w:b/>
              </w:rPr>
              <w:t>Q* AP Statistics</w:t>
            </w:r>
          </w:p>
        </w:tc>
      </w:tr>
      <w:tr w:rsidR="00450F08" w14:paraId="5C668435" w14:textId="77777777" w:rsidTr="00450F08">
        <w:tc>
          <w:tcPr>
            <w:tcW w:w="1365" w:type="dxa"/>
          </w:tcPr>
          <w:p w14:paraId="3C75F282" w14:textId="77777777" w:rsidR="00450F08" w:rsidRPr="00A11021" w:rsidRDefault="00450F08" w:rsidP="00450F08">
            <w:pPr>
              <w:rPr>
                <w:b/>
              </w:rPr>
            </w:pPr>
            <w:r w:rsidRPr="00A11021">
              <w:rPr>
                <w:b/>
              </w:rPr>
              <w:t>Course #</w:t>
            </w:r>
          </w:p>
        </w:tc>
        <w:tc>
          <w:tcPr>
            <w:tcW w:w="3665" w:type="dxa"/>
          </w:tcPr>
          <w:p w14:paraId="13E53D1F" w14:textId="77777777" w:rsidR="00450F08" w:rsidRDefault="00450F08" w:rsidP="00450F08">
            <w:r>
              <w:fldChar w:fldCharType="begin">
                <w:ffData>
                  <w:name w:val="Text2"/>
                  <w:enabled/>
                  <w:calcOnExit w:val="0"/>
                  <w:textInput/>
                </w:ffData>
              </w:fldChar>
            </w:r>
            <w:r>
              <w:instrText xml:space="preserve"> FORMTEXT </w:instrText>
            </w:r>
            <w:r>
              <w:fldChar w:fldCharType="separate"/>
            </w:r>
            <w:r w:rsidRPr="003A2EA0">
              <w:t>1210320</w:t>
            </w:r>
            <w:r>
              <w:fldChar w:fldCharType="end"/>
            </w:r>
          </w:p>
        </w:tc>
      </w:tr>
      <w:tr w:rsidR="00450F08" w14:paraId="7126C2FB" w14:textId="77777777" w:rsidTr="00450F08">
        <w:tc>
          <w:tcPr>
            <w:tcW w:w="1365" w:type="dxa"/>
          </w:tcPr>
          <w:p w14:paraId="63EADD10" w14:textId="77777777" w:rsidR="00450F08" w:rsidRPr="00A11021" w:rsidRDefault="00450F08" w:rsidP="00450F08">
            <w:pPr>
              <w:rPr>
                <w:b/>
              </w:rPr>
            </w:pPr>
            <w:r w:rsidRPr="00A11021">
              <w:rPr>
                <w:b/>
              </w:rPr>
              <w:t>Grade Level</w:t>
            </w:r>
          </w:p>
        </w:tc>
        <w:tc>
          <w:tcPr>
            <w:tcW w:w="3665" w:type="dxa"/>
          </w:tcPr>
          <w:p w14:paraId="442F99A9" w14:textId="77777777" w:rsidR="00450F08" w:rsidRDefault="00450F08" w:rsidP="00450F08">
            <w:r>
              <w:fldChar w:fldCharType="begin">
                <w:ffData>
                  <w:name w:val="Text3"/>
                  <w:enabled/>
                  <w:calcOnExit w:val="0"/>
                  <w:textInput/>
                </w:ffData>
              </w:fldChar>
            </w:r>
            <w:r>
              <w:instrText xml:space="preserve"> FORMTEXT </w:instrText>
            </w:r>
            <w:r>
              <w:fldChar w:fldCharType="separate"/>
            </w:r>
            <w:r w:rsidRPr="003A2EA0">
              <w:t>11-12</w:t>
            </w:r>
            <w:r>
              <w:fldChar w:fldCharType="end"/>
            </w:r>
          </w:p>
        </w:tc>
      </w:tr>
      <w:tr w:rsidR="003C28B0" w14:paraId="19E7EF24" w14:textId="77777777" w:rsidTr="00450F08">
        <w:tc>
          <w:tcPr>
            <w:tcW w:w="1365" w:type="dxa"/>
          </w:tcPr>
          <w:p w14:paraId="28D3E9F2" w14:textId="77777777" w:rsidR="003C28B0" w:rsidRPr="00A11021" w:rsidRDefault="003C28B0" w:rsidP="00450F08">
            <w:pPr>
              <w:rPr>
                <w:b/>
              </w:rPr>
            </w:pPr>
          </w:p>
        </w:tc>
        <w:tc>
          <w:tcPr>
            <w:tcW w:w="3665" w:type="dxa"/>
          </w:tcPr>
          <w:p w14:paraId="64C2A2AF" w14:textId="77777777" w:rsidR="003C28B0" w:rsidRDefault="003C28B0" w:rsidP="00450F08"/>
        </w:tc>
      </w:tr>
      <w:tr w:rsidR="00450F08" w14:paraId="5C1D08E0" w14:textId="77777777" w:rsidTr="00450F08">
        <w:tc>
          <w:tcPr>
            <w:tcW w:w="1365" w:type="dxa"/>
          </w:tcPr>
          <w:p w14:paraId="7713082C" w14:textId="77777777" w:rsidR="00450F08" w:rsidRPr="00A11021" w:rsidRDefault="00450F08" w:rsidP="00450F08">
            <w:pPr>
              <w:rPr>
                <w:b/>
              </w:rPr>
            </w:pPr>
            <w:r w:rsidRPr="00A11021">
              <w:rPr>
                <w:b/>
              </w:rPr>
              <w:t>Length</w:t>
            </w:r>
          </w:p>
        </w:tc>
        <w:tc>
          <w:tcPr>
            <w:tcW w:w="3665" w:type="dxa"/>
          </w:tcPr>
          <w:p w14:paraId="302D7CE4" w14:textId="77777777" w:rsidR="00450F08" w:rsidRDefault="00450F08" w:rsidP="00450F08">
            <w:r>
              <w:fldChar w:fldCharType="begin">
                <w:ffData>
                  <w:name w:val="Text4"/>
                  <w:enabled/>
                  <w:calcOnExit w:val="0"/>
                  <w:textInput/>
                </w:ffData>
              </w:fldChar>
            </w:r>
            <w:r>
              <w:instrText xml:space="preserve"> FORMTEXT </w:instrText>
            </w:r>
            <w:r>
              <w:fldChar w:fldCharType="separate"/>
            </w:r>
            <w:r w:rsidRPr="003A2EA0">
              <w:t>1 year</w:t>
            </w:r>
            <w:r>
              <w:fldChar w:fldCharType="end"/>
            </w:r>
          </w:p>
        </w:tc>
      </w:tr>
      <w:tr w:rsidR="00450F08" w14:paraId="41B491DA" w14:textId="77777777" w:rsidTr="00450F08">
        <w:tc>
          <w:tcPr>
            <w:tcW w:w="1365" w:type="dxa"/>
          </w:tcPr>
          <w:p w14:paraId="60EA4F3E" w14:textId="77777777" w:rsidR="00450F08" w:rsidRPr="00A11021" w:rsidRDefault="00450F08" w:rsidP="00450F08">
            <w:pPr>
              <w:rPr>
                <w:b/>
              </w:rPr>
            </w:pPr>
            <w:r w:rsidRPr="00A11021">
              <w:rPr>
                <w:b/>
              </w:rPr>
              <w:t>Prerequisite</w:t>
            </w:r>
          </w:p>
        </w:tc>
        <w:tc>
          <w:tcPr>
            <w:tcW w:w="3665" w:type="dxa"/>
          </w:tcPr>
          <w:p w14:paraId="17EEDD82" w14:textId="77777777" w:rsidR="00450F08" w:rsidRDefault="00450F08" w:rsidP="00450F08">
            <w:r>
              <w:fldChar w:fldCharType="begin">
                <w:ffData>
                  <w:name w:val="Text5"/>
                  <w:enabled/>
                  <w:calcOnExit w:val="0"/>
                  <w:textInput/>
                </w:ffData>
              </w:fldChar>
            </w:r>
            <w:r>
              <w:instrText xml:space="preserve"> FORMTEXT </w:instrText>
            </w:r>
            <w:r>
              <w:fldChar w:fldCharType="separate"/>
            </w:r>
            <w:r>
              <w:t>One full c</w:t>
            </w:r>
            <w:r w:rsidRPr="003A2EA0">
              <w:t>redit in Algebra 2</w:t>
            </w:r>
            <w:r>
              <w:fldChar w:fldCharType="end"/>
            </w:r>
          </w:p>
        </w:tc>
      </w:tr>
      <w:tr w:rsidR="00450F08" w14:paraId="349D88E2" w14:textId="77777777" w:rsidTr="00450F08">
        <w:tc>
          <w:tcPr>
            <w:tcW w:w="1365" w:type="dxa"/>
          </w:tcPr>
          <w:p w14:paraId="474C38ED" w14:textId="77777777" w:rsidR="00450F08" w:rsidRPr="00A11021" w:rsidRDefault="00450F08" w:rsidP="00450F08">
            <w:pPr>
              <w:rPr>
                <w:b/>
              </w:rPr>
            </w:pPr>
            <w:r w:rsidRPr="00A11021">
              <w:rPr>
                <w:b/>
              </w:rPr>
              <w:t>Credit</w:t>
            </w:r>
          </w:p>
        </w:tc>
        <w:tc>
          <w:tcPr>
            <w:tcW w:w="3665" w:type="dxa"/>
          </w:tcPr>
          <w:p w14:paraId="5230C90B" w14:textId="77777777" w:rsidR="00450F08" w:rsidRDefault="00450F08" w:rsidP="00450F08">
            <w:r>
              <w:fldChar w:fldCharType="begin">
                <w:ffData>
                  <w:name w:val="Text6"/>
                  <w:enabled/>
                  <w:calcOnExit w:val="0"/>
                  <w:textInput/>
                </w:ffData>
              </w:fldChar>
            </w:r>
            <w:r>
              <w:instrText xml:space="preserve"> FORMTEXT </w:instrText>
            </w:r>
            <w:r>
              <w:fldChar w:fldCharType="separate"/>
            </w:r>
            <w:r>
              <w:t>1</w:t>
            </w:r>
            <w:r>
              <w:fldChar w:fldCharType="end"/>
            </w:r>
          </w:p>
        </w:tc>
      </w:tr>
      <w:tr w:rsidR="00450F08" w14:paraId="7D182CFD" w14:textId="77777777" w:rsidTr="00450F08">
        <w:tc>
          <w:tcPr>
            <w:tcW w:w="5030" w:type="dxa"/>
            <w:gridSpan w:val="2"/>
          </w:tcPr>
          <w:p w14:paraId="1A99106F" w14:textId="77777777" w:rsidR="00450F08" w:rsidRPr="003932A2" w:rsidRDefault="00450F08" w:rsidP="00450F08">
            <w:pPr>
              <w:jc w:val="both"/>
              <w:rPr>
                <w:highlight w:val="darkGray"/>
              </w:rPr>
            </w:pPr>
            <w:r w:rsidRPr="003932A2">
              <w:rPr>
                <w:highlight w:val="darkGray"/>
              </w:rPr>
              <w:fldChar w:fldCharType="begin">
                <w:ffData>
                  <w:name w:val="Text1"/>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The purpose of this course is to provide study in exploratory data, planning a study, anticipating patterns in advance, and statistical inference. Topics shall include, but not be limited it, graphical displays, summaries and comparisons of distributions of univariate data, bivariate data and categorical data, overview methods of data collection, planning and conducting surveys and experiments, anticipating patterns using probability simulation, and confirming models through statistical inference. Credit in this course precludes credit in Probability and Statistics with Applications.</w:t>
            </w:r>
            <w:r w:rsidRPr="003932A2">
              <w:rPr>
                <w:highlight w:val="darkGray"/>
              </w:rPr>
              <w:fldChar w:fldCharType="end"/>
            </w:r>
          </w:p>
        </w:tc>
      </w:tr>
      <w:tr w:rsidR="00450F08" w14:paraId="710D497B" w14:textId="77777777" w:rsidTr="00450F08">
        <w:tc>
          <w:tcPr>
            <w:tcW w:w="5030" w:type="dxa"/>
            <w:gridSpan w:val="2"/>
          </w:tcPr>
          <w:p w14:paraId="2382EEBB" w14:textId="77777777" w:rsidR="00450F08" w:rsidRPr="003932A2" w:rsidRDefault="00450F08" w:rsidP="00450F08">
            <w:pPr>
              <w:jc w:val="both"/>
              <w:rPr>
                <w:b/>
                <w:i/>
                <w:highlight w:val="darkGray"/>
              </w:rPr>
            </w:pPr>
            <w:r w:rsidRPr="003932A2">
              <w:rPr>
                <w:b/>
                <w:highlight w:val="darkGray"/>
              </w:rPr>
              <w:t xml:space="preserve">Note: </w:t>
            </w:r>
            <w:r w:rsidRPr="003932A2">
              <w:rPr>
                <w:i/>
                <w:highlight w:val="darkGray"/>
              </w:rPr>
              <w:fldChar w:fldCharType="begin">
                <w:ffData>
                  <w:name w:val="Text37"/>
                  <w:enabled/>
                  <w:calcOnExit w:val="0"/>
                  <w:textInput/>
                </w:ffData>
              </w:fldChar>
            </w:r>
            <w:r w:rsidRPr="003932A2">
              <w:rPr>
                <w:i/>
                <w:highlight w:val="darkGray"/>
              </w:rPr>
              <w:instrText xml:space="preserve"> FORMTEXT </w:instrText>
            </w:r>
            <w:r w:rsidRPr="003932A2">
              <w:rPr>
                <w:i/>
                <w:highlight w:val="darkGray"/>
              </w:rPr>
            </w:r>
            <w:r w:rsidRPr="003932A2">
              <w:rPr>
                <w:i/>
                <w:highlight w:val="darkGray"/>
              </w:rPr>
              <w:fldChar w:fldCharType="separate"/>
            </w:r>
            <w:r w:rsidRPr="003932A2">
              <w:rPr>
                <w:i/>
                <w:highlight w:val="darkGray"/>
              </w:rPr>
              <w:t>Students are required to take the Advanced Placement examination.</w:t>
            </w:r>
            <w:r w:rsidRPr="003932A2">
              <w:rPr>
                <w:i/>
                <w:highlight w:val="darkGray"/>
              </w:rPr>
              <w:fldChar w:fldCharType="end"/>
            </w:r>
          </w:p>
        </w:tc>
      </w:tr>
    </w:tbl>
    <w:p w14:paraId="5CE09476" w14:textId="2EAC6C1A" w:rsidR="00450F08" w:rsidRDefault="00450F08" w:rsidP="007421A4"/>
    <w:p w14:paraId="27BBF73D" w14:textId="27C5DB46" w:rsidR="00450F08" w:rsidRDefault="00DC3E37" w:rsidP="007421A4">
      <w:r>
        <w:rPr>
          <w:noProof/>
        </w:rPr>
        <mc:AlternateContent>
          <mc:Choice Requires="wps">
            <w:drawing>
              <wp:anchor distT="0" distB="0" distL="114300" distR="114300" simplePos="0" relativeHeight="251662336" behindDoc="0" locked="0" layoutInCell="1" allowOverlap="1" wp14:anchorId="383704AE" wp14:editId="5E51A4FA">
                <wp:simplePos x="0" y="0"/>
                <wp:positionH relativeFrom="column">
                  <wp:posOffset>200025</wp:posOffset>
                </wp:positionH>
                <wp:positionV relativeFrom="paragraph">
                  <wp:posOffset>114300</wp:posOffset>
                </wp:positionV>
                <wp:extent cx="3101340" cy="8763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876300"/>
                        </a:xfrm>
                        <a:prstGeom prst="rect">
                          <a:avLst/>
                        </a:prstGeom>
                        <a:solidFill>
                          <a:srgbClr val="FFFFFF"/>
                        </a:solidFill>
                        <a:ln w="9525">
                          <a:solidFill>
                            <a:srgbClr val="000000"/>
                          </a:solidFill>
                          <a:miter lim="800000"/>
                          <a:headEnd/>
                          <a:tailEnd/>
                        </a:ln>
                      </wps:spPr>
                      <wps:txbx>
                        <w:txbxContent>
                          <w:p w14:paraId="6C56DB0B" w14:textId="77777777" w:rsidR="00932040" w:rsidRDefault="00932040" w:rsidP="007421A4">
                            <w:r>
                              <w:t>The dual enrollment classes of Intermediate College and College Algebra are offered here on campus if students qualify.  Please see your guidance counselor if interested.</w:t>
                            </w:r>
                          </w:p>
                          <w:p w14:paraId="5B1E2A42" w14:textId="77777777" w:rsidR="00932040" w:rsidRDefault="00932040" w:rsidP="00742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704AE" id="_x0000_t202" coordsize="21600,21600" o:spt="202" path="m,l,21600r21600,l21600,xe">
                <v:stroke joinstyle="miter"/>
                <v:path gradientshapeok="t" o:connecttype="rect"/>
              </v:shapetype>
              <v:shape id="Text Box 2" o:spid="_x0000_s1026" type="#_x0000_t202" style="position:absolute;margin-left:15.75pt;margin-top:9pt;width:244.2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">
                <v:textbox>
                  <w:txbxContent>
                    <w:p w14:paraId="6C56DB0B" w14:textId="77777777" w:rsidR="00932040" w:rsidRDefault="00932040" w:rsidP="007421A4">
                      <w:r>
                        <w:t>The dual enrollment classes of Intermediate College and College Algebra are offered here on campus if students qualify.  Please see your guidance counselor if interested.</w:t>
                      </w:r>
                    </w:p>
                    <w:p w14:paraId="5B1E2A42" w14:textId="77777777" w:rsidR="00932040" w:rsidRDefault="00932040" w:rsidP="007421A4"/>
                  </w:txbxContent>
                </v:textbox>
              </v:shape>
            </w:pict>
          </mc:Fallback>
        </mc:AlternateContent>
      </w:r>
    </w:p>
    <w:p w14:paraId="616E71A2" w14:textId="650A42D2" w:rsidR="003C28B0" w:rsidRDefault="003C28B0" w:rsidP="007421A4"/>
    <w:p w14:paraId="55B24C80" w14:textId="342DBF04" w:rsidR="003C28B0" w:rsidRDefault="003C28B0" w:rsidP="007421A4"/>
    <w:p w14:paraId="5A05C13C" w14:textId="29D31143" w:rsidR="003C28B0" w:rsidRDefault="003C28B0" w:rsidP="007421A4"/>
    <w:p w14:paraId="2149F17D" w14:textId="2CC1FA17" w:rsidR="003C28B0" w:rsidRDefault="003C28B0" w:rsidP="007421A4"/>
    <w:tbl>
      <w:tblPr>
        <w:tblStyle w:val="TableGrid"/>
        <w:tblpPr w:leftFromText="180" w:rightFromText="180" w:vertAnchor="text" w:horzAnchor="margin" w:tblpY="207"/>
        <w:tblW w:w="0" w:type="auto"/>
        <w:tblLook w:val="04A0" w:firstRow="1" w:lastRow="0" w:firstColumn="1" w:lastColumn="0" w:noHBand="0" w:noVBand="1"/>
      </w:tblPr>
      <w:tblGrid>
        <w:gridCol w:w="1365"/>
        <w:gridCol w:w="3665"/>
      </w:tblGrid>
      <w:tr w:rsidR="003C28B0" w:rsidRPr="0015490F" w14:paraId="2E1177F4" w14:textId="77777777" w:rsidTr="00F627A2">
        <w:tc>
          <w:tcPr>
            <w:tcW w:w="5030" w:type="dxa"/>
            <w:gridSpan w:val="2"/>
            <w:shd w:val="clear" w:color="auto" w:fill="FC4B04"/>
          </w:tcPr>
          <w:p w14:paraId="06455D1B" w14:textId="5D7D066A" w:rsidR="003C28B0" w:rsidRPr="003932A2" w:rsidRDefault="00F627A2" w:rsidP="003C28B0">
            <w:pPr>
              <w:rPr>
                <w:b/>
                <w:highlight w:val="darkGray"/>
              </w:rPr>
            </w:pPr>
            <w:r>
              <w:rPr>
                <w:b/>
              </w:rPr>
              <w:lastRenderedPageBreak/>
              <w:t>**Critical Thinking and Study Skills(SAT Prep)</w:t>
            </w:r>
          </w:p>
        </w:tc>
      </w:tr>
      <w:tr w:rsidR="003C28B0" w14:paraId="602CA0E5" w14:textId="77777777" w:rsidTr="003C28B0">
        <w:tc>
          <w:tcPr>
            <w:tcW w:w="1365" w:type="dxa"/>
          </w:tcPr>
          <w:p w14:paraId="6F338662" w14:textId="77777777" w:rsidR="003C28B0" w:rsidRPr="00A11021" w:rsidRDefault="003C28B0" w:rsidP="003C28B0">
            <w:pPr>
              <w:rPr>
                <w:b/>
              </w:rPr>
            </w:pPr>
            <w:r w:rsidRPr="00A11021">
              <w:rPr>
                <w:b/>
              </w:rPr>
              <w:t>Course #</w:t>
            </w:r>
          </w:p>
        </w:tc>
        <w:tc>
          <w:tcPr>
            <w:tcW w:w="3665" w:type="dxa"/>
          </w:tcPr>
          <w:p w14:paraId="26B74707" w14:textId="77777777" w:rsidR="003C28B0" w:rsidRPr="003932A2" w:rsidRDefault="003C28B0" w:rsidP="003C28B0">
            <w:pPr>
              <w:rPr>
                <w:highlight w:val="darkGray"/>
              </w:rPr>
            </w:pPr>
            <w:r w:rsidRPr="003932A2">
              <w:rPr>
                <w:highlight w:val="darkGray"/>
              </w:rPr>
              <w:fldChar w:fldCharType="begin">
                <w:ffData>
                  <w:name w:val="Text2"/>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1700370X</w:t>
            </w:r>
            <w:r w:rsidRPr="003932A2">
              <w:rPr>
                <w:highlight w:val="darkGray"/>
              </w:rPr>
              <w:fldChar w:fldCharType="end"/>
            </w:r>
          </w:p>
        </w:tc>
      </w:tr>
      <w:tr w:rsidR="003C28B0" w14:paraId="17D255E9" w14:textId="77777777" w:rsidTr="003C28B0">
        <w:tc>
          <w:tcPr>
            <w:tcW w:w="1365" w:type="dxa"/>
          </w:tcPr>
          <w:p w14:paraId="2B256ABA" w14:textId="77777777" w:rsidR="003C28B0" w:rsidRPr="00A11021" w:rsidRDefault="003C28B0" w:rsidP="003C28B0">
            <w:pPr>
              <w:rPr>
                <w:b/>
              </w:rPr>
            </w:pPr>
            <w:r w:rsidRPr="00A11021">
              <w:rPr>
                <w:b/>
              </w:rPr>
              <w:t>Grade Level</w:t>
            </w:r>
          </w:p>
        </w:tc>
        <w:tc>
          <w:tcPr>
            <w:tcW w:w="3665" w:type="dxa"/>
          </w:tcPr>
          <w:p w14:paraId="557C2CDF" w14:textId="77777777" w:rsidR="003C28B0" w:rsidRPr="003932A2" w:rsidRDefault="003C28B0" w:rsidP="003C28B0">
            <w:pPr>
              <w:rPr>
                <w:highlight w:val="darkGray"/>
              </w:rPr>
            </w:pPr>
            <w:r w:rsidRPr="003932A2">
              <w:rPr>
                <w:highlight w:val="darkGray"/>
              </w:rPr>
              <w:fldChar w:fldCharType="begin">
                <w:ffData>
                  <w:name w:val="Text3"/>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10-12</w:t>
            </w:r>
            <w:r w:rsidRPr="003932A2">
              <w:rPr>
                <w:highlight w:val="darkGray"/>
              </w:rPr>
              <w:fldChar w:fldCharType="end"/>
            </w:r>
          </w:p>
        </w:tc>
      </w:tr>
      <w:tr w:rsidR="003C28B0" w14:paraId="5A64D8FC" w14:textId="77777777" w:rsidTr="003C28B0">
        <w:tc>
          <w:tcPr>
            <w:tcW w:w="1365" w:type="dxa"/>
          </w:tcPr>
          <w:p w14:paraId="7B367886" w14:textId="77777777" w:rsidR="003C28B0" w:rsidRPr="00A11021" w:rsidRDefault="003C28B0" w:rsidP="003C28B0">
            <w:pPr>
              <w:rPr>
                <w:b/>
              </w:rPr>
            </w:pPr>
            <w:r w:rsidRPr="00A11021">
              <w:rPr>
                <w:b/>
              </w:rPr>
              <w:t>Length</w:t>
            </w:r>
          </w:p>
        </w:tc>
        <w:tc>
          <w:tcPr>
            <w:tcW w:w="3665" w:type="dxa"/>
          </w:tcPr>
          <w:p w14:paraId="73BAA550" w14:textId="77777777" w:rsidR="003C28B0" w:rsidRPr="003932A2" w:rsidRDefault="003C28B0" w:rsidP="003C28B0">
            <w:pPr>
              <w:rPr>
                <w:highlight w:val="darkGray"/>
              </w:rPr>
            </w:pPr>
            <w:r w:rsidRPr="003932A2">
              <w:rPr>
                <w:highlight w:val="darkGray"/>
              </w:rPr>
              <w:fldChar w:fldCharType="begin">
                <w:ffData>
                  <w:name w:val="Text4"/>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1 semester</w:t>
            </w:r>
            <w:r w:rsidRPr="003932A2">
              <w:rPr>
                <w:highlight w:val="darkGray"/>
              </w:rPr>
              <w:fldChar w:fldCharType="end"/>
            </w:r>
          </w:p>
        </w:tc>
      </w:tr>
      <w:tr w:rsidR="003C28B0" w14:paraId="4BF4733C" w14:textId="77777777" w:rsidTr="003C28B0">
        <w:tc>
          <w:tcPr>
            <w:tcW w:w="1365" w:type="dxa"/>
          </w:tcPr>
          <w:p w14:paraId="69E51D2D" w14:textId="77777777" w:rsidR="003C28B0" w:rsidRPr="00A11021" w:rsidRDefault="003C28B0" w:rsidP="003C28B0">
            <w:pPr>
              <w:rPr>
                <w:b/>
              </w:rPr>
            </w:pPr>
            <w:r w:rsidRPr="00A11021">
              <w:rPr>
                <w:b/>
              </w:rPr>
              <w:t>Prerequisite</w:t>
            </w:r>
          </w:p>
        </w:tc>
        <w:tc>
          <w:tcPr>
            <w:tcW w:w="3665" w:type="dxa"/>
          </w:tcPr>
          <w:p w14:paraId="159D3B31" w14:textId="77777777" w:rsidR="003C28B0" w:rsidRPr="003932A2" w:rsidRDefault="003C28B0" w:rsidP="003C28B0">
            <w:pPr>
              <w:rPr>
                <w:highlight w:val="darkGray"/>
              </w:rPr>
            </w:pPr>
            <w:r w:rsidRPr="003932A2">
              <w:rPr>
                <w:highlight w:val="darkGray"/>
              </w:rPr>
              <w:fldChar w:fldCharType="begin">
                <w:ffData>
                  <w:name w:val="Text5"/>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None</w:t>
            </w:r>
            <w:r w:rsidRPr="003932A2">
              <w:rPr>
                <w:highlight w:val="darkGray"/>
              </w:rPr>
              <w:fldChar w:fldCharType="end"/>
            </w:r>
          </w:p>
        </w:tc>
      </w:tr>
      <w:tr w:rsidR="003C28B0" w14:paraId="37FAA401" w14:textId="77777777" w:rsidTr="003C28B0">
        <w:tc>
          <w:tcPr>
            <w:tcW w:w="1365" w:type="dxa"/>
          </w:tcPr>
          <w:p w14:paraId="7BF5939E" w14:textId="77777777" w:rsidR="003C28B0" w:rsidRPr="00A11021" w:rsidRDefault="003C28B0" w:rsidP="003C28B0">
            <w:pPr>
              <w:rPr>
                <w:b/>
              </w:rPr>
            </w:pPr>
            <w:r w:rsidRPr="00A11021">
              <w:rPr>
                <w:b/>
              </w:rPr>
              <w:t>Credit</w:t>
            </w:r>
          </w:p>
        </w:tc>
        <w:tc>
          <w:tcPr>
            <w:tcW w:w="3665" w:type="dxa"/>
          </w:tcPr>
          <w:p w14:paraId="172D17E7" w14:textId="77777777" w:rsidR="003C28B0" w:rsidRPr="003932A2" w:rsidRDefault="003C28B0" w:rsidP="003C28B0">
            <w:pPr>
              <w:rPr>
                <w:highlight w:val="darkGray"/>
              </w:rPr>
            </w:pPr>
            <w:r w:rsidRPr="003932A2">
              <w:rPr>
                <w:highlight w:val="darkGray"/>
              </w:rPr>
              <w:fldChar w:fldCharType="begin">
                <w:ffData>
                  <w:name w:val="Text6"/>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1/2 Elective Credit</w:t>
            </w:r>
            <w:r w:rsidRPr="003932A2">
              <w:rPr>
                <w:highlight w:val="darkGray"/>
              </w:rPr>
              <w:fldChar w:fldCharType="end"/>
            </w:r>
          </w:p>
        </w:tc>
      </w:tr>
      <w:tr w:rsidR="003C28B0" w14:paraId="3479256C" w14:textId="77777777" w:rsidTr="003C28B0">
        <w:tc>
          <w:tcPr>
            <w:tcW w:w="5030" w:type="dxa"/>
            <w:gridSpan w:val="2"/>
          </w:tcPr>
          <w:p w14:paraId="25727EDA" w14:textId="77777777" w:rsidR="003C28B0" w:rsidRPr="003932A2" w:rsidRDefault="003C28B0" w:rsidP="003C28B0">
            <w:pPr>
              <w:jc w:val="both"/>
              <w:rPr>
                <w:highlight w:val="darkGray"/>
              </w:rPr>
            </w:pPr>
            <w:r w:rsidRPr="003932A2">
              <w:rPr>
                <w:highlight w:val="darkGray"/>
              </w:rPr>
              <w:fldChar w:fldCharType="begin">
                <w:ffData>
                  <w:name w:val="Text1"/>
                  <w:enabled/>
                  <w:calcOnExit w:val="0"/>
                  <w:textInput/>
                </w:ffData>
              </w:fldChar>
            </w:r>
            <w:r w:rsidRPr="003932A2">
              <w:rPr>
                <w:highlight w:val="darkGray"/>
              </w:rPr>
              <w:instrText xml:space="preserve"> FORMTEXT </w:instrText>
            </w:r>
            <w:r w:rsidRPr="003932A2">
              <w:rPr>
                <w:highlight w:val="darkGray"/>
              </w:rPr>
            </w:r>
            <w:r w:rsidRPr="003932A2">
              <w:rPr>
                <w:highlight w:val="darkGray"/>
              </w:rPr>
              <w:fldChar w:fldCharType="separate"/>
            </w:r>
            <w:r w:rsidRPr="003932A2">
              <w:rPr>
                <w:highlight w:val="darkGray"/>
              </w:rPr>
              <w:t>The purpose of this course is to provide instruction and practice to prepare for the mathematics section of the Scholastic Aptitude Test (SAT) for college admission.  This course is used to prepare students for the SAT reading, writing, and mathematics test in combination.</w:t>
            </w:r>
            <w:r w:rsidRPr="003932A2">
              <w:rPr>
                <w:highlight w:val="darkGray"/>
              </w:rPr>
              <w:fldChar w:fldCharType="end"/>
            </w:r>
          </w:p>
        </w:tc>
      </w:tr>
      <w:tr w:rsidR="003C28B0" w:rsidRPr="002B2293" w14:paraId="001976D5" w14:textId="77777777" w:rsidTr="003C28B0">
        <w:tc>
          <w:tcPr>
            <w:tcW w:w="5030" w:type="dxa"/>
            <w:gridSpan w:val="2"/>
          </w:tcPr>
          <w:p w14:paraId="269D6ADD" w14:textId="77777777" w:rsidR="003C28B0" w:rsidRPr="003932A2" w:rsidRDefault="003C28B0" w:rsidP="003C28B0">
            <w:pPr>
              <w:jc w:val="both"/>
              <w:rPr>
                <w:i/>
                <w:highlight w:val="darkGray"/>
              </w:rPr>
            </w:pPr>
            <w:r w:rsidRPr="003932A2">
              <w:rPr>
                <w:b/>
                <w:highlight w:val="darkGray"/>
              </w:rPr>
              <w:fldChar w:fldCharType="begin">
                <w:ffData>
                  <w:name w:val="Text59"/>
                  <w:enabled/>
                  <w:calcOnExit w:val="0"/>
                  <w:textInput/>
                </w:ffData>
              </w:fldChar>
            </w:r>
            <w:bookmarkStart w:id="26" w:name="Text59"/>
            <w:r w:rsidRPr="003932A2">
              <w:rPr>
                <w:b/>
                <w:highlight w:val="darkGray"/>
              </w:rPr>
              <w:instrText xml:space="preserve"> FORMTEXT </w:instrText>
            </w:r>
            <w:r w:rsidRPr="003932A2">
              <w:rPr>
                <w:b/>
                <w:highlight w:val="darkGray"/>
              </w:rPr>
            </w:r>
            <w:r w:rsidRPr="003932A2">
              <w:rPr>
                <w:b/>
                <w:highlight w:val="darkGray"/>
              </w:rPr>
              <w:fldChar w:fldCharType="separate"/>
            </w:r>
            <w:r w:rsidRPr="003932A2">
              <w:rPr>
                <w:b/>
                <w:highlight w:val="darkGray"/>
              </w:rPr>
              <w:t>Note:</w:t>
            </w:r>
            <w:r w:rsidRPr="003932A2">
              <w:rPr>
                <w:b/>
                <w:highlight w:val="darkGray"/>
              </w:rPr>
              <w:fldChar w:fldCharType="end"/>
            </w:r>
            <w:bookmarkEnd w:id="26"/>
            <w:r w:rsidRPr="003932A2">
              <w:rPr>
                <w:highlight w:val="darkGray"/>
              </w:rPr>
              <w:t xml:space="preserve">  </w:t>
            </w:r>
            <w:r w:rsidRPr="003932A2">
              <w:rPr>
                <w:highlight w:val="darkGray"/>
              </w:rPr>
              <w:fldChar w:fldCharType="begin">
                <w:ffData>
                  <w:name w:val="Text51"/>
                  <w:enabled/>
                  <w:calcOnExit w:val="0"/>
                  <w:textInput/>
                </w:ffData>
              </w:fldChar>
            </w:r>
            <w:bookmarkStart w:id="27" w:name="Text51"/>
            <w:r w:rsidRPr="003932A2">
              <w:rPr>
                <w:highlight w:val="darkGray"/>
              </w:rPr>
              <w:instrText xml:space="preserve"> FORMTEXT </w:instrText>
            </w:r>
            <w:r w:rsidRPr="003932A2">
              <w:rPr>
                <w:highlight w:val="darkGray"/>
              </w:rPr>
            </w:r>
            <w:r w:rsidRPr="003932A2">
              <w:rPr>
                <w:highlight w:val="darkGray"/>
              </w:rPr>
              <w:fldChar w:fldCharType="separate"/>
            </w:r>
            <w:r w:rsidRPr="003932A2">
              <w:rPr>
                <w:i/>
                <w:highlight w:val="darkGray"/>
              </w:rPr>
              <w:t>Credit in this course precludes a student from earning credit in Critical Thinking and Study Skills, as outlined in the research section in this document</w:t>
            </w:r>
            <w:r w:rsidRPr="003932A2">
              <w:rPr>
                <w:highlight w:val="darkGray"/>
              </w:rPr>
              <w:t>.</w:t>
            </w:r>
            <w:r w:rsidRPr="003932A2">
              <w:rPr>
                <w:i/>
                <w:highlight w:val="darkGray"/>
              </w:rPr>
              <w:fldChar w:fldCharType="end"/>
            </w:r>
            <w:bookmarkEnd w:id="27"/>
          </w:p>
        </w:tc>
      </w:tr>
    </w:tbl>
    <w:p w14:paraId="11AA43F3" w14:textId="4BFD6BD6" w:rsidR="00450F08" w:rsidRDefault="00450F08" w:rsidP="007421A4"/>
    <w:tbl>
      <w:tblPr>
        <w:tblStyle w:val="TableGrid"/>
        <w:tblpPr w:leftFromText="180" w:rightFromText="180" w:vertAnchor="text" w:horzAnchor="margin" w:tblpY="37"/>
        <w:tblW w:w="0" w:type="auto"/>
        <w:tblLook w:val="04A0" w:firstRow="1" w:lastRow="0" w:firstColumn="1" w:lastColumn="0" w:noHBand="0" w:noVBand="1"/>
      </w:tblPr>
      <w:tblGrid>
        <w:gridCol w:w="5030"/>
      </w:tblGrid>
      <w:tr w:rsidR="00DC3E37" w14:paraId="3115AD91" w14:textId="77777777" w:rsidTr="00DC3E37">
        <w:tc>
          <w:tcPr>
            <w:tcW w:w="5030" w:type="dxa"/>
            <w:shd w:val="clear" w:color="auto" w:fill="FFF2CC" w:themeFill="accent4" w:themeFillTint="33"/>
          </w:tcPr>
          <w:p w14:paraId="4F66AD5D" w14:textId="77777777" w:rsidR="00DC3E37" w:rsidRPr="00F31732" w:rsidRDefault="00DC3E37" w:rsidP="00DC3E37">
            <w:pPr>
              <w:jc w:val="center"/>
              <w:rPr>
                <w:b/>
                <w:sz w:val="20"/>
                <w:szCs w:val="20"/>
              </w:rPr>
            </w:pPr>
            <w:r w:rsidRPr="0063479B">
              <w:rPr>
                <w:b/>
                <w:sz w:val="20"/>
                <w:szCs w:val="20"/>
              </w:rPr>
              <w:fldChar w:fldCharType="begin">
                <w:ffData>
                  <w:name w:val="Text7"/>
                  <w:enabled/>
                  <w:calcOnExit w:val="0"/>
                  <w:textInput/>
                </w:ffData>
              </w:fldChar>
            </w:r>
            <w:r w:rsidRPr="0063479B">
              <w:rPr>
                <w:b/>
                <w:sz w:val="20"/>
                <w:szCs w:val="20"/>
              </w:rPr>
              <w:instrText xml:space="preserve"> FORMTEXT </w:instrText>
            </w:r>
            <w:r w:rsidRPr="0063479B">
              <w:rPr>
                <w:b/>
                <w:sz w:val="20"/>
                <w:szCs w:val="20"/>
              </w:rPr>
            </w:r>
            <w:r w:rsidRPr="0063479B">
              <w:rPr>
                <w:b/>
                <w:sz w:val="20"/>
                <w:szCs w:val="20"/>
              </w:rPr>
              <w:fldChar w:fldCharType="separate"/>
            </w:r>
            <w:r w:rsidRPr="0063479B">
              <w:rPr>
                <w:b/>
                <w:sz w:val="20"/>
                <w:szCs w:val="20"/>
              </w:rPr>
              <w:t>SPECIAL COURSES OFFERED ONLY BY IB MAGNET PROGRAMS</w:t>
            </w:r>
            <w:r w:rsidRPr="0063479B">
              <w:rPr>
                <w:b/>
                <w:sz w:val="20"/>
                <w:szCs w:val="20"/>
              </w:rPr>
              <w:fldChar w:fldCharType="end"/>
            </w:r>
          </w:p>
        </w:tc>
      </w:tr>
    </w:tbl>
    <w:p w14:paraId="030B4A22" w14:textId="77BB8D91" w:rsidR="007C6A27" w:rsidRDefault="007C6A27" w:rsidP="007421A4"/>
    <w:tbl>
      <w:tblPr>
        <w:tblStyle w:val="TableGrid"/>
        <w:tblpPr w:leftFromText="180" w:rightFromText="180" w:vertAnchor="text" w:horzAnchor="margin" w:tblpY="62"/>
        <w:tblW w:w="0" w:type="auto"/>
        <w:tblLook w:val="04A0" w:firstRow="1" w:lastRow="0" w:firstColumn="1" w:lastColumn="0" w:noHBand="0" w:noVBand="1"/>
      </w:tblPr>
      <w:tblGrid>
        <w:gridCol w:w="1365"/>
        <w:gridCol w:w="3665"/>
      </w:tblGrid>
      <w:tr w:rsidR="00DC3E37" w:rsidRPr="00A11021" w14:paraId="404A3D71" w14:textId="77777777" w:rsidTr="00DC3E37">
        <w:tc>
          <w:tcPr>
            <w:tcW w:w="5030" w:type="dxa"/>
            <w:gridSpan w:val="2"/>
            <w:shd w:val="clear" w:color="auto" w:fill="FC4B04"/>
          </w:tcPr>
          <w:p w14:paraId="110D24D2" w14:textId="77777777" w:rsidR="00DC3E37" w:rsidRPr="00041865" w:rsidRDefault="00DC3E37" w:rsidP="00DC3E37">
            <w:pPr>
              <w:rPr>
                <w:b/>
                <w:highlight w:val="darkGray"/>
              </w:rPr>
            </w:pPr>
            <w:r>
              <w:rPr>
                <w:b/>
              </w:rPr>
              <w:t>Q* IB MYP Geometry</w:t>
            </w:r>
          </w:p>
        </w:tc>
      </w:tr>
      <w:tr w:rsidR="00DC3E37" w14:paraId="71BFE44A" w14:textId="77777777" w:rsidTr="00DC3E37">
        <w:tc>
          <w:tcPr>
            <w:tcW w:w="1365" w:type="dxa"/>
          </w:tcPr>
          <w:p w14:paraId="7B23F7E1" w14:textId="77777777" w:rsidR="00DC3E37" w:rsidRPr="00A11021" w:rsidRDefault="00DC3E37" w:rsidP="00DC3E37">
            <w:pPr>
              <w:rPr>
                <w:b/>
              </w:rPr>
            </w:pPr>
            <w:r w:rsidRPr="00A11021">
              <w:rPr>
                <w:b/>
              </w:rPr>
              <w:t>Course #</w:t>
            </w:r>
          </w:p>
        </w:tc>
        <w:tc>
          <w:tcPr>
            <w:tcW w:w="3665" w:type="dxa"/>
          </w:tcPr>
          <w:p w14:paraId="2DE97F28" w14:textId="77777777" w:rsidR="00DC3E37" w:rsidRPr="00041865" w:rsidRDefault="00DC3E37" w:rsidP="00DC3E37">
            <w:pPr>
              <w:rPr>
                <w:highlight w:val="darkGray"/>
              </w:rPr>
            </w:pPr>
            <w:r w:rsidRPr="00041865">
              <w:rPr>
                <w:highlight w:val="darkGray"/>
              </w:rPr>
              <w:t>1206810</w:t>
            </w:r>
          </w:p>
        </w:tc>
      </w:tr>
      <w:tr w:rsidR="00DC3E37" w14:paraId="36D19DBF" w14:textId="77777777" w:rsidTr="00DC3E37">
        <w:tc>
          <w:tcPr>
            <w:tcW w:w="1365" w:type="dxa"/>
          </w:tcPr>
          <w:p w14:paraId="69A5E504" w14:textId="77777777" w:rsidR="00DC3E37" w:rsidRPr="00A11021" w:rsidRDefault="00DC3E37" w:rsidP="00DC3E37">
            <w:pPr>
              <w:rPr>
                <w:b/>
              </w:rPr>
            </w:pPr>
            <w:r w:rsidRPr="00A11021">
              <w:rPr>
                <w:b/>
              </w:rPr>
              <w:t>Grade Level</w:t>
            </w:r>
          </w:p>
        </w:tc>
        <w:tc>
          <w:tcPr>
            <w:tcW w:w="3665" w:type="dxa"/>
          </w:tcPr>
          <w:p w14:paraId="1C4FA74B" w14:textId="77777777" w:rsidR="00DC3E37" w:rsidRPr="00041865" w:rsidRDefault="00DC3E37" w:rsidP="00DC3E37">
            <w:pPr>
              <w:rPr>
                <w:highlight w:val="darkGray"/>
              </w:rPr>
            </w:pPr>
            <w:r w:rsidRPr="00041865">
              <w:rPr>
                <w:highlight w:val="darkGray"/>
              </w:rPr>
              <w:t>10</w:t>
            </w:r>
          </w:p>
        </w:tc>
      </w:tr>
      <w:tr w:rsidR="00DC3E37" w14:paraId="087543B1" w14:textId="77777777" w:rsidTr="00DC3E37">
        <w:tc>
          <w:tcPr>
            <w:tcW w:w="1365" w:type="dxa"/>
          </w:tcPr>
          <w:p w14:paraId="229D7664" w14:textId="77777777" w:rsidR="00DC3E37" w:rsidRPr="00A11021" w:rsidRDefault="00DC3E37" w:rsidP="00DC3E37">
            <w:pPr>
              <w:rPr>
                <w:b/>
              </w:rPr>
            </w:pPr>
            <w:r w:rsidRPr="00A11021">
              <w:rPr>
                <w:b/>
              </w:rPr>
              <w:t>Length</w:t>
            </w:r>
          </w:p>
        </w:tc>
        <w:tc>
          <w:tcPr>
            <w:tcW w:w="3665" w:type="dxa"/>
          </w:tcPr>
          <w:p w14:paraId="0DD3912E" w14:textId="77777777" w:rsidR="00DC3E37" w:rsidRPr="00041865" w:rsidRDefault="00DC3E37" w:rsidP="00DC3E37">
            <w:pPr>
              <w:rPr>
                <w:highlight w:val="darkGray"/>
              </w:rPr>
            </w:pPr>
            <w:r w:rsidRPr="00041865">
              <w:rPr>
                <w:highlight w:val="darkGray"/>
              </w:rPr>
              <w:t>1 Semester</w:t>
            </w:r>
          </w:p>
        </w:tc>
      </w:tr>
      <w:tr w:rsidR="00DC3E37" w14:paraId="231ED17C" w14:textId="77777777" w:rsidTr="00DC3E37">
        <w:tc>
          <w:tcPr>
            <w:tcW w:w="1365" w:type="dxa"/>
          </w:tcPr>
          <w:p w14:paraId="15B296B3" w14:textId="77777777" w:rsidR="00DC3E37" w:rsidRPr="00A11021" w:rsidRDefault="00DC3E37" w:rsidP="00DC3E37">
            <w:pPr>
              <w:rPr>
                <w:b/>
              </w:rPr>
            </w:pPr>
          </w:p>
        </w:tc>
        <w:tc>
          <w:tcPr>
            <w:tcW w:w="3665" w:type="dxa"/>
          </w:tcPr>
          <w:p w14:paraId="7F4C09BF" w14:textId="77777777" w:rsidR="00DC3E37" w:rsidRPr="00041865" w:rsidRDefault="00DC3E37" w:rsidP="00DC3E37">
            <w:pPr>
              <w:rPr>
                <w:highlight w:val="darkGray"/>
              </w:rPr>
            </w:pPr>
          </w:p>
        </w:tc>
      </w:tr>
      <w:tr w:rsidR="00DC3E37" w14:paraId="5BCEC6FE" w14:textId="77777777" w:rsidTr="00DC3E37">
        <w:tc>
          <w:tcPr>
            <w:tcW w:w="1365" w:type="dxa"/>
          </w:tcPr>
          <w:p w14:paraId="70574781" w14:textId="77777777" w:rsidR="00DC3E37" w:rsidRPr="00A11021" w:rsidRDefault="00DC3E37" w:rsidP="00DC3E37">
            <w:pPr>
              <w:rPr>
                <w:b/>
              </w:rPr>
            </w:pPr>
            <w:r w:rsidRPr="00A11021">
              <w:rPr>
                <w:b/>
              </w:rPr>
              <w:t>Prerequisite</w:t>
            </w:r>
          </w:p>
        </w:tc>
        <w:tc>
          <w:tcPr>
            <w:tcW w:w="3665" w:type="dxa"/>
          </w:tcPr>
          <w:p w14:paraId="5F5F0850" w14:textId="77777777" w:rsidR="00DC3E37" w:rsidRPr="00041865" w:rsidRDefault="00DC3E37" w:rsidP="00DC3E37">
            <w:pPr>
              <w:rPr>
                <w:highlight w:val="darkGray"/>
              </w:rPr>
            </w:pPr>
            <w:r w:rsidRPr="00041865">
              <w:rPr>
                <w:highlight w:val="darkGray"/>
              </w:rPr>
              <w:fldChar w:fldCharType="begin">
                <w:ffData>
                  <w:name w:val="Text5"/>
                  <w:enabled/>
                  <w:calcOnExit w:val="0"/>
                  <w:textInput/>
                </w:ffData>
              </w:fldChar>
            </w:r>
            <w:r w:rsidRPr="00041865">
              <w:rPr>
                <w:highlight w:val="darkGray"/>
              </w:rPr>
              <w:instrText xml:space="preserve"> FORMTEXT </w:instrText>
            </w:r>
            <w:r w:rsidRPr="00041865">
              <w:rPr>
                <w:highlight w:val="darkGray"/>
              </w:rPr>
            </w:r>
            <w:r w:rsidRPr="00041865">
              <w:rPr>
                <w:highlight w:val="darkGray"/>
              </w:rPr>
              <w:fldChar w:fldCharType="separate"/>
            </w:r>
            <w:r w:rsidRPr="00041865">
              <w:rPr>
                <w:highlight w:val="darkGray"/>
              </w:rPr>
              <w:t>See IB Counselor</w:t>
            </w:r>
            <w:r w:rsidRPr="00041865">
              <w:rPr>
                <w:highlight w:val="darkGray"/>
              </w:rPr>
              <w:fldChar w:fldCharType="end"/>
            </w:r>
          </w:p>
        </w:tc>
      </w:tr>
      <w:tr w:rsidR="00DC3E37" w14:paraId="36F24403" w14:textId="77777777" w:rsidTr="00DC3E37">
        <w:tc>
          <w:tcPr>
            <w:tcW w:w="1365" w:type="dxa"/>
          </w:tcPr>
          <w:p w14:paraId="26B4E7A0" w14:textId="77777777" w:rsidR="00DC3E37" w:rsidRPr="00A11021" w:rsidRDefault="00DC3E37" w:rsidP="00DC3E37">
            <w:pPr>
              <w:rPr>
                <w:b/>
              </w:rPr>
            </w:pPr>
            <w:r w:rsidRPr="00A11021">
              <w:rPr>
                <w:b/>
              </w:rPr>
              <w:t>Credit</w:t>
            </w:r>
          </w:p>
        </w:tc>
        <w:tc>
          <w:tcPr>
            <w:tcW w:w="3665" w:type="dxa"/>
          </w:tcPr>
          <w:p w14:paraId="0526A771" w14:textId="77777777" w:rsidR="00DC3E37" w:rsidRPr="00041865" w:rsidRDefault="00DC3E37" w:rsidP="00DC3E37">
            <w:pPr>
              <w:rPr>
                <w:highlight w:val="darkGray"/>
              </w:rPr>
            </w:pPr>
            <w:r w:rsidRPr="00041865">
              <w:rPr>
                <w:highlight w:val="darkGray"/>
              </w:rPr>
              <w:fldChar w:fldCharType="begin">
                <w:ffData>
                  <w:name w:val="Text6"/>
                  <w:enabled/>
                  <w:calcOnExit w:val="0"/>
                  <w:textInput/>
                </w:ffData>
              </w:fldChar>
            </w:r>
            <w:r w:rsidRPr="00041865">
              <w:rPr>
                <w:highlight w:val="darkGray"/>
              </w:rPr>
              <w:instrText xml:space="preserve"> FORMTEXT </w:instrText>
            </w:r>
            <w:r w:rsidRPr="00041865">
              <w:rPr>
                <w:highlight w:val="darkGray"/>
              </w:rPr>
            </w:r>
            <w:r w:rsidRPr="00041865">
              <w:rPr>
                <w:highlight w:val="darkGray"/>
              </w:rPr>
              <w:fldChar w:fldCharType="separate"/>
            </w:r>
            <w:r w:rsidRPr="00041865">
              <w:rPr>
                <w:highlight w:val="darkGray"/>
              </w:rPr>
              <w:t>1</w:t>
            </w:r>
            <w:r w:rsidRPr="00041865">
              <w:rPr>
                <w:highlight w:val="darkGray"/>
              </w:rPr>
              <w:fldChar w:fldCharType="end"/>
            </w:r>
          </w:p>
        </w:tc>
      </w:tr>
      <w:tr w:rsidR="00DC3E37" w14:paraId="231A8EC2" w14:textId="77777777" w:rsidTr="00DC3E37">
        <w:tc>
          <w:tcPr>
            <w:tcW w:w="5030" w:type="dxa"/>
            <w:gridSpan w:val="2"/>
          </w:tcPr>
          <w:p w14:paraId="0727F625" w14:textId="77777777" w:rsidR="00DC3E37" w:rsidRPr="00041865" w:rsidRDefault="00DC3E37" w:rsidP="00DC3E37">
            <w:pPr>
              <w:jc w:val="both"/>
              <w:rPr>
                <w:sz w:val="32"/>
                <w:szCs w:val="32"/>
                <w:highlight w:val="darkGray"/>
              </w:rPr>
            </w:pPr>
            <w:r w:rsidRPr="00041865">
              <w:rPr>
                <w:sz w:val="24"/>
                <w:szCs w:val="24"/>
                <w:highlight w:val="darkGray"/>
              </w:rPr>
              <w:t>The purpose of this course is to develop the geometric relationships and reasoning strategies that can be used to solve a variety of complex real-world and mathematical problems.  Content shall include study in the areas of congruence, similarity, right triangles, &amp; trigonometry, modeling with geometry, geometric measurement &amp; dimension, expressing geometric properties with equations, circles, conditional probability &amp; the rules of probability, and using probability to make decisions. Grades and credit are assigned through completion of the course.  The Geometry End-of-Course (EOC) assessment is 30% of the course grade and achieving a level 3, 4, or 5 is required to meet the Scholar Designation requirements</w:t>
            </w:r>
            <w:r w:rsidRPr="00041865">
              <w:rPr>
                <w:sz w:val="32"/>
                <w:szCs w:val="32"/>
                <w:highlight w:val="darkGray"/>
              </w:rPr>
              <w:t>.</w:t>
            </w:r>
          </w:p>
        </w:tc>
      </w:tr>
    </w:tbl>
    <w:p w14:paraId="525CB90D" w14:textId="3897B3F1" w:rsidR="006C3D5C" w:rsidRDefault="006C3D5C" w:rsidP="007421A4"/>
    <w:tbl>
      <w:tblPr>
        <w:tblStyle w:val="TableGrid"/>
        <w:tblpPr w:leftFromText="180" w:rightFromText="180" w:vertAnchor="text" w:horzAnchor="margin" w:tblpXSpec="right" w:tblpY="267"/>
        <w:tblW w:w="0" w:type="auto"/>
        <w:tblLook w:val="04A0" w:firstRow="1" w:lastRow="0" w:firstColumn="1" w:lastColumn="0" w:noHBand="0" w:noVBand="1"/>
      </w:tblPr>
      <w:tblGrid>
        <w:gridCol w:w="1365"/>
        <w:gridCol w:w="3665"/>
      </w:tblGrid>
      <w:tr w:rsidR="00DC3E37" w:rsidRPr="00A11021" w14:paraId="035D0527" w14:textId="77777777" w:rsidTr="00DC3E37">
        <w:tc>
          <w:tcPr>
            <w:tcW w:w="5030" w:type="dxa"/>
            <w:gridSpan w:val="2"/>
            <w:shd w:val="clear" w:color="auto" w:fill="FC4B04"/>
          </w:tcPr>
          <w:p w14:paraId="1CE11E88" w14:textId="7987ED60" w:rsidR="00DC3E37" w:rsidRPr="00041865" w:rsidRDefault="00DC3E37" w:rsidP="00DC3E37">
            <w:pPr>
              <w:rPr>
                <w:b/>
                <w:highlight w:val="darkGray"/>
              </w:rPr>
            </w:pPr>
            <w:r>
              <w:rPr>
                <w:b/>
              </w:rPr>
              <w:t>Q* IB MYP Algebra 2</w:t>
            </w:r>
          </w:p>
        </w:tc>
      </w:tr>
      <w:tr w:rsidR="00DC3E37" w14:paraId="2F1B9DCB" w14:textId="77777777" w:rsidTr="00DC3E37">
        <w:tc>
          <w:tcPr>
            <w:tcW w:w="1365" w:type="dxa"/>
          </w:tcPr>
          <w:p w14:paraId="229B500F" w14:textId="77777777" w:rsidR="00DC3E37" w:rsidRPr="00A11021" w:rsidRDefault="00DC3E37" w:rsidP="00DC3E37">
            <w:pPr>
              <w:rPr>
                <w:b/>
              </w:rPr>
            </w:pPr>
            <w:r w:rsidRPr="00A11021">
              <w:rPr>
                <w:b/>
              </w:rPr>
              <w:t>Course #</w:t>
            </w:r>
          </w:p>
        </w:tc>
        <w:tc>
          <w:tcPr>
            <w:tcW w:w="3665" w:type="dxa"/>
          </w:tcPr>
          <w:p w14:paraId="3B5B0D57" w14:textId="77777777" w:rsidR="00DC3E37" w:rsidRPr="00041865" w:rsidRDefault="00DC3E37" w:rsidP="00DC3E37">
            <w:pPr>
              <w:rPr>
                <w:highlight w:val="darkGray"/>
              </w:rPr>
            </w:pPr>
            <w:r w:rsidRPr="00041865">
              <w:rPr>
                <w:highlight w:val="darkGray"/>
              </w:rPr>
              <w:t>1200395</w:t>
            </w:r>
          </w:p>
        </w:tc>
      </w:tr>
      <w:tr w:rsidR="00DC3E37" w14:paraId="5943FD7A" w14:textId="77777777" w:rsidTr="00DC3E37">
        <w:tc>
          <w:tcPr>
            <w:tcW w:w="1365" w:type="dxa"/>
          </w:tcPr>
          <w:p w14:paraId="518150C2" w14:textId="77777777" w:rsidR="00DC3E37" w:rsidRPr="00A11021" w:rsidRDefault="00DC3E37" w:rsidP="00DC3E37">
            <w:pPr>
              <w:rPr>
                <w:b/>
              </w:rPr>
            </w:pPr>
            <w:r w:rsidRPr="00A11021">
              <w:rPr>
                <w:b/>
              </w:rPr>
              <w:t>Grade Level</w:t>
            </w:r>
          </w:p>
        </w:tc>
        <w:tc>
          <w:tcPr>
            <w:tcW w:w="3665" w:type="dxa"/>
          </w:tcPr>
          <w:p w14:paraId="6903FE69" w14:textId="77777777" w:rsidR="00DC3E37" w:rsidRPr="00041865" w:rsidRDefault="00DC3E37" w:rsidP="00DC3E37">
            <w:pPr>
              <w:rPr>
                <w:highlight w:val="darkGray"/>
              </w:rPr>
            </w:pPr>
            <w:r w:rsidRPr="00041865">
              <w:rPr>
                <w:highlight w:val="darkGray"/>
              </w:rPr>
              <w:t>9</w:t>
            </w:r>
          </w:p>
        </w:tc>
      </w:tr>
      <w:tr w:rsidR="00DC3E37" w14:paraId="7B517228" w14:textId="77777777" w:rsidTr="00DC3E37">
        <w:tc>
          <w:tcPr>
            <w:tcW w:w="1365" w:type="dxa"/>
          </w:tcPr>
          <w:p w14:paraId="20600A6A" w14:textId="77777777" w:rsidR="00DC3E37" w:rsidRPr="00A11021" w:rsidRDefault="00DC3E37" w:rsidP="00DC3E37">
            <w:pPr>
              <w:rPr>
                <w:b/>
              </w:rPr>
            </w:pPr>
            <w:r w:rsidRPr="00A11021">
              <w:rPr>
                <w:b/>
              </w:rPr>
              <w:t>Length</w:t>
            </w:r>
          </w:p>
        </w:tc>
        <w:tc>
          <w:tcPr>
            <w:tcW w:w="3665" w:type="dxa"/>
          </w:tcPr>
          <w:p w14:paraId="1F7C36DD" w14:textId="77777777" w:rsidR="00DC3E37" w:rsidRPr="00041865" w:rsidRDefault="00DC3E37" w:rsidP="00DC3E37">
            <w:pPr>
              <w:rPr>
                <w:highlight w:val="darkGray"/>
              </w:rPr>
            </w:pPr>
            <w:r w:rsidRPr="00041865">
              <w:rPr>
                <w:highlight w:val="darkGray"/>
              </w:rPr>
              <w:fldChar w:fldCharType="begin">
                <w:ffData>
                  <w:name w:val="Text4"/>
                  <w:enabled/>
                  <w:calcOnExit w:val="0"/>
                  <w:textInput/>
                </w:ffData>
              </w:fldChar>
            </w:r>
            <w:r w:rsidRPr="00041865">
              <w:rPr>
                <w:highlight w:val="darkGray"/>
              </w:rPr>
              <w:instrText xml:space="preserve"> FORMTEXT </w:instrText>
            </w:r>
            <w:r w:rsidRPr="00041865">
              <w:rPr>
                <w:highlight w:val="darkGray"/>
              </w:rPr>
            </w:r>
            <w:r w:rsidRPr="00041865">
              <w:rPr>
                <w:highlight w:val="darkGray"/>
              </w:rPr>
              <w:fldChar w:fldCharType="separate"/>
            </w:r>
            <w:r w:rsidRPr="00041865">
              <w:rPr>
                <w:highlight w:val="darkGray"/>
              </w:rPr>
              <w:t>1 year</w:t>
            </w:r>
            <w:r w:rsidRPr="00041865">
              <w:rPr>
                <w:highlight w:val="darkGray"/>
              </w:rPr>
              <w:fldChar w:fldCharType="end"/>
            </w:r>
          </w:p>
        </w:tc>
      </w:tr>
      <w:tr w:rsidR="00DC3E37" w14:paraId="095D88B8" w14:textId="77777777" w:rsidTr="00DC3E37">
        <w:tc>
          <w:tcPr>
            <w:tcW w:w="1365" w:type="dxa"/>
          </w:tcPr>
          <w:p w14:paraId="7E95595F" w14:textId="77777777" w:rsidR="00DC3E37" w:rsidRPr="00A11021" w:rsidRDefault="00DC3E37" w:rsidP="00DC3E37">
            <w:pPr>
              <w:rPr>
                <w:b/>
              </w:rPr>
            </w:pPr>
            <w:r w:rsidRPr="00A11021">
              <w:rPr>
                <w:b/>
              </w:rPr>
              <w:t>Prerequisite</w:t>
            </w:r>
          </w:p>
        </w:tc>
        <w:tc>
          <w:tcPr>
            <w:tcW w:w="3665" w:type="dxa"/>
          </w:tcPr>
          <w:p w14:paraId="429280A1" w14:textId="77777777" w:rsidR="00DC3E37" w:rsidRPr="00041865" w:rsidRDefault="00DC3E37" w:rsidP="00DC3E37">
            <w:pPr>
              <w:rPr>
                <w:highlight w:val="darkGray"/>
              </w:rPr>
            </w:pPr>
            <w:r w:rsidRPr="00041865">
              <w:rPr>
                <w:highlight w:val="darkGray"/>
              </w:rPr>
              <w:fldChar w:fldCharType="begin">
                <w:ffData>
                  <w:name w:val="Text5"/>
                  <w:enabled/>
                  <w:calcOnExit w:val="0"/>
                  <w:textInput/>
                </w:ffData>
              </w:fldChar>
            </w:r>
            <w:r w:rsidRPr="00041865">
              <w:rPr>
                <w:highlight w:val="darkGray"/>
              </w:rPr>
              <w:instrText xml:space="preserve"> FORMTEXT </w:instrText>
            </w:r>
            <w:r w:rsidRPr="00041865">
              <w:rPr>
                <w:highlight w:val="darkGray"/>
              </w:rPr>
            </w:r>
            <w:r w:rsidRPr="00041865">
              <w:rPr>
                <w:highlight w:val="darkGray"/>
              </w:rPr>
              <w:fldChar w:fldCharType="separate"/>
            </w:r>
            <w:r w:rsidRPr="00041865">
              <w:rPr>
                <w:highlight w:val="darkGray"/>
              </w:rPr>
              <w:t>See IB Counselor</w:t>
            </w:r>
            <w:r w:rsidRPr="00041865">
              <w:rPr>
                <w:highlight w:val="darkGray"/>
              </w:rPr>
              <w:fldChar w:fldCharType="end"/>
            </w:r>
          </w:p>
        </w:tc>
      </w:tr>
      <w:tr w:rsidR="00DC3E37" w14:paraId="490A662C" w14:textId="77777777" w:rsidTr="00DC3E37">
        <w:tc>
          <w:tcPr>
            <w:tcW w:w="1365" w:type="dxa"/>
          </w:tcPr>
          <w:p w14:paraId="6452A15B" w14:textId="77777777" w:rsidR="00DC3E37" w:rsidRPr="00A11021" w:rsidRDefault="00DC3E37" w:rsidP="00DC3E37">
            <w:pPr>
              <w:rPr>
                <w:b/>
              </w:rPr>
            </w:pPr>
            <w:r w:rsidRPr="00A11021">
              <w:rPr>
                <w:b/>
              </w:rPr>
              <w:t>Credit</w:t>
            </w:r>
          </w:p>
        </w:tc>
        <w:tc>
          <w:tcPr>
            <w:tcW w:w="3665" w:type="dxa"/>
          </w:tcPr>
          <w:p w14:paraId="510507D5" w14:textId="77777777" w:rsidR="00DC3E37" w:rsidRPr="00041865" w:rsidRDefault="00DC3E37" w:rsidP="00DC3E37">
            <w:pPr>
              <w:rPr>
                <w:highlight w:val="darkGray"/>
              </w:rPr>
            </w:pPr>
            <w:r w:rsidRPr="00041865">
              <w:rPr>
                <w:highlight w:val="darkGray"/>
              </w:rPr>
              <w:fldChar w:fldCharType="begin">
                <w:ffData>
                  <w:name w:val="Text6"/>
                  <w:enabled/>
                  <w:calcOnExit w:val="0"/>
                  <w:textInput/>
                </w:ffData>
              </w:fldChar>
            </w:r>
            <w:r w:rsidRPr="00041865">
              <w:rPr>
                <w:highlight w:val="darkGray"/>
              </w:rPr>
              <w:instrText xml:space="preserve"> FORMTEXT </w:instrText>
            </w:r>
            <w:r w:rsidRPr="00041865">
              <w:rPr>
                <w:highlight w:val="darkGray"/>
              </w:rPr>
            </w:r>
            <w:r w:rsidRPr="00041865">
              <w:rPr>
                <w:highlight w:val="darkGray"/>
              </w:rPr>
              <w:fldChar w:fldCharType="separate"/>
            </w:r>
            <w:r w:rsidRPr="00041865">
              <w:rPr>
                <w:highlight w:val="darkGray"/>
              </w:rPr>
              <w:t>1</w:t>
            </w:r>
            <w:r w:rsidRPr="00041865">
              <w:rPr>
                <w:highlight w:val="darkGray"/>
              </w:rPr>
              <w:fldChar w:fldCharType="end"/>
            </w:r>
          </w:p>
        </w:tc>
      </w:tr>
      <w:tr w:rsidR="00DC3E37" w14:paraId="748612CE" w14:textId="77777777" w:rsidTr="00DC3E37">
        <w:trPr>
          <w:trHeight w:val="3548"/>
        </w:trPr>
        <w:tc>
          <w:tcPr>
            <w:tcW w:w="5030" w:type="dxa"/>
            <w:gridSpan w:val="2"/>
          </w:tcPr>
          <w:p w14:paraId="2EFE8020" w14:textId="77777777" w:rsidR="00DC3E37" w:rsidRPr="00041865" w:rsidRDefault="00DC3E37" w:rsidP="00DC3E37">
            <w:pPr>
              <w:jc w:val="both"/>
              <w:rPr>
                <w:sz w:val="24"/>
                <w:szCs w:val="24"/>
                <w:highlight w:val="darkGray"/>
              </w:rPr>
            </w:pPr>
            <w:r w:rsidRPr="00041865">
              <w:rPr>
                <w:sz w:val="24"/>
                <w:szCs w:val="24"/>
                <w:highlight w:val="darkGray"/>
              </w:rPr>
              <w:t>IB MYP Algebra 2 extends upon the concepts of Algebra 1 to continue instruction in solving equations and inequalities, operations with polynomials, rational expressions, relations, functions, logarithms, progressions, binomial expressions, coordinate geometry, conic sections, matrices, probability, and trigonometry.  Problem solving is emphasized throughout the course.  Instruction and assignments in these classes are characterized by acceleration, depth, complexity and novelty as well as more independence.</w:t>
            </w:r>
          </w:p>
        </w:tc>
      </w:tr>
    </w:tbl>
    <w:tbl>
      <w:tblPr>
        <w:tblStyle w:val="TableGrid"/>
        <w:tblpPr w:leftFromText="180" w:rightFromText="180" w:vertAnchor="page" w:horzAnchor="margin" w:tblpXSpec="right" w:tblpY="7816"/>
        <w:tblW w:w="0" w:type="auto"/>
        <w:tblLook w:val="04A0" w:firstRow="1" w:lastRow="0" w:firstColumn="1" w:lastColumn="0" w:noHBand="0" w:noVBand="1"/>
      </w:tblPr>
      <w:tblGrid>
        <w:gridCol w:w="1365"/>
        <w:gridCol w:w="3665"/>
      </w:tblGrid>
      <w:tr w:rsidR="00DC3E37" w14:paraId="7AAC6462" w14:textId="77777777" w:rsidTr="00DC3E37">
        <w:tc>
          <w:tcPr>
            <w:tcW w:w="5030" w:type="dxa"/>
            <w:gridSpan w:val="2"/>
            <w:shd w:val="clear" w:color="auto" w:fill="FC4B04"/>
          </w:tcPr>
          <w:p w14:paraId="73CF819D" w14:textId="222F2699" w:rsidR="00DC3E37" w:rsidRPr="00041865" w:rsidRDefault="00DC3E37" w:rsidP="00DC3E37">
            <w:pPr>
              <w:rPr>
                <w:b/>
                <w:highlight w:val="darkGray"/>
              </w:rPr>
            </w:pPr>
            <w:r>
              <w:rPr>
                <w:b/>
              </w:rPr>
              <w:t>Q* IB Pre-Calculus</w:t>
            </w:r>
          </w:p>
        </w:tc>
      </w:tr>
      <w:tr w:rsidR="00DC3E37" w14:paraId="5903C2F5" w14:textId="77777777" w:rsidTr="00DC3E37">
        <w:tc>
          <w:tcPr>
            <w:tcW w:w="1365" w:type="dxa"/>
          </w:tcPr>
          <w:p w14:paraId="429409A6" w14:textId="77777777" w:rsidR="00DC3E37" w:rsidRPr="002B0E8C" w:rsidRDefault="00DC3E37" w:rsidP="00DC3E37">
            <w:pPr>
              <w:rPr>
                <w:b/>
              </w:rPr>
            </w:pPr>
            <w:r>
              <w:rPr>
                <w:b/>
              </w:rPr>
              <w:t>Course</w:t>
            </w:r>
          </w:p>
        </w:tc>
        <w:tc>
          <w:tcPr>
            <w:tcW w:w="3665" w:type="dxa"/>
          </w:tcPr>
          <w:p w14:paraId="4442FD7F" w14:textId="77777777" w:rsidR="00DC3E37" w:rsidRPr="00041865" w:rsidRDefault="00DC3E37" w:rsidP="00DC3E37">
            <w:pPr>
              <w:rPr>
                <w:highlight w:val="darkGray"/>
              </w:rPr>
            </w:pPr>
            <w:r w:rsidRPr="00041865">
              <w:rPr>
                <w:highlight w:val="darkGray"/>
              </w:rPr>
              <w:t>1202375</w:t>
            </w:r>
          </w:p>
        </w:tc>
      </w:tr>
      <w:tr w:rsidR="00DC3E37" w14:paraId="2CFBFCCA" w14:textId="77777777" w:rsidTr="00DC3E37">
        <w:tc>
          <w:tcPr>
            <w:tcW w:w="1365" w:type="dxa"/>
          </w:tcPr>
          <w:p w14:paraId="005B1856" w14:textId="77777777" w:rsidR="00DC3E37" w:rsidRPr="002B0E8C" w:rsidRDefault="00DC3E37" w:rsidP="00DC3E37">
            <w:pPr>
              <w:rPr>
                <w:b/>
              </w:rPr>
            </w:pPr>
            <w:r>
              <w:rPr>
                <w:b/>
              </w:rPr>
              <w:t>Grade Level</w:t>
            </w:r>
          </w:p>
        </w:tc>
        <w:tc>
          <w:tcPr>
            <w:tcW w:w="3665" w:type="dxa"/>
          </w:tcPr>
          <w:p w14:paraId="41C13ADD" w14:textId="77777777" w:rsidR="00DC3E37" w:rsidRPr="00041865" w:rsidRDefault="00DC3E37" w:rsidP="00DC3E37">
            <w:pPr>
              <w:rPr>
                <w:highlight w:val="darkGray"/>
              </w:rPr>
            </w:pPr>
            <w:r w:rsidRPr="00041865">
              <w:rPr>
                <w:highlight w:val="darkGray"/>
              </w:rPr>
              <w:t xml:space="preserve">11 </w:t>
            </w:r>
          </w:p>
        </w:tc>
      </w:tr>
      <w:tr w:rsidR="00DC3E37" w14:paraId="61221523" w14:textId="77777777" w:rsidTr="00DC3E37">
        <w:tc>
          <w:tcPr>
            <w:tcW w:w="1365" w:type="dxa"/>
          </w:tcPr>
          <w:p w14:paraId="5A1DA4B4" w14:textId="77777777" w:rsidR="00DC3E37" w:rsidRPr="002B0E8C" w:rsidRDefault="00DC3E37" w:rsidP="00DC3E37">
            <w:pPr>
              <w:rPr>
                <w:b/>
              </w:rPr>
            </w:pPr>
            <w:r>
              <w:rPr>
                <w:b/>
              </w:rPr>
              <w:t>Length</w:t>
            </w:r>
          </w:p>
        </w:tc>
        <w:tc>
          <w:tcPr>
            <w:tcW w:w="3665" w:type="dxa"/>
          </w:tcPr>
          <w:p w14:paraId="3E4466A1" w14:textId="77777777" w:rsidR="00DC3E37" w:rsidRPr="00041865" w:rsidRDefault="00DC3E37" w:rsidP="00DC3E37">
            <w:pPr>
              <w:rPr>
                <w:highlight w:val="darkGray"/>
              </w:rPr>
            </w:pPr>
            <w:r w:rsidRPr="00041865">
              <w:rPr>
                <w:highlight w:val="darkGray"/>
              </w:rPr>
              <w:t xml:space="preserve"> 1 year</w:t>
            </w:r>
          </w:p>
        </w:tc>
      </w:tr>
      <w:tr w:rsidR="00DC3E37" w14:paraId="538E97EA" w14:textId="77777777" w:rsidTr="00DC3E37">
        <w:tc>
          <w:tcPr>
            <w:tcW w:w="1365" w:type="dxa"/>
          </w:tcPr>
          <w:p w14:paraId="7391DA12" w14:textId="77777777" w:rsidR="00DC3E37" w:rsidRPr="002B0E8C" w:rsidRDefault="00DC3E37" w:rsidP="00DC3E37">
            <w:pPr>
              <w:rPr>
                <w:b/>
              </w:rPr>
            </w:pPr>
            <w:r>
              <w:rPr>
                <w:b/>
              </w:rPr>
              <w:t>Prerequisite</w:t>
            </w:r>
          </w:p>
        </w:tc>
        <w:tc>
          <w:tcPr>
            <w:tcW w:w="3665" w:type="dxa"/>
          </w:tcPr>
          <w:p w14:paraId="3D67D621" w14:textId="77777777" w:rsidR="00DC3E37" w:rsidRPr="00041865" w:rsidRDefault="00DC3E37" w:rsidP="00DC3E37">
            <w:pPr>
              <w:rPr>
                <w:highlight w:val="darkGray"/>
              </w:rPr>
            </w:pPr>
            <w:r w:rsidRPr="00041865">
              <w:rPr>
                <w:highlight w:val="darkGray"/>
              </w:rPr>
              <w:t>None</w:t>
            </w:r>
          </w:p>
        </w:tc>
      </w:tr>
      <w:tr w:rsidR="00DC3E37" w14:paraId="496A72DC" w14:textId="77777777" w:rsidTr="00DC3E37">
        <w:tc>
          <w:tcPr>
            <w:tcW w:w="1365" w:type="dxa"/>
          </w:tcPr>
          <w:p w14:paraId="2066C360" w14:textId="77777777" w:rsidR="00DC3E37" w:rsidRPr="002B0E8C" w:rsidRDefault="00DC3E37" w:rsidP="00DC3E37">
            <w:pPr>
              <w:rPr>
                <w:b/>
              </w:rPr>
            </w:pPr>
            <w:r>
              <w:rPr>
                <w:b/>
              </w:rPr>
              <w:t>Credit</w:t>
            </w:r>
          </w:p>
        </w:tc>
        <w:tc>
          <w:tcPr>
            <w:tcW w:w="3665" w:type="dxa"/>
          </w:tcPr>
          <w:p w14:paraId="21620BC6" w14:textId="77777777" w:rsidR="00DC3E37" w:rsidRPr="00041865" w:rsidRDefault="00DC3E37" w:rsidP="00DC3E37">
            <w:pPr>
              <w:rPr>
                <w:highlight w:val="darkGray"/>
              </w:rPr>
            </w:pPr>
            <w:r w:rsidRPr="00041865">
              <w:rPr>
                <w:highlight w:val="darkGray"/>
              </w:rPr>
              <w:t>1</w:t>
            </w:r>
          </w:p>
        </w:tc>
      </w:tr>
      <w:tr w:rsidR="00DC3E37" w:rsidRPr="00846961" w14:paraId="12BA60AF" w14:textId="77777777" w:rsidTr="00DC3E37">
        <w:tc>
          <w:tcPr>
            <w:tcW w:w="5030" w:type="dxa"/>
            <w:gridSpan w:val="2"/>
          </w:tcPr>
          <w:p w14:paraId="13C54A26" w14:textId="77777777" w:rsidR="00DC3E37" w:rsidRPr="00041865" w:rsidRDefault="00DC3E37" w:rsidP="00DC3E37">
            <w:pPr>
              <w:rPr>
                <w:color w:val="FF0000"/>
                <w:sz w:val="24"/>
                <w:szCs w:val="24"/>
                <w:highlight w:val="darkGray"/>
              </w:rPr>
            </w:pPr>
            <w:r w:rsidRPr="00041865">
              <w:rPr>
                <w:sz w:val="24"/>
                <w:szCs w:val="24"/>
                <w:highlight w:val="darkGray"/>
              </w:rPr>
              <w:t>The course is the first in a two-year sequence of mathematics courses that focus on introducing important mathematical concepts through the development of mathematical techniques. The intention is to introduce students to these concepts in a comprehensible and coherent way, rather than insisting on the mathematical rigor required for mathematics HL. Students should, wherever possible, apply the mathematical knowledge they have acquired to solve realistic problems set in an appropriate context.</w:t>
            </w:r>
          </w:p>
        </w:tc>
      </w:tr>
    </w:tbl>
    <w:p w14:paraId="4AA246A9" w14:textId="3B6FEB1C" w:rsidR="006C3D5C" w:rsidRDefault="006C3D5C" w:rsidP="007421A4"/>
    <w:p w14:paraId="4F9B70EE" w14:textId="1948398C" w:rsidR="00F627A2" w:rsidRDefault="00F627A2" w:rsidP="007421A4"/>
    <w:p w14:paraId="02D47699" w14:textId="2BD66AAE" w:rsidR="00F627A2" w:rsidRDefault="00F627A2" w:rsidP="007421A4"/>
    <w:p w14:paraId="5BC7574C" w14:textId="77777777" w:rsidR="00F627A2" w:rsidRDefault="00F627A2" w:rsidP="007421A4"/>
    <w:p w14:paraId="46625FD2" w14:textId="4DB4AFB7" w:rsidR="006C3D5C" w:rsidRDefault="006C3D5C" w:rsidP="007421A4"/>
    <w:p w14:paraId="73466037" w14:textId="4FDBC12F" w:rsidR="007421A4" w:rsidRDefault="007421A4" w:rsidP="007421A4"/>
    <w:p w14:paraId="3C8EF4F4" w14:textId="77777777" w:rsidR="00DC3E37" w:rsidRDefault="00DC3E37" w:rsidP="007421A4"/>
    <w:tbl>
      <w:tblPr>
        <w:tblStyle w:val="TableGrid"/>
        <w:tblpPr w:leftFromText="180" w:rightFromText="180" w:vertAnchor="text" w:horzAnchor="margin" w:tblpY="-80"/>
        <w:tblW w:w="0" w:type="auto"/>
        <w:tblLook w:val="04A0" w:firstRow="1" w:lastRow="0" w:firstColumn="1" w:lastColumn="0" w:noHBand="0" w:noVBand="1"/>
      </w:tblPr>
      <w:tblGrid>
        <w:gridCol w:w="1365"/>
        <w:gridCol w:w="3665"/>
      </w:tblGrid>
      <w:tr w:rsidR="009472A0" w:rsidRPr="00A11021" w14:paraId="5757F562" w14:textId="77777777" w:rsidTr="00DC3E37">
        <w:tc>
          <w:tcPr>
            <w:tcW w:w="5030" w:type="dxa"/>
            <w:gridSpan w:val="2"/>
            <w:shd w:val="clear" w:color="auto" w:fill="FC4B04"/>
          </w:tcPr>
          <w:p w14:paraId="2D7AB3FE" w14:textId="0694F2E6" w:rsidR="009472A0" w:rsidRPr="0015490F" w:rsidRDefault="00DC3E37" w:rsidP="009472A0">
            <w:pPr>
              <w:rPr>
                <w:b/>
              </w:rPr>
            </w:pPr>
            <w:r>
              <w:rPr>
                <w:b/>
              </w:rPr>
              <w:t xml:space="preserve">Q* IB </w:t>
            </w:r>
            <w:proofErr w:type="spellStart"/>
            <w:r>
              <w:rPr>
                <w:b/>
              </w:rPr>
              <w:t>Mathmatical</w:t>
            </w:r>
            <w:proofErr w:type="spellEnd"/>
            <w:r>
              <w:rPr>
                <w:b/>
              </w:rPr>
              <w:t xml:space="preserve"> Studies</w:t>
            </w:r>
          </w:p>
        </w:tc>
      </w:tr>
      <w:tr w:rsidR="009472A0" w14:paraId="122874BA" w14:textId="77777777" w:rsidTr="009472A0">
        <w:tc>
          <w:tcPr>
            <w:tcW w:w="1365" w:type="dxa"/>
          </w:tcPr>
          <w:p w14:paraId="646D8FD5" w14:textId="77777777" w:rsidR="009472A0" w:rsidRPr="00A11021" w:rsidRDefault="009472A0" w:rsidP="009472A0">
            <w:pPr>
              <w:rPr>
                <w:b/>
              </w:rPr>
            </w:pPr>
            <w:r w:rsidRPr="00A11021">
              <w:rPr>
                <w:b/>
              </w:rPr>
              <w:t>Course #</w:t>
            </w:r>
          </w:p>
        </w:tc>
        <w:tc>
          <w:tcPr>
            <w:tcW w:w="3665" w:type="dxa"/>
          </w:tcPr>
          <w:p w14:paraId="5A33D969" w14:textId="77777777" w:rsidR="009472A0" w:rsidRDefault="009472A0" w:rsidP="009472A0">
            <w:r>
              <w:fldChar w:fldCharType="begin">
                <w:ffData>
                  <w:name w:val="Text2"/>
                  <w:enabled/>
                  <w:calcOnExit w:val="0"/>
                  <w:textInput/>
                </w:ffData>
              </w:fldChar>
            </w:r>
            <w:r>
              <w:instrText xml:space="preserve"> FORMTEXT </w:instrText>
            </w:r>
            <w:r>
              <w:fldChar w:fldCharType="separate"/>
            </w:r>
            <w:r w:rsidRPr="00A12F4B">
              <w:t>1209800</w:t>
            </w:r>
            <w:r>
              <w:fldChar w:fldCharType="end"/>
            </w:r>
          </w:p>
        </w:tc>
      </w:tr>
      <w:tr w:rsidR="009472A0" w14:paraId="6F00ECE1" w14:textId="77777777" w:rsidTr="009472A0">
        <w:tc>
          <w:tcPr>
            <w:tcW w:w="1365" w:type="dxa"/>
          </w:tcPr>
          <w:p w14:paraId="3512C668" w14:textId="77777777" w:rsidR="009472A0" w:rsidRPr="00A11021" w:rsidRDefault="009472A0" w:rsidP="009472A0">
            <w:pPr>
              <w:rPr>
                <w:b/>
              </w:rPr>
            </w:pPr>
            <w:r w:rsidRPr="00A11021">
              <w:rPr>
                <w:b/>
              </w:rPr>
              <w:t>Grade Level</w:t>
            </w:r>
          </w:p>
        </w:tc>
        <w:tc>
          <w:tcPr>
            <w:tcW w:w="3665" w:type="dxa"/>
          </w:tcPr>
          <w:p w14:paraId="2C525E85" w14:textId="77777777" w:rsidR="009472A0" w:rsidRDefault="009472A0" w:rsidP="009472A0">
            <w:r>
              <w:fldChar w:fldCharType="begin">
                <w:ffData>
                  <w:name w:val="Text3"/>
                  <w:enabled/>
                  <w:calcOnExit w:val="0"/>
                  <w:textInput/>
                </w:ffData>
              </w:fldChar>
            </w:r>
            <w:r>
              <w:instrText xml:space="preserve"> FORMTEXT </w:instrText>
            </w:r>
            <w:r>
              <w:fldChar w:fldCharType="separate"/>
            </w:r>
            <w:r>
              <w:t>12</w:t>
            </w:r>
            <w:r>
              <w:fldChar w:fldCharType="end"/>
            </w:r>
          </w:p>
        </w:tc>
      </w:tr>
      <w:tr w:rsidR="009472A0" w14:paraId="2E2AAECE" w14:textId="77777777" w:rsidTr="009472A0">
        <w:tc>
          <w:tcPr>
            <w:tcW w:w="1365" w:type="dxa"/>
          </w:tcPr>
          <w:p w14:paraId="118C6868" w14:textId="77777777" w:rsidR="009472A0" w:rsidRPr="00A11021" w:rsidRDefault="009472A0" w:rsidP="009472A0">
            <w:pPr>
              <w:rPr>
                <w:b/>
              </w:rPr>
            </w:pPr>
            <w:r w:rsidRPr="00A11021">
              <w:rPr>
                <w:b/>
              </w:rPr>
              <w:t>Length</w:t>
            </w:r>
          </w:p>
        </w:tc>
        <w:tc>
          <w:tcPr>
            <w:tcW w:w="3665" w:type="dxa"/>
          </w:tcPr>
          <w:p w14:paraId="528E0A37" w14:textId="77777777" w:rsidR="009472A0" w:rsidRDefault="009472A0" w:rsidP="009472A0">
            <w:r>
              <w:fldChar w:fldCharType="begin">
                <w:ffData>
                  <w:name w:val="Text4"/>
                  <w:enabled/>
                  <w:calcOnExit w:val="0"/>
                  <w:textInput/>
                </w:ffData>
              </w:fldChar>
            </w:r>
            <w:r>
              <w:instrText xml:space="preserve"> FORMTEXT </w:instrText>
            </w:r>
            <w:r>
              <w:fldChar w:fldCharType="separate"/>
            </w:r>
            <w:r>
              <w:t>1 year</w:t>
            </w:r>
            <w:r>
              <w:fldChar w:fldCharType="end"/>
            </w:r>
          </w:p>
        </w:tc>
      </w:tr>
      <w:tr w:rsidR="009472A0" w14:paraId="3972DEE5" w14:textId="77777777" w:rsidTr="009472A0">
        <w:tc>
          <w:tcPr>
            <w:tcW w:w="1365" w:type="dxa"/>
          </w:tcPr>
          <w:p w14:paraId="3680F1F9" w14:textId="77777777" w:rsidR="009472A0" w:rsidRPr="00A11021" w:rsidRDefault="009472A0" w:rsidP="009472A0">
            <w:pPr>
              <w:rPr>
                <w:b/>
              </w:rPr>
            </w:pPr>
            <w:r w:rsidRPr="00A11021">
              <w:rPr>
                <w:b/>
              </w:rPr>
              <w:t>Prerequisite</w:t>
            </w:r>
          </w:p>
        </w:tc>
        <w:tc>
          <w:tcPr>
            <w:tcW w:w="3665" w:type="dxa"/>
          </w:tcPr>
          <w:p w14:paraId="0BCFAED5" w14:textId="77777777" w:rsidR="009472A0" w:rsidRDefault="009472A0" w:rsidP="009472A0">
            <w:r>
              <w:fldChar w:fldCharType="begin">
                <w:ffData>
                  <w:name w:val="Text5"/>
                  <w:enabled/>
                  <w:calcOnExit w:val="0"/>
                  <w:textInput/>
                </w:ffData>
              </w:fldChar>
            </w:r>
            <w:r>
              <w:instrText xml:space="preserve"> FORMTEXT </w:instrText>
            </w:r>
            <w:r>
              <w:fldChar w:fldCharType="separate"/>
            </w:r>
            <w:r w:rsidRPr="00C96A04">
              <w:t>See IB Counselor</w:t>
            </w:r>
            <w:r>
              <w:fldChar w:fldCharType="end"/>
            </w:r>
          </w:p>
        </w:tc>
      </w:tr>
      <w:tr w:rsidR="009472A0" w14:paraId="1A29770D" w14:textId="77777777" w:rsidTr="009472A0">
        <w:tc>
          <w:tcPr>
            <w:tcW w:w="1365" w:type="dxa"/>
          </w:tcPr>
          <w:p w14:paraId="06DDD5E8" w14:textId="77777777" w:rsidR="009472A0" w:rsidRPr="00A11021" w:rsidRDefault="009472A0" w:rsidP="009472A0">
            <w:pPr>
              <w:rPr>
                <w:b/>
              </w:rPr>
            </w:pPr>
            <w:r w:rsidRPr="00A11021">
              <w:rPr>
                <w:b/>
              </w:rPr>
              <w:t>Credit</w:t>
            </w:r>
          </w:p>
        </w:tc>
        <w:tc>
          <w:tcPr>
            <w:tcW w:w="3665" w:type="dxa"/>
          </w:tcPr>
          <w:p w14:paraId="0763C92D" w14:textId="77777777" w:rsidR="009472A0" w:rsidRDefault="009472A0" w:rsidP="009472A0">
            <w:r>
              <w:fldChar w:fldCharType="begin">
                <w:ffData>
                  <w:name w:val="Text6"/>
                  <w:enabled/>
                  <w:calcOnExit w:val="0"/>
                  <w:textInput/>
                </w:ffData>
              </w:fldChar>
            </w:r>
            <w:r>
              <w:instrText xml:space="preserve"> FORMTEXT </w:instrText>
            </w:r>
            <w:r>
              <w:fldChar w:fldCharType="separate"/>
            </w:r>
            <w:r>
              <w:t>1</w:t>
            </w:r>
            <w:r>
              <w:fldChar w:fldCharType="end"/>
            </w:r>
          </w:p>
        </w:tc>
      </w:tr>
      <w:tr w:rsidR="009472A0" w14:paraId="0E5CDD38" w14:textId="77777777" w:rsidTr="009472A0">
        <w:tc>
          <w:tcPr>
            <w:tcW w:w="5030" w:type="dxa"/>
            <w:gridSpan w:val="2"/>
          </w:tcPr>
          <w:p w14:paraId="43C8EDF0" w14:textId="77777777" w:rsidR="009472A0" w:rsidRDefault="009472A0" w:rsidP="009472A0">
            <w:pPr>
              <w:jc w:val="both"/>
            </w:pPr>
            <w:r>
              <w:fldChar w:fldCharType="begin">
                <w:ffData>
                  <w:name w:val="Text1"/>
                  <w:enabled/>
                  <w:calcOnExit w:val="0"/>
                  <w:textInput/>
                </w:ffData>
              </w:fldChar>
            </w:r>
            <w:r>
              <w:instrText xml:space="preserve"> FORMTEXT </w:instrText>
            </w:r>
            <w:r>
              <w:fldChar w:fldCharType="separate"/>
            </w:r>
            <w:r w:rsidRPr="00A12F4B">
              <w:t>The purpose of this course is to provide for the study of certain advanced topics.  The content should include, but not be limited to, the following:  the structure of mathematics, number theory, logic, relations, linear and exponential functions, probability and statistics, and sequences and series.</w:t>
            </w:r>
            <w:r>
              <w:fldChar w:fldCharType="end"/>
            </w:r>
          </w:p>
        </w:tc>
      </w:tr>
    </w:tbl>
    <w:p w14:paraId="6BCC4C20" w14:textId="019F11A6" w:rsidR="00A85B2C" w:rsidRDefault="00A85B2C" w:rsidP="007421A4"/>
    <w:tbl>
      <w:tblPr>
        <w:tblStyle w:val="TableGrid"/>
        <w:tblpPr w:leftFromText="180" w:rightFromText="180" w:vertAnchor="page" w:horzAnchor="margin" w:tblpY="5731"/>
        <w:tblW w:w="0" w:type="auto"/>
        <w:tblLook w:val="04A0" w:firstRow="1" w:lastRow="0" w:firstColumn="1" w:lastColumn="0" w:noHBand="0" w:noVBand="1"/>
      </w:tblPr>
      <w:tblGrid>
        <w:gridCol w:w="1345"/>
        <w:gridCol w:w="3685"/>
      </w:tblGrid>
      <w:tr w:rsidR="00DC3E37" w:rsidRPr="005677F5" w14:paraId="32EDF903" w14:textId="77777777" w:rsidTr="00DC3E37">
        <w:tc>
          <w:tcPr>
            <w:tcW w:w="5030" w:type="dxa"/>
            <w:gridSpan w:val="2"/>
            <w:shd w:val="clear" w:color="auto" w:fill="FC4B04"/>
          </w:tcPr>
          <w:p w14:paraId="0799D0DA" w14:textId="2C4DEDB7" w:rsidR="00DC3E37" w:rsidRPr="00041865" w:rsidRDefault="00DC3E37" w:rsidP="00DC3E37">
            <w:pPr>
              <w:rPr>
                <w:b/>
                <w:highlight w:val="darkGray"/>
              </w:rPr>
            </w:pPr>
            <w:r>
              <w:rPr>
                <w:b/>
              </w:rPr>
              <w:t>Q* IB Advanced Calculus</w:t>
            </w:r>
          </w:p>
        </w:tc>
      </w:tr>
      <w:tr w:rsidR="00DC3E37" w:rsidRPr="005677F5" w14:paraId="46308104" w14:textId="77777777" w:rsidTr="00DC3E37">
        <w:tc>
          <w:tcPr>
            <w:tcW w:w="1345" w:type="dxa"/>
          </w:tcPr>
          <w:p w14:paraId="6E76BC4F" w14:textId="77777777" w:rsidR="00DC3E37" w:rsidRDefault="00DC3E37" w:rsidP="00DC3E37">
            <w:r>
              <w:rPr>
                <w:b/>
              </w:rPr>
              <w:t>Course</w:t>
            </w:r>
          </w:p>
        </w:tc>
        <w:tc>
          <w:tcPr>
            <w:tcW w:w="3685" w:type="dxa"/>
          </w:tcPr>
          <w:p w14:paraId="5C2302D5" w14:textId="77777777" w:rsidR="00DC3E37" w:rsidRPr="00041865" w:rsidRDefault="00DC3E37" w:rsidP="00DC3E37">
            <w:pPr>
              <w:rPr>
                <w:highlight w:val="darkGray"/>
              </w:rPr>
            </w:pPr>
            <w:r w:rsidRPr="00041865">
              <w:rPr>
                <w:highlight w:val="darkGray"/>
              </w:rPr>
              <w:t>1202830</w:t>
            </w:r>
          </w:p>
        </w:tc>
      </w:tr>
      <w:tr w:rsidR="00DC3E37" w14:paraId="62D2FC8F" w14:textId="77777777" w:rsidTr="00DC3E37">
        <w:tc>
          <w:tcPr>
            <w:tcW w:w="1345" w:type="dxa"/>
          </w:tcPr>
          <w:p w14:paraId="4DD255E9" w14:textId="77777777" w:rsidR="00DC3E37" w:rsidRDefault="00DC3E37" w:rsidP="00DC3E37">
            <w:r>
              <w:rPr>
                <w:b/>
              </w:rPr>
              <w:t>Grade Level</w:t>
            </w:r>
          </w:p>
        </w:tc>
        <w:tc>
          <w:tcPr>
            <w:tcW w:w="3685" w:type="dxa"/>
          </w:tcPr>
          <w:p w14:paraId="1936B539" w14:textId="77777777" w:rsidR="00DC3E37" w:rsidRPr="00041865" w:rsidRDefault="00DC3E37" w:rsidP="00DC3E37">
            <w:pPr>
              <w:rPr>
                <w:highlight w:val="darkGray"/>
              </w:rPr>
            </w:pPr>
            <w:r w:rsidRPr="00041865">
              <w:rPr>
                <w:highlight w:val="darkGray"/>
              </w:rPr>
              <w:t>12</w:t>
            </w:r>
          </w:p>
        </w:tc>
      </w:tr>
      <w:tr w:rsidR="00DC3E37" w14:paraId="2FF6F86C" w14:textId="77777777" w:rsidTr="00DC3E37">
        <w:tc>
          <w:tcPr>
            <w:tcW w:w="1345" w:type="dxa"/>
          </w:tcPr>
          <w:p w14:paraId="532FE446" w14:textId="77777777" w:rsidR="00DC3E37" w:rsidRDefault="00DC3E37" w:rsidP="00DC3E37">
            <w:r>
              <w:rPr>
                <w:b/>
              </w:rPr>
              <w:t>Length</w:t>
            </w:r>
          </w:p>
        </w:tc>
        <w:tc>
          <w:tcPr>
            <w:tcW w:w="3685" w:type="dxa"/>
          </w:tcPr>
          <w:p w14:paraId="6F55219A" w14:textId="77777777" w:rsidR="00DC3E37" w:rsidRPr="00041865" w:rsidRDefault="00DC3E37" w:rsidP="00DC3E37">
            <w:pPr>
              <w:rPr>
                <w:highlight w:val="darkGray"/>
              </w:rPr>
            </w:pPr>
            <w:r w:rsidRPr="00041865">
              <w:rPr>
                <w:highlight w:val="darkGray"/>
              </w:rPr>
              <w:t>1 Year</w:t>
            </w:r>
          </w:p>
        </w:tc>
      </w:tr>
      <w:tr w:rsidR="00DC3E37" w14:paraId="639F4851" w14:textId="77777777" w:rsidTr="00DC3E37">
        <w:tc>
          <w:tcPr>
            <w:tcW w:w="1345" w:type="dxa"/>
          </w:tcPr>
          <w:p w14:paraId="30A51B3B" w14:textId="77777777" w:rsidR="00DC3E37" w:rsidRDefault="00DC3E37" w:rsidP="00DC3E37">
            <w:r>
              <w:rPr>
                <w:b/>
              </w:rPr>
              <w:t>Prerequisite</w:t>
            </w:r>
          </w:p>
        </w:tc>
        <w:tc>
          <w:tcPr>
            <w:tcW w:w="3685" w:type="dxa"/>
          </w:tcPr>
          <w:p w14:paraId="491271A9" w14:textId="77777777" w:rsidR="00DC3E37" w:rsidRPr="00041865" w:rsidRDefault="00DC3E37" w:rsidP="00DC3E37">
            <w:pPr>
              <w:rPr>
                <w:highlight w:val="darkGray"/>
              </w:rPr>
            </w:pPr>
          </w:p>
        </w:tc>
      </w:tr>
      <w:tr w:rsidR="00DC3E37" w14:paraId="694724F7" w14:textId="77777777" w:rsidTr="00DC3E37">
        <w:tc>
          <w:tcPr>
            <w:tcW w:w="1345" w:type="dxa"/>
          </w:tcPr>
          <w:p w14:paraId="70A64927" w14:textId="77777777" w:rsidR="00DC3E37" w:rsidRDefault="00DC3E37" w:rsidP="00DC3E37">
            <w:r>
              <w:rPr>
                <w:b/>
              </w:rPr>
              <w:t>Credit</w:t>
            </w:r>
          </w:p>
        </w:tc>
        <w:tc>
          <w:tcPr>
            <w:tcW w:w="3685" w:type="dxa"/>
          </w:tcPr>
          <w:p w14:paraId="3651556E" w14:textId="77777777" w:rsidR="00DC3E37" w:rsidRPr="00041865" w:rsidRDefault="00DC3E37" w:rsidP="00DC3E37">
            <w:pPr>
              <w:rPr>
                <w:highlight w:val="darkGray"/>
              </w:rPr>
            </w:pPr>
            <w:r w:rsidRPr="00041865">
              <w:rPr>
                <w:highlight w:val="darkGray"/>
              </w:rPr>
              <w:t>1</w:t>
            </w:r>
          </w:p>
        </w:tc>
      </w:tr>
      <w:tr w:rsidR="00DC3E37" w14:paraId="70B07ADA" w14:textId="77777777" w:rsidTr="00DC3E37">
        <w:tc>
          <w:tcPr>
            <w:tcW w:w="5030" w:type="dxa"/>
            <w:gridSpan w:val="2"/>
          </w:tcPr>
          <w:p w14:paraId="696206EC" w14:textId="77777777" w:rsidR="00DC3E37" w:rsidRPr="00041865" w:rsidRDefault="00DC3E37" w:rsidP="00DC3E37">
            <w:pPr>
              <w:rPr>
                <w:sz w:val="24"/>
                <w:szCs w:val="24"/>
                <w:highlight w:val="darkGray"/>
              </w:rPr>
            </w:pPr>
            <w:r w:rsidRPr="00041865">
              <w:rPr>
                <w:sz w:val="24"/>
                <w:szCs w:val="24"/>
                <w:highlight w:val="darkGray"/>
              </w:rPr>
              <w:t>The course is the second in a two-year sequence of mathematics courses that focus on developing important mathematical concepts in a comprehensive, coherent and rigorous way through a balanced approach. During this year of study, students will have 40 hours of instruction that focuses on calculus, in addition to instruction in a variety of mathematical topics ranging from algebra to calculus.</w:t>
            </w:r>
          </w:p>
        </w:tc>
      </w:tr>
    </w:tbl>
    <w:p w14:paraId="63070DF2" w14:textId="20AEEBF6" w:rsidR="00A85B2C" w:rsidRDefault="00A85B2C" w:rsidP="007421A4"/>
    <w:p w14:paraId="719EF72F" w14:textId="1DDBFC1E" w:rsidR="00A85B2C" w:rsidRDefault="00A85B2C" w:rsidP="007421A4"/>
    <w:p w14:paraId="456D8182" w14:textId="7D63C2BC" w:rsidR="00275E33" w:rsidRDefault="00275E33" w:rsidP="007421A4"/>
    <w:p w14:paraId="55A1EDAC" w14:textId="70625218" w:rsidR="00275E33" w:rsidRDefault="00275E33" w:rsidP="007421A4"/>
    <w:p w14:paraId="51C0AE03" w14:textId="48DFFFA6" w:rsidR="00275E33" w:rsidRDefault="00275E33" w:rsidP="007421A4"/>
    <w:p w14:paraId="2CEBC089" w14:textId="3C0622C7" w:rsidR="00275E33" w:rsidRDefault="00275E33" w:rsidP="007421A4"/>
    <w:p w14:paraId="7CCC0C1B" w14:textId="3AF973B3" w:rsidR="00275E33" w:rsidRDefault="00275E33" w:rsidP="007421A4"/>
    <w:p w14:paraId="0ED878AA" w14:textId="2199D50C" w:rsidR="00275E33" w:rsidRDefault="00275E33" w:rsidP="007421A4"/>
    <w:p w14:paraId="060A3005" w14:textId="77777777" w:rsidR="00533A17" w:rsidRDefault="00533A17" w:rsidP="007421A4"/>
    <w:p w14:paraId="5CA3A2AE" w14:textId="0CA4D597" w:rsidR="00275E33" w:rsidRDefault="00275E33" w:rsidP="007421A4"/>
    <w:p w14:paraId="4532F8D0" w14:textId="4F8010F6" w:rsidR="009721AD" w:rsidRDefault="009721AD" w:rsidP="007421A4"/>
    <w:tbl>
      <w:tblPr>
        <w:tblStyle w:val="TableGrid"/>
        <w:tblpPr w:leftFromText="180" w:rightFromText="180" w:vertAnchor="text" w:horzAnchor="margin" w:tblpXSpec="right" w:tblpY="75"/>
        <w:tblOverlap w:val="never"/>
        <w:tblW w:w="0" w:type="auto"/>
        <w:tblLook w:val="04A0" w:firstRow="1" w:lastRow="0" w:firstColumn="1" w:lastColumn="0" w:noHBand="0" w:noVBand="1"/>
      </w:tblPr>
      <w:tblGrid>
        <w:gridCol w:w="1529"/>
        <w:gridCol w:w="3460"/>
      </w:tblGrid>
      <w:tr w:rsidR="00427671" w:rsidRPr="005677F5" w14:paraId="1DD11C83" w14:textId="77777777" w:rsidTr="00DC3E37">
        <w:tc>
          <w:tcPr>
            <w:tcW w:w="4989" w:type="dxa"/>
            <w:gridSpan w:val="2"/>
            <w:shd w:val="clear" w:color="auto" w:fill="FC4B04"/>
          </w:tcPr>
          <w:p w14:paraId="71D8B4DC" w14:textId="77777777" w:rsidR="00427671" w:rsidRDefault="00DC3E37" w:rsidP="00427671">
            <w:pPr>
              <w:rPr>
                <w:b/>
              </w:rPr>
            </w:pPr>
            <w:r>
              <w:rPr>
                <w:b/>
              </w:rPr>
              <w:t>Q* Set, Relations and Groups</w:t>
            </w:r>
          </w:p>
          <w:p w14:paraId="0E7AF336" w14:textId="5ABF2419" w:rsidR="002F6ECC" w:rsidRPr="00041865" w:rsidRDefault="002F6ECC" w:rsidP="00427671">
            <w:pPr>
              <w:rPr>
                <w:b/>
                <w:highlight w:val="darkGray"/>
              </w:rPr>
            </w:pPr>
          </w:p>
        </w:tc>
      </w:tr>
      <w:tr w:rsidR="00427671" w:rsidRPr="00F84583" w14:paraId="159CE242" w14:textId="77777777" w:rsidTr="00427671">
        <w:tc>
          <w:tcPr>
            <w:tcW w:w="1529" w:type="dxa"/>
          </w:tcPr>
          <w:p w14:paraId="7A3F8269" w14:textId="77777777" w:rsidR="00427671" w:rsidRDefault="00427671" w:rsidP="00427671">
            <w:r>
              <w:rPr>
                <w:b/>
              </w:rPr>
              <w:t>Course</w:t>
            </w:r>
          </w:p>
        </w:tc>
        <w:tc>
          <w:tcPr>
            <w:tcW w:w="3460" w:type="dxa"/>
          </w:tcPr>
          <w:p w14:paraId="717AF884" w14:textId="77777777" w:rsidR="00427671" w:rsidRPr="00041865" w:rsidRDefault="00427671" w:rsidP="00427671">
            <w:pPr>
              <w:rPr>
                <w:highlight w:val="darkGray"/>
              </w:rPr>
            </w:pPr>
            <w:r w:rsidRPr="00041865">
              <w:rPr>
                <w:highlight w:val="darkGray"/>
              </w:rPr>
              <w:t>1210325</w:t>
            </w:r>
          </w:p>
        </w:tc>
      </w:tr>
      <w:tr w:rsidR="00427671" w14:paraId="3CF40BF3" w14:textId="77777777" w:rsidTr="00427671">
        <w:tc>
          <w:tcPr>
            <w:tcW w:w="1529" w:type="dxa"/>
          </w:tcPr>
          <w:p w14:paraId="3EA0ACA8" w14:textId="77777777" w:rsidR="00427671" w:rsidRDefault="00427671" w:rsidP="00427671">
            <w:r>
              <w:rPr>
                <w:b/>
              </w:rPr>
              <w:t>Grade Level</w:t>
            </w:r>
          </w:p>
        </w:tc>
        <w:tc>
          <w:tcPr>
            <w:tcW w:w="3460" w:type="dxa"/>
          </w:tcPr>
          <w:p w14:paraId="350C8917" w14:textId="77777777" w:rsidR="00427671" w:rsidRPr="00041865" w:rsidRDefault="00427671" w:rsidP="00427671">
            <w:pPr>
              <w:rPr>
                <w:highlight w:val="darkGray"/>
              </w:rPr>
            </w:pPr>
            <w:r w:rsidRPr="00041865">
              <w:rPr>
                <w:highlight w:val="darkGray"/>
              </w:rPr>
              <w:t>12</w:t>
            </w:r>
          </w:p>
        </w:tc>
      </w:tr>
      <w:tr w:rsidR="00427671" w14:paraId="51B8B375" w14:textId="77777777" w:rsidTr="00427671">
        <w:tc>
          <w:tcPr>
            <w:tcW w:w="1529" w:type="dxa"/>
          </w:tcPr>
          <w:p w14:paraId="797B45E3" w14:textId="77777777" w:rsidR="00427671" w:rsidRDefault="00427671" w:rsidP="00427671">
            <w:r>
              <w:rPr>
                <w:b/>
              </w:rPr>
              <w:t>Length</w:t>
            </w:r>
          </w:p>
        </w:tc>
        <w:tc>
          <w:tcPr>
            <w:tcW w:w="3460" w:type="dxa"/>
          </w:tcPr>
          <w:p w14:paraId="093502CA" w14:textId="77777777" w:rsidR="00427671" w:rsidRPr="00041865" w:rsidRDefault="00427671" w:rsidP="00427671">
            <w:pPr>
              <w:rPr>
                <w:highlight w:val="darkGray"/>
              </w:rPr>
            </w:pPr>
            <w:r w:rsidRPr="00041865">
              <w:rPr>
                <w:highlight w:val="darkGray"/>
              </w:rPr>
              <w:t>1 Year</w:t>
            </w:r>
          </w:p>
        </w:tc>
      </w:tr>
      <w:tr w:rsidR="00427671" w14:paraId="103B1B86" w14:textId="77777777" w:rsidTr="00427671">
        <w:tc>
          <w:tcPr>
            <w:tcW w:w="1529" w:type="dxa"/>
          </w:tcPr>
          <w:p w14:paraId="35C9728F" w14:textId="77777777" w:rsidR="00427671" w:rsidRDefault="00427671" w:rsidP="00427671">
            <w:r>
              <w:rPr>
                <w:b/>
              </w:rPr>
              <w:t>Prerequisite</w:t>
            </w:r>
          </w:p>
        </w:tc>
        <w:tc>
          <w:tcPr>
            <w:tcW w:w="3460" w:type="dxa"/>
          </w:tcPr>
          <w:p w14:paraId="0C3CB6BD" w14:textId="77777777" w:rsidR="00427671" w:rsidRPr="00041865" w:rsidRDefault="00427671" w:rsidP="00427671">
            <w:pPr>
              <w:rPr>
                <w:highlight w:val="darkGray"/>
              </w:rPr>
            </w:pPr>
          </w:p>
        </w:tc>
      </w:tr>
      <w:tr w:rsidR="00427671" w14:paraId="4D2140F7" w14:textId="77777777" w:rsidTr="00427671">
        <w:tc>
          <w:tcPr>
            <w:tcW w:w="1529" w:type="dxa"/>
          </w:tcPr>
          <w:p w14:paraId="469B9342" w14:textId="77777777" w:rsidR="00427671" w:rsidRDefault="00427671" w:rsidP="00427671">
            <w:r>
              <w:rPr>
                <w:b/>
              </w:rPr>
              <w:t>Credit</w:t>
            </w:r>
          </w:p>
        </w:tc>
        <w:tc>
          <w:tcPr>
            <w:tcW w:w="3460" w:type="dxa"/>
          </w:tcPr>
          <w:p w14:paraId="596D31ED" w14:textId="77777777" w:rsidR="00427671" w:rsidRPr="00041865" w:rsidRDefault="00427671" w:rsidP="00427671">
            <w:pPr>
              <w:rPr>
                <w:highlight w:val="darkGray"/>
              </w:rPr>
            </w:pPr>
            <w:r w:rsidRPr="00041865">
              <w:rPr>
                <w:highlight w:val="darkGray"/>
              </w:rPr>
              <w:t>1</w:t>
            </w:r>
          </w:p>
        </w:tc>
      </w:tr>
      <w:tr w:rsidR="00427671" w14:paraId="2ED2ADE7" w14:textId="77777777" w:rsidTr="00427671">
        <w:tc>
          <w:tcPr>
            <w:tcW w:w="4989" w:type="dxa"/>
            <w:gridSpan w:val="2"/>
          </w:tcPr>
          <w:p w14:paraId="0FC624D7" w14:textId="77777777" w:rsidR="00427671" w:rsidRPr="00041865" w:rsidRDefault="00427671" w:rsidP="00427671">
            <w:pPr>
              <w:rPr>
                <w:sz w:val="24"/>
                <w:szCs w:val="24"/>
                <w:highlight w:val="darkGray"/>
              </w:rPr>
            </w:pPr>
            <w:r w:rsidRPr="00041865">
              <w:rPr>
                <w:sz w:val="24"/>
                <w:szCs w:val="24"/>
                <w:highlight w:val="darkGray"/>
              </w:rPr>
              <w:t>The course is the second in a two-year sequence of mathematics courses that focus on developing important mathematical concepts in a comprehensive, coherent and rigorous way through a balanced approach. During this year of study, students will have 40 hours of instruction that focuses on sets, relations and groups, in addition to instruction in a variety of mathematical topics ranging from algebra to calculus.</w:t>
            </w:r>
          </w:p>
          <w:p w14:paraId="3F800F2B" w14:textId="77777777" w:rsidR="00427671" w:rsidRPr="00041865" w:rsidRDefault="00427671" w:rsidP="00427671">
            <w:pPr>
              <w:rPr>
                <w:sz w:val="24"/>
                <w:szCs w:val="24"/>
                <w:highlight w:val="darkGray"/>
              </w:rPr>
            </w:pPr>
          </w:p>
        </w:tc>
      </w:tr>
    </w:tbl>
    <w:tbl>
      <w:tblPr>
        <w:tblStyle w:val="TableGrid"/>
        <w:tblpPr w:leftFromText="180" w:rightFromText="180" w:vertAnchor="page" w:horzAnchor="margin" w:tblpXSpec="right" w:tblpY="7381"/>
        <w:tblW w:w="0" w:type="auto"/>
        <w:tblLook w:val="04A0" w:firstRow="1" w:lastRow="0" w:firstColumn="1" w:lastColumn="0" w:noHBand="0" w:noVBand="1"/>
      </w:tblPr>
      <w:tblGrid>
        <w:gridCol w:w="1345"/>
        <w:gridCol w:w="3685"/>
      </w:tblGrid>
      <w:tr w:rsidR="00DC3E37" w:rsidRPr="005677F5" w14:paraId="08D40332" w14:textId="77777777" w:rsidTr="00384EB4">
        <w:tc>
          <w:tcPr>
            <w:tcW w:w="5030" w:type="dxa"/>
            <w:gridSpan w:val="2"/>
            <w:shd w:val="clear" w:color="auto" w:fill="FF0000"/>
          </w:tcPr>
          <w:p w14:paraId="5CFD9F45" w14:textId="41818D13" w:rsidR="00DC3E37" w:rsidRPr="00384EB4" w:rsidRDefault="00DC3E37" w:rsidP="00DC3E37">
            <w:pPr>
              <w:rPr>
                <w:b/>
                <w:highlight w:val="red"/>
              </w:rPr>
            </w:pPr>
            <w:r w:rsidRPr="00384EB4">
              <w:rPr>
                <w:b/>
                <w:highlight w:val="red"/>
              </w:rPr>
              <w:t>Q* IB Probability and Statistics</w:t>
            </w:r>
          </w:p>
        </w:tc>
      </w:tr>
      <w:tr w:rsidR="00DC3E37" w:rsidRPr="005677F5" w14:paraId="21E6287F" w14:textId="77777777" w:rsidTr="00DC3E37">
        <w:tc>
          <w:tcPr>
            <w:tcW w:w="1345" w:type="dxa"/>
          </w:tcPr>
          <w:p w14:paraId="488B4292" w14:textId="77777777" w:rsidR="00DC3E37" w:rsidRDefault="00DC3E37" w:rsidP="00DC3E37">
            <w:r>
              <w:rPr>
                <w:b/>
              </w:rPr>
              <w:t>Course</w:t>
            </w:r>
          </w:p>
        </w:tc>
        <w:tc>
          <w:tcPr>
            <w:tcW w:w="3685" w:type="dxa"/>
          </w:tcPr>
          <w:p w14:paraId="2185B7BA" w14:textId="77777777" w:rsidR="00DC3E37" w:rsidRPr="00041865" w:rsidRDefault="00DC3E37" w:rsidP="00DC3E37">
            <w:pPr>
              <w:rPr>
                <w:highlight w:val="darkGray"/>
              </w:rPr>
            </w:pPr>
            <w:r w:rsidRPr="00041865">
              <w:rPr>
                <w:highlight w:val="darkGray"/>
              </w:rPr>
              <w:t>1210323</w:t>
            </w:r>
          </w:p>
        </w:tc>
      </w:tr>
      <w:tr w:rsidR="00DC3E37" w14:paraId="6AC37969" w14:textId="77777777" w:rsidTr="00DC3E37">
        <w:tc>
          <w:tcPr>
            <w:tcW w:w="1345" w:type="dxa"/>
          </w:tcPr>
          <w:p w14:paraId="15AC6662" w14:textId="77777777" w:rsidR="00DC3E37" w:rsidRDefault="00DC3E37" w:rsidP="00DC3E37">
            <w:r>
              <w:rPr>
                <w:b/>
              </w:rPr>
              <w:t>Grade Level</w:t>
            </w:r>
          </w:p>
        </w:tc>
        <w:tc>
          <w:tcPr>
            <w:tcW w:w="3685" w:type="dxa"/>
          </w:tcPr>
          <w:p w14:paraId="11E073B4" w14:textId="77777777" w:rsidR="00DC3E37" w:rsidRPr="00041865" w:rsidRDefault="00DC3E37" w:rsidP="00DC3E37">
            <w:pPr>
              <w:rPr>
                <w:highlight w:val="darkGray"/>
              </w:rPr>
            </w:pPr>
            <w:r w:rsidRPr="00041865">
              <w:rPr>
                <w:highlight w:val="darkGray"/>
              </w:rPr>
              <w:t>12</w:t>
            </w:r>
          </w:p>
        </w:tc>
      </w:tr>
      <w:tr w:rsidR="00DC3E37" w14:paraId="7A8D1DF0" w14:textId="77777777" w:rsidTr="00DC3E37">
        <w:tc>
          <w:tcPr>
            <w:tcW w:w="1345" w:type="dxa"/>
          </w:tcPr>
          <w:p w14:paraId="681593BF" w14:textId="77777777" w:rsidR="00DC3E37" w:rsidRDefault="00DC3E37" w:rsidP="00DC3E37">
            <w:r>
              <w:rPr>
                <w:b/>
              </w:rPr>
              <w:t>Length</w:t>
            </w:r>
          </w:p>
        </w:tc>
        <w:tc>
          <w:tcPr>
            <w:tcW w:w="3685" w:type="dxa"/>
          </w:tcPr>
          <w:p w14:paraId="1ED20817" w14:textId="77777777" w:rsidR="00DC3E37" w:rsidRPr="00041865" w:rsidRDefault="00DC3E37" w:rsidP="00DC3E37">
            <w:pPr>
              <w:rPr>
                <w:highlight w:val="darkGray"/>
              </w:rPr>
            </w:pPr>
            <w:r w:rsidRPr="00041865">
              <w:rPr>
                <w:highlight w:val="darkGray"/>
              </w:rPr>
              <w:t>1 Year</w:t>
            </w:r>
          </w:p>
        </w:tc>
      </w:tr>
      <w:tr w:rsidR="00DC3E37" w14:paraId="1566243B" w14:textId="77777777" w:rsidTr="00DC3E37">
        <w:tc>
          <w:tcPr>
            <w:tcW w:w="1345" w:type="dxa"/>
          </w:tcPr>
          <w:p w14:paraId="12C27A40" w14:textId="77777777" w:rsidR="00DC3E37" w:rsidRDefault="00DC3E37" w:rsidP="00DC3E37">
            <w:r>
              <w:rPr>
                <w:b/>
              </w:rPr>
              <w:t>Prerequisite</w:t>
            </w:r>
          </w:p>
        </w:tc>
        <w:tc>
          <w:tcPr>
            <w:tcW w:w="3685" w:type="dxa"/>
          </w:tcPr>
          <w:p w14:paraId="49D898AE" w14:textId="77777777" w:rsidR="00DC3E37" w:rsidRPr="00041865" w:rsidRDefault="00DC3E37" w:rsidP="00DC3E37">
            <w:pPr>
              <w:rPr>
                <w:highlight w:val="darkGray"/>
              </w:rPr>
            </w:pPr>
          </w:p>
        </w:tc>
      </w:tr>
      <w:tr w:rsidR="00DC3E37" w14:paraId="0F8DAAA0" w14:textId="77777777" w:rsidTr="00DC3E37">
        <w:tc>
          <w:tcPr>
            <w:tcW w:w="1345" w:type="dxa"/>
          </w:tcPr>
          <w:p w14:paraId="0A8896D2" w14:textId="77777777" w:rsidR="00DC3E37" w:rsidRDefault="00DC3E37" w:rsidP="00DC3E37">
            <w:r>
              <w:rPr>
                <w:b/>
              </w:rPr>
              <w:t>Credit</w:t>
            </w:r>
          </w:p>
        </w:tc>
        <w:tc>
          <w:tcPr>
            <w:tcW w:w="3685" w:type="dxa"/>
          </w:tcPr>
          <w:p w14:paraId="350EB049" w14:textId="77777777" w:rsidR="00DC3E37" w:rsidRPr="00041865" w:rsidRDefault="00DC3E37" w:rsidP="00DC3E37">
            <w:pPr>
              <w:rPr>
                <w:highlight w:val="darkGray"/>
              </w:rPr>
            </w:pPr>
            <w:r w:rsidRPr="00041865">
              <w:rPr>
                <w:highlight w:val="darkGray"/>
              </w:rPr>
              <w:t>1</w:t>
            </w:r>
          </w:p>
        </w:tc>
      </w:tr>
      <w:tr w:rsidR="00DC3E37" w14:paraId="0F92EE12" w14:textId="77777777" w:rsidTr="00DC3E37">
        <w:tc>
          <w:tcPr>
            <w:tcW w:w="5030" w:type="dxa"/>
            <w:gridSpan w:val="2"/>
          </w:tcPr>
          <w:p w14:paraId="48D78840" w14:textId="77777777" w:rsidR="00DC3E37" w:rsidRPr="00041865" w:rsidRDefault="00DC3E37" w:rsidP="00DC3E37">
            <w:pPr>
              <w:rPr>
                <w:sz w:val="24"/>
                <w:szCs w:val="24"/>
                <w:highlight w:val="darkGray"/>
              </w:rPr>
            </w:pPr>
            <w:r w:rsidRPr="00041865">
              <w:rPr>
                <w:sz w:val="24"/>
                <w:szCs w:val="24"/>
                <w:highlight w:val="darkGray"/>
              </w:rPr>
              <w:t>The course is the second in a two-year sequence of mathematics courses that focus on developing important mathematical concepts in a comprehensive, coherent and rigorous way through a balanced approach. During this year of study, students will have 40 hours of instruction that focuses on statistics and probability, in addition to instruction in a variety of mathematical topics ranging from algebra to calculus.</w:t>
            </w:r>
          </w:p>
        </w:tc>
      </w:tr>
    </w:tbl>
    <w:p w14:paraId="7F179F8E" w14:textId="485103E5" w:rsidR="009721AD" w:rsidRDefault="009721AD" w:rsidP="007421A4"/>
    <w:p w14:paraId="43CDDEC1" w14:textId="53C47626" w:rsidR="00A85B2C" w:rsidRDefault="00A85B2C" w:rsidP="007421A4"/>
    <w:p w14:paraId="236C165D" w14:textId="45632A74" w:rsidR="00A85B2C" w:rsidRDefault="00A85B2C" w:rsidP="007421A4"/>
    <w:p w14:paraId="717B31B2" w14:textId="1E2E603E" w:rsidR="00A85B2C" w:rsidRDefault="00A85B2C" w:rsidP="007421A4"/>
    <w:p w14:paraId="43046460" w14:textId="28C92F67" w:rsidR="00D76185" w:rsidRDefault="00D76185" w:rsidP="007421A4"/>
    <w:p w14:paraId="6CD63F83" w14:textId="77777777" w:rsidR="00173568" w:rsidRDefault="00173568" w:rsidP="007421A4"/>
    <w:p w14:paraId="5C7F6B12" w14:textId="5DE6CD1B" w:rsidR="00A85B2C" w:rsidRDefault="00A85B2C" w:rsidP="007421A4"/>
    <w:p w14:paraId="44F24127" w14:textId="5B1CDE79" w:rsidR="00A85B2C" w:rsidRDefault="00A85B2C" w:rsidP="007421A4"/>
    <w:p w14:paraId="7D8FA4CA" w14:textId="6F790C6F" w:rsidR="00D61823" w:rsidRDefault="00D61823" w:rsidP="007421A4"/>
    <w:p w14:paraId="11DEF4CA" w14:textId="3161A39A" w:rsidR="00D61823" w:rsidRDefault="00D61823" w:rsidP="007421A4"/>
    <w:p w14:paraId="09CE29F5" w14:textId="452C5BC5" w:rsidR="00D61823" w:rsidRDefault="00D61823" w:rsidP="007421A4"/>
    <w:p w14:paraId="51C95E25" w14:textId="352D9985" w:rsidR="00D61823" w:rsidRDefault="00D61823" w:rsidP="007421A4"/>
    <w:p w14:paraId="31674242" w14:textId="6165A7A1" w:rsidR="00D61823" w:rsidRDefault="00D61823" w:rsidP="007421A4"/>
    <w:p w14:paraId="13DCBA89" w14:textId="15ECD497" w:rsidR="00D61823" w:rsidRDefault="00D61823" w:rsidP="007421A4"/>
    <w:p w14:paraId="39A46EE3" w14:textId="743EBF9F" w:rsidR="00D61823" w:rsidRDefault="00D61823" w:rsidP="007421A4"/>
    <w:p w14:paraId="264A29B4" w14:textId="062EAA72" w:rsidR="00D61823" w:rsidRDefault="00D61823" w:rsidP="007421A4"/>
    <w:p w14:paraId="474D98E7" w14:textId="06EFA652" w:rsidR="00D61823" w:rsidRDefault="00D61823" w:rsidP="007421A4"/>
    <w:p w14:paraId="32CC4772" w14:textId="61DDA7F8" w:rsidR="00D61823" w:rsidRDefault="00D61823" w:rsidP="007421A4"/>
    <w:p w14:paraId="0F81C0D8" w14:textId="7FCFD995" w:rsidR="00D61823" w:rsidRDefault="00D61823" w:rsidP="007421A4"/>
    <w:p w14:paraId="63DB3565" w14:textId="6B9C3EBA" w:rsidR="00D61823" w:rsidRDefault="00D61823" w:rsidP="007421A4"/>
    <w:p w14:paraId="641F5A02" w14:textId="21CCE30F" w:rsidR="00D61823" w:rsidRDefault="00D61823" w:rsidP="007421A4"/>
    <w:p w14:paraId="4C2F723E" w14:textId="533E8C6A" w:rsidR="00D61823" w:rsidRDefault="00D61823" w:rsidP="007421A4"/>
    <w:tbl>
      <w:tblPr>
        <w:tblpPr w:leftFromText="180" w:rightFromText="180" w:vertAnchor="text" w:horzAnchor="margin" w:tblpXSpec="right" w:tblpY="268"/>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4379E8" w:rsidRPr="00C36009" w14:paraId="14FD9878" w14:textId="77777777" w:rsidTr="004379E8">
        <w:tc>
          <w:tcPr>
            <w:tcW w:w="5238" w:type="dxa"/>
            <w:gridSpan w:val="2"/>
            <w:shd w:val="clear" w:color="auto" w:fill="92D050"/>
          </w:tcPr>
          <w:p w14:paraId="5098E7B3" w14:textId="77777777" w:rsidR="004379E8" w:rsidRPr="00C36009" w:rsidRDefault="004379E8" w:rsidP="004379E8">
            <w:pPr>
              <w:spacing w:after="0" w:line="240" w:lineRule="auto"/>
              <w:jc w:val="center"/>
              <w:rPr>
                <w:b/>
                <w:noProof/>
              </w:rPr>
            </w:pPr>
            <w:r w:rsidRPr="00C36009">
              <w:rPr>
                <w:b/>
                <w:noProof/>
              </w:rPr>
              <w:t>Explanation of Symbols</w:t>
            </w:r>
          </w:p>
        </w:tc>
      </w:tr>
      <w:tr w:rsidR="004379E8" w:rsidRPr="00C36009" w14:paraId="20E4FF4E" w14:textId="77777777" w:rsidTr="004379E8">
        <w:tc>
          <w:tcPr>
            <w:tcW w:w="5238" w:type="dxa"/>
            <w:gridSpan w:val="2"/>
            <w:shd w:val="clear" w:color="auto" w:fill="92D050"/>
          </w:tcPr>
          <w:p w14:paraId="5FCEF049" w14:textId="77777777" w:rsidR="004379E8" w:rsidRPr="00C36009" w:rsidRDefault="004379E8" w:rsidP="004379E8">
            <w:pPr>
              <w:spacing w:after="0" w:line="240" w:lineRule="auto"/>
              <w:jc w:val="center"/>
              <w:rPr>
                <w:b/>
                <w:noProof/>
              </w:rPr>
            </w:pPr>
          </w:p>
        </w:tc>
      </w:tr>
      <w:tr w:rsidR="004379E8" w:rsidRPr="00C36009" w14:paraId="61BEACC7" w14:textId="77777777" w:rsidTr="004379E8">
        <w:tc>
          <w:tcPr>
            <w:tcW w:w="1278" w:type="dxa"/>
            <w:shd w:val="clear" w:color="auto" w:fill="92D050"/>
          </w:tcPr>
          <w:p w14:paraId="0C232490" w14:textId="77777777" w:rsidR="004379E8" w:rsidRPr="00C36009" w:rsidRDefault="004379E8" w:rsidP="004379E8">
            <w:pPr>
              <w:spacing w:after="0" w:line="240" w:lineRule="auto"/>
              <w:rPr>
                <w:b/>
                <w:noProof/>
              </w:rPr>
            </w:pPr>
            <w:r w:rsidRPr="00C36009">
              <w:rPr>
                <w:b/>
                <w:noProof/>
              </w:rPr>
              <w:t>Symbol</w:t>
            </w:r>
          </w:p>
        </w:tc>
        <w:tc>
          <w:tcPr>
            <w:tcW w:w="3960" w:type="dxa"/>
            <w:shd w:val="clear" w:color="auto" w:fill="92D050"/>
          </w:tcPr>
          <w:p w14:paraId="3B3E57E5" w14:textId="77777777" w:rsidR="004379E8" w:rsidRPr="00C36009" w:rsidRDefault="004379E8" w:rsidP="004379E8">
            <w:pPr>
              <w:rPr>
                <w:noProof/>
              </w:rPr>
            </w:pPr>
            <w:r w:rsidRPr="00C36009">
              <w:rPr>
                <w:noProof/>
              </w:rPr>
              <w:t>Explanation</w:t>
            </w:r>
          </w:p>
        </w:tc>
      </w:tr>
      <w:tr w:rsidR="004379E8" w14:paraId="0ABFC56D" w14:textId="77777777" w:rsidTr="004379E8">
        <w:tc>
          <w:tcPr>
            <w:tcW w:w="1278" w:type="dxa"/>
            <w:shd w:val="clear" w:color="auto" w:fill="auto"/>
          </w:tcPr>
          <w:p w14:paraId="6AF73E29" w14:textId="77777777" w:rsidR="004379E8" w:rsidRPr="00C36009" w:rsidRDefault="004379E8" w:rsidP="004379E8">
            <w:pPr>
              <w:spacing w:after="0" w:line="240" w:lineRule="auto"/>
              <w:rPr>
                <w:b/>
                <w:noProof/>
              </w:rPr>
            </w:pPr>
            <w:r w:rsidRPr="00C36009">
              <w:rPr>
                <w:b/>
                <w:noProof/>
              </w:rPr>
              <w:t>*</w:t>
            </w:r>
          </w:p>
        </w:tc>
        <w:tc>
          <w:tcPr>
            <w:tcW w:w="3960" w:type="dxa"/>
            <w:shd w:val="clear" w:color="auto" w:fill="auto"/>
            <w:vAlign w:val="center"/>
          </w:tcPr>
          <w:p w14:paraId="2A188C01" w14:textId="77777777" w:rsidR="004379E8" w:rsidRPr="00C36009" w:rsidRDefault="004379E8" w:rsidP="004379E8">
            <w:pPr>
              <w:spacing w:after="0" w:line="240" w:lineRule="auto"/>
              <w:rPr>
                <w:noProof/>
                <w:sz w:val="20"/>
                <w:szCs w:val="20"/>
              </w:rPr>
            </w:pPr>
            <w:r w:rsidRPr="00C36009">
              <w:rPr>
                <w:noProof/>
                <w:sz w:val="20"/>
                <w:szCs w:val="20"/>
              </w:rPr>
              <w:t xml:space="preserve">Course meets </w:t>
            </w:r>
            <w:r>
              <w:rPr>
                <w:noProof/>
                <w:sz w:val="20"/>
                <w:szCs w:val="20"/>
              </w:rPr>
              <w:t>Mathematics</w:t>
            </w:r>
            <w:r w:rsidRPr="00C36009">
              <w:rPr>
                <w:noProof/>
                <w:sz w:val="20"/>
                <w:szCs w:val="20"/>
              </w:rPr>
              <w:t xml:space="preserve"> graduation requirement.</w:t>
            </w:r>
          </w:p>
        </w:tc>
      </w:tr>
      <w:tr w:rsidR="004379E8" w14:paraId="7431EB0C" w14:textId="77777777" w:rsidTr="004379E8">
        <w:tc>
          <w:tcPr>
            <w:tcW w:w="1278" w:type="dxa"/>
            <w:shd w:val="clear" w:color="auto" w:fill="auto"/>
          </w:tcPr>
          <w:p w14:paraId="7A05AFE0" w14:textId="77777777" w:rsidR="004379E8" w:rsidRPr="00C36009" w:rsidRDefault="004379E8" w:rsidP="004379E8">
            <w:pPr>
              <w:spacing w:after="0" w:line="240" w:lineRule="auto"/>
              <w:rPr>
                <w:b/>
                <w:noProof/>
              </w:rPr>
            </w:pPr>
            <w:r w:rsidRPr="00C36009">
              <w:rPr>
                <w:b/>
                <w:noProof/>
              </w:rPr>
              <w:t>**</w:t>
            </w:r>
          </w:p>
        </w:tc>
        <w:tc>
          <w:tcPr>
            <w:tcW w:w="3960" w:type="dxa"/>
            <w:shd w:val="clear" w:color="auto" w:fill="auto"/>
            <w:vAlign w:val="center"/>
          </w:tcPr>
          <w:p w14:paraId="473916F1" w14:textId="77777777" w:rsidR="004379E8" w:rsidRPr="00C82899" w:rsidRDefault="004379E8" w:rsidP="004379E8">
            <w:pPr>
              <w:spacing w:after="0" w:line="240" w:lineRule="auto"/>
              <w:rPr>
                <w:noProof/>
                <w:sz w:val="20"/>
                <w:szCs w:val="20"/>
              </w:rPr>
            </w:pPr>
            <w:r w:rsidRPr="00C82899">
              <w:rPr>
                <w:sz w:val="20"/>
                <w:szCs w:val="20"/>
              </w:rPr>
              <w:t>Course meets Mathematics graduation requirement if a student performance plan (PCS Form 2-2705) is on file.</w:t>
            </w:r>
          </w:p>
        </w:tc>
      </w:tr>
      <w:tr w:rsidR="004379E8" w14:paraId="4D25EA92" w14:textId="77777777" w:rsidTr="004379E8">
        <w:tc>
          <w:tcPr>
            <w:tcW w:w="1278" w:type="dxa"/>
            <w:shd w:val="clear" w:color="auto" w:fill="auto"/>
          </w:tcPr>
          <w:p w14:paraId="3A1320D9" w14:textId="77777777" w:rsidR="004379E8" w:rsidRPr="001472AC" w:rsidRDefault="004379E8" w:rsidP="004379E8">
            <w:pPr>
              <w:spacing w:after="0" w:line="240" w:lineRule="auto"/>
              <w:rPr>
                <w:b/>
                <w:noProof/>
              </w:rPr>
            </w:pPr>
            <w:r w:rsidRPr="001472AC">
              <w:rPr>
                <w:b/>
              </w:rPr>
              <w:t>***</w:t>
            </w:r>
          </w:p>
        </w:tc>
        <w:tc>
          <w:tcPr>
            <w:tcW w:w="3960" w:type="dxa"/>
            <w:shd w:val="clear" w:color="auto" w:fill="auto"/>
            <w:vAlign w:val="center"/>
          </w:tcPr>
          <w:p w14:paraId="0ADFF77B" w14:textId="77777777" w:rsidR="004379E8" w:rsidRPr="00C36009" w:rsidRDefault="004379E8" w:rsidP="004379E8">
            <w:pPr>
              <w:spacing w:after="0" w:line="240" w:lineRule="auto"/>
              <w:rPr>
                <w:noProof/>
                <w:sz w:val="20"/>
                <w:szCs w:val="20"/>
              </w:rPr>
            </w:pPr>
            <w:r>
              <w:rPr>
                <w:noProof/>
                <w:sz w:val="20"/>
                <w:szCs w:val="20"/>
              </w:rPr>
              <w:t>Elective Credit Only</w:t>
            </w:r>
          </w:p>
        </w:tc>
      </w:tr>
      <w:tr w:rsidR="004379E8" w14:paraId="6FD9A9B2" w14:textId="77777777" w:rsidTr="004379E8">
        <w:tc>
          <w:tcPr>
            <w:tcW w:w="1278" w:type="dxa"/>
            <w:shd w:val="clear" w:color="auto" w:fill="auto"/>
          </w:tcPr>
          <w:p w14:paraId="42A4C86B" w14:textId="77777777" w:rsidR="004379E8" w:rsidRPr="001472AC" w:rsidRDefault="004379E8" w:rsidP="004379E8">
            <w:pPr>
              <w:spacing w:after="0" w:line="240" w:lineRule="auto"/>
              <w:rPr>
                <w:b/>
              </w:rPr>
            </w:pPr>
            <w:r>
              <w:rPr>
                <w:b/>
              </w:rPr>
              <w:t>OC</w:t>
            </w:r>
          </w:p>
        </w:tc>
        <w:tc>
          <w:tcPr>
            <w:tcW w:w="3960" w:type="dxa"/>
            <w:shd w:val="clear" w:color="auto" w:fill="auto"/>
            <w:vAlign w:val="center"/>
          </w:tcPr>
          <w:p w14:paraId="46A9817E" w14:textId="77777777" w:rsidR="004379E8" w:rsidRDefault="004379E8" w:rsidP="004379E8">
            <w:pPr>
              <w:spacing w:after="0" w:line="240" w:lineRule="auto"/>
              <w:rPr>
                <w:noProof/>
                <w:sz w:val="20"/>
                <w:szCs w:val="20"/>
              </w:rPr>
            </w:pPr>
            <w:r>
              <w:rPr>
                <w:noProof/>
                <w:sz w:val="20"/>
                <w:szCs w:val="20"/>
              </w:rPr>
              <w:t>Online Course – Meets Online requirment</w:t>
            </w:r>
          </w:p>
        </w:tc>
      </w:tr>
      <w:tr w:rsidR="004379E8" w14:paraId="4F49812B" w14:textId="77777777" w:rsidTr="004379E8">
        <w:tc>
          <w:tcPr>
            <w:tcW w:w="1278" w:type="dxa"/>
            <w:shd w:val="clear" w:color="auto" w:fill="auto"/>
          </w:tcPr>
          <w:p w14:paraId="0C4FF339" w14:textId="77777777" w:rsidR="004379E8" w:rsidRPr="00C36009" w:rsidRDefault="004379E8" w:rsidP="004379E8">
            <w:pPr>
              <w:spacing w:after="0" w:line="240" w:lineRule="auto"/>
              <w:rPr>
                <w:b/>
                <w:noProof/>
              </w:rPr>
            </w:pPr>
            <w:r>
              <w:rPr>
                <w:b/>
                <w:noProof/>
              </w:rPr>
              <w:drawing>
                <wp:inline distT="0" distB="0" distL="0" distR="0" wp14:anchorId="51ED2550" wp14:editId="11BD4DF9">
                  <wp:extent cx="731520" cy="243840"/>
                  <wp:effectExtent l="0" t="0" r="0" b="3810"/>
                  <wp:docPr id="22" name="Picture 2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14:paraId="7232985D" w14:textId="77777777" w:rsidR="004379E8" w:rsidRPr="00C36009" w:rsidRDefault="004379E8" w:rsidP="004379E8">
            <w:pPr>
              <w:spacing w:after="0" w:line="240" w:lineRule="auto"/>
              <w:rPr>
                <w:noProof/>
                <w:sz w:val="20"/>
                <w:szCs w:val="20"/>
              </w:rPr>
            </w:pPr>
            <w:r w:rsidRPr="00C36009">
              <w:rPr>
                <w:noProof/>
                <w:sz w:val="20"/>
                <w:szCs w:val="20"/>
              </w:rPr>
              <w:t>The virtual symbol indicates this course is available in a</w:t>
            </w:r>
            <w:r>
              <w:rPr>
                <w:noProof/>
                <w:sz w:val="20"/>
                <w:szCs w:val="20"/>
              </w:rPr>
              <w:t xml:space="preserve"> Pinellas County School</w:t>
            </w:r>
            <w:r w:rsidRPr="00C36009">
              <w:rPr>
                <w:noProof/>
                <w:sz w:val="20"/>
                <w:szCs w:val="20"/>
              </w:rPr>
              <w:t xml:space="preserve"> virtual learning environment.  </w:t>
            </w:r>
          </w:p>
          <w:p w14:paraId="1A0C0CA4" w14:textId="77777777" w:rsidR="004379E8" w:rsidRPr="00C36009" w:rsidRDefault="004379E8" w:rsidP="004379E8">
            <w:pPr>
              <w:spacing w:after="0" w:line="240" w:lineRule="auto"/>
              <w:rPr>
                <w:noProof/>
                <w:sz w:val="20"/>
                <w:szCs w:val="20"/>
              </w:rPr>
            </w:pPr>
          </w:p>
          <w:p w14:paraId="5B4DB5EF" w14:textId="77777777" w:rsidR="004379E8" w:rsidRPr="00C36009" w:rsidRDefault="004379E8" w:rsidP="004379E8">
            <w:pPr>
              <w:spacing w:after="0" w:line="240" w:lineRule="auto"/>
              <w:rPr>
                <w:noProof/>
                <w:sz w:val="20"/>
                <w:szCs w:val="20"/>
              </w:rPr>
            </w:pPr>
            <w:r w:rsidRPr="00C36009">
              <w:rPr>
                <w:noProof/>
                <w:sz w:val="20"/>
                <w:szCs w:val="20"/>
              </w:rPr>
              <w:t xml:space="preserve">All Pinellas Virtual School (PVS) courses are aligned with the Next Generation Sunshine State Standards (NGSSS) and in the Board approved MS and HS Course Code Directories.  </w:t>
            </w:r>
          </w:p>
        </w:tc>
      </w:tr>
    </w:tbl>
    <w:p w14:paraId="219D9AD2" w14:textId="77777777" w:rsidR="00D61823" w:rsidRDefault="00D61823" w:rsidP="007421A4"/>
    <w:tbl>
      <w:tblPr>
        <w:tblStyle w:val="TableGrid"/>
        <w:tblpPr w:leftFromText="180" w:rightFromText="180" w:vertAnchor="page" w:horzAnchor="margin" w:tblpY="2266"/>
        <w:tblW w:w="0" w:type="auto"/>
        <w:tblLook w:val="04A0" w:firstRow="1" w:lastRow="0" w:firstColumn="1" w:lastColumn="0" w:noHBand="0" w:noVBand="1"/>
      </w:tblPr>
      <w:tblGrid>
        <w:gridCol w:w="1345"/>
        <w:gridCol w:w="3685"/>
      </w:tblGrid>
      <w:tr w:rsidR="00DD5690" w14:paraId="5C630236" w14:textId="77777777" w:rsidTr="00DD5690">
        <w:tc>
          <w:tcPr>
            <w:tcW w:w="5030" w:type="dxa"/>
            <w:gridSpan w:val="2"/>
            <w:shd w:val="clear" w:color="auto" w:fill="FC4B04"/>
          </w:tcPr>
          <w:p w14:paraId="7F899696" w14:textId="77777777" w:rsidR="00DD5690" w:rsidRPr="00041865" w:rsidRDefault="00DD5690" w:rsidP="00DD5690">
            <w:pPr>
              <w:autoSpaceDE w:val="0"/>
              <w:autoSpaceDN w:val="0"/>
              <w:adjustRightInd w:val="0"/>
              <w:rPr>
                <w:b/>
                <w:highlight w:val="darkGray"/>
              </w:rPr>
            </w:pPr>
            <w:r>
              <w:rPr>
                <w:b/>
              </w:rPr>
              <w:t>Q* IB Statistics and Introduction Differential Calculus</w:t>
            </w:r>
          </w:p>
        </w:tc>
      </w:tr>
      <w:tr w:rsidR="00DD5690" w14:paraId="4885C49C" w14:textId="77777777" w:rsidTr="00DD5690">
        <w:tc>
          <w:tcPr>
            <w:tcW w:w="1345" w:type="dxa"/>
          </w:tcPr>
          <w:p w14:paraId="5D58A60F" w14:textId="77777777" w:rsidR="00DD5690" w:rsidRDefault="00DD5690" w:rsidP="00DD5690">
            <w:r>
              <w:rPr>
                <w:b/>
              </w:rPr>
              <w:t>Course</w:t>
            </w:r>
          </w:p>
        </w:tc>
        <w:tc>
          <w:tcPr>
            <w:tcW w:w="3685" w:type="dxa"/>
          </w:tcPr>
          <w:p w14:paraId="2CE7827D" w14:textId="77777777" w:rsidR="00DD5690" w:rsidRPr="00041865" w:rsidRDefault="00DD5690" w:rsidP="00DD5690">
            <w:pPr>
              <w:rPr>
                <w:highlight w:val="darkGray"/>
              </w:rPr>
            </w:pPr>
            <w:r w:rsidRPr="00041865">
              <w:rPr>
                <w:highlight w:val="darkGray"/>
              </w:rPr>
              <w:t>1210310</w:t>
            </w:r>
          </w:p>
        </w:tc>
      </w:tr>
      <w:tr w:rsidR="00DD5690" w14:paraId="481FCB0F" w14:textId="77777777" w:rsidTr="00DD5690">
        <w:tc>
          <w:tcPr>
            <w:tcW w:w="1345" w:type="dxa"/>
          </w:tcPr>
          <w:p w14:paraId="4ED46E49" w14:textId="77777777" w:rsidR="00DD5690" w:rsidRDefault="00DD5690" w:rsidP="00DD5690">
            <w:r>
              <w:rPr>
                <w:b/>
              </w:rPr>
              <w:t>Grade Level</w:t>
            </w:r>
          </w:p>
        </w:tc>
        <w:tc>
          <w:tcPr>
            <w:tcW w:w="3685" w:type="dxa"/>
          </w:tcPr>
          <w:p w14:paraId="4697C9A6" w14:textId="77777777" w:rsidR="00DD5690" w:rsidRPr="00041865" w:rsidRDefault="00DD5690" w:rsidP="00DD5690">
            <w:pPr>
              <w:rPr>
                <w:highlight w:val="darkGray"/>
              </w:rPr>
            </w:pPr>
            <w:r w:rsidRPr="00041865">
              <w:rPr>
                <w:highlight w:val="darkGray"/>
              </w:rPr>
              <w:t>12</w:t>
            </w:r>
          </w:p>
        </w:tc>
      </w:tr>
      <w:tr w:rsidR="00DD5690" w14:paraId="6005AF90" w14:textId="77777777" w:rsidTr="00DD5690">
        <w:tc>
          <w:tcPr>
            <w:tcW w:w="1345" w:type="dxa"/>
          </w:tcPr>
          <w:p w14:paraId="06BDCB8E" w14:textId="77777777" w:rsidR="00DD5690" w:rsidRDefault="00DD5690" w:rsidP="00DD5690">
            <w:r>
              <w:rPr>
                <w:b/>
              </w:rPr>
              <w:t>Length</w:t>
            </w:r>
          </w:p>
        </w:tc>
        <w:tc>
          <w:tcPr>
            <w:tcW w:w="3685" w:type="dxa"/>
          </w:tcPr>
          <w:p w14:paraId="3A36B68A" w14:textId="77777777" w:rsidR="00DD5690" w:rsidRPr="00041865" w:rsidRDefault="00DD5690" w:rsidP="00DD5690">
            <w:pPr>
              <w:rPr>
                <w:highlight w:val="darkGray"/>
              </w:rPr>
            </w:pPr>
            <w:r w:rsidRPr="00041865">
              <w:rPr>
                <w:highlight w:val="darkGray"/>
              </w:rPr>
              <w:t>1 Year</w:t>
            </w:r>
          </w:p>
        </w:tc>
      </w:tr>
      <w:tr w:rsidR="00DD5690" w14:paraId="3E571B6B" w14:textId="77777777" w:rsidTr="00DD5690">
        <w:tc>
          <w:tcPr>
            <w:tcW w:w="1345" w:type="dxa"/>
          </w:tcPr>
          <w:p w14:paraId="552D0293" w14:textId="77777777" w:rsidR="00DD5690" w:rsidRDefault="00DD5690" w:rsidP="00DD5690">
            <w:r>
              <w:rPr>
                <w:b/>
              </w:rPr>
              <w:t>Prerequisite</w:t>
            </w:r>
          </w:p>
        </w:tc>
        <w:tc>
          <w:tcPr>
            <w:tcW w:w="3685" w:type="dxa"/>
          </w:tcPr>
          <w:p w14:paraId="3AC8A462" w14:textId="77777777" w:rsidR="00DD5690" w:rsidRPr="00041865" w:rsidRDefault="00DD5690" w:rsidP="00DD5690">
            <w:pPr>
              <w:rPr>
                <w:highlight w:val="darkGray"/>
              </w:rPr>
            </w:pPr>
          </w:p>
        </w:tc>
      </w:tr>
      <w:tr w:rsidR="00DD5690" w14:paraId="53F7A155" w14:textId="77777777" w:rsidTr="00DD5690">
        <w:tc>
          <w:tcPr>
            <w:tcW w:w="1345" w:type="dxa"/>
          </w:tcPr>
          <w:p w14:paraId="2EC3AD37" w14:textId="77777777" w:rsidR="00DD5690" w:rsidRDefault="00DD5690" w:rsidP="00DD5690">
            <w:r>
              <w:rPr>
                <w:b/>
              </w:rPr>
              <w:t>Credit</w:t>
            </w:r>
          </w:p>
        </w:tc>
        <w:tc>
          <w:tcPr>
            <w:tcW w:w="3685" w:type="dxa"/>
          </w:tcPr>
          <w:p w14:paraId="23D8EC8D" w14:textId="77777777" w:rsidR="00DD5690" w:rsidRPr="00041865" w:rsidRDefault="00DD5690" w:rsidP="00DD5690">
            <w:pPr>
              <w:rPr>
                <w:highlight w:val="darkGray"/>
              </w:rPr>
            </w:pPr>
            <w:r w:rsidRPr="00041865">
              <w:rPr>
                <w:highlight w:val="darkGray"/>
              </w:rPr>
              <w:t>1</w:t>
            </w:r>
          </w:p>
        </w:tc>
      </w:tr>
      <w:tr w:rsidR="00DD5690" w14:paraId="1EA62425" w14:textId="77777777" w:rsidTr="00DD5690">
        <w:tc>
          <w:tcPr>
            <w:tcW w:w="5030" w:type="dxa"/>
            <w:gridSpan w:val="2"/>
          </w:tcPr>
          <w:p w14:paraId="5DF517FD" w14:textId="77777777" w:rsidR="00DD5690" w:rsidRPr="00041865" w:rsidRDefault="00DD5690" w:rsidP="00DD5690">
            <w:pPr>
              <w:rPr>
                <w:sz w:val="24"/>
                <w:szCs w:val="24"/>
                <w:highlight w:val="darkGray"/>
              </w:rPr>
            </w:pPr>
            <w:r w:rsidRPr="00041865">
              <w:rPr>
                <w:sz w:val="24"/>
                <w:szCs w:val="24"/>
                <w:highlight w:val="darkGray"/>
              </w:rPr>
              <w:t>The course is the second in a two-year sequence of mathematics courses that focus on important mathematical topics that are interconnected. The syllabus is organized and structured with the following tenets in mind: placing more emphasis on student understanding of fundamental concepts than on symbolic manipulation and complex manipulative skills; giving greater emphasis to developing students’ mathematical reasoning rather than performing routine operations; solving mathematical problems embedded in a wide range of contexts; using the calculator effectively.</w:t>
            </w:r>
          </w:p>
        </w:tc>
      </w:tr>
      <w:tr w:rsidR="00DD5690" w14:paraId="400439C0" w14:textId="77777777" w:rsidTr="00DD5690">
        <w:tc>
          <w:tcPr>
            <w:tcW w:w="5030" w:type="dxa"/>
            <w:gridSpan w:val="2"/>
          </w:tcPr>
          <w:p w14:paraId="66C5741C" w14:textId="77777777" w:rsidR="00DD5690" w:rsidRPr="00E41516" w:rsidRDefault="00DD5690" w:rsidP="00DD5690">
            <w:pPr>
              <w:rPr>
                <w:sz w:val="24"/>
                <w:szCs w:val="24"/>
              </w:rPr>
            </w:pPr>
          </w:p>
        </w:tc>
      </w:tr>
    </w:tbl>
    <w:p w14:paraId="088B334C" w14:textId="69BAE711" w:rsidR="00572F13" w:rsidRDefault="00572F13" w:rsidP="00572F13">
      <w:pPr>
        <w:rPr>
          <w:rFonts w:cstheme="minorHAnsi"/>
        </w:rPr>
        <w:sectPr w:rsidR="00572F13" w:rsidSect="00932040">
          <w:headerReference w:type="default" r:id="rId63"/>
          <w:footerReference w:type="default" r:id="rId64"/>
          <w:pgSz w:w="12240" w:h="15840"/>
          <w:pgMar w:top="720" w:right="720" w:bottom="720" w:left="720" w:header="720" w:footer="720" w:gutter="0"/>
          <w:pgNumType w:start="175"/>
          <w:cols w:num="2" w:space="720"/>
          <w:docGrid w:linePitch="360"/>
        </w:sectPr>
      </w:pPr>
    </w:p>
    <w:p w14:paraId="4D8167BA" w14:textId="78752EBF" w:rsidR="00770492" w:rsidRDefault="00770492" w:rsidP="00023A8B"/>
    <w:p w14:paraId="5809D74D" w14:textId="77777777" w:rsidR="00770492" w:rsidRDefault="00770492" w:rsidP="00023A8B"/>
    <w:sectPr w:rsidR="00770492" w:rsidSect="007421A4">
      <w:headerReference w:type="default" r:id="rId65"/>
      <w:footerReference w:type="default" r:id="rId66"/>
      <w:pgSz w:w="12240" w:h="15840"/>
      <w:pgMar w:top="720" w:right="720" w:bottom="720" w:left="720" w:header="720" w:footer="720" w:gutter="0"/>
      <w:pgNumType w:start="12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D4EDA" w14:textId="77777777" w:rsidR="00B72482" w:rsidRDefault="00B72482">
      <w:pPr>
        <w:spacing w:after="0" w:line="240" w:lineRule="auto"/>
      </w:pPr>
      <w:r>
        <w:separator/>
      </w:r>
    </w:p>
  </w:endnote>
  <w:endnote w:type="continuationSeparator" w:id="0">
    <w:p w14:paraId="2CD6B6BA" w14:textId="77777777" w:rsidR="00B72482" w:rsidRDefault="00B7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_uiregular">
    <w:altName w:val="Segoe UI"/>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260145"/>
      <w:docPartObj>
        <w:docPartGallery w:val="Page Numbers (Bottom of Page)"/>
        <w:docPartUnique/>
      </w:docPartObj>
    </w:sdtPr>
    <w:sdtEndPr>
      <w:rPr>
        <w:noProof/>
      </w:rPr>
    </w:sdtEndPr>
    <w:sdtContent>
      <w:p w14:paraId="0F590F87" w14:textId="77777777" w:rsidR="00932040" w:rsidRDefault="00932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5754C" w14:textId="77777777" w:rsidR="00932040" w:rsidRDefault="009320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3F1C" w14:textId="77777777" w:rsidR="00932040" w:rsidRDefault="00932040">
    <w:pPr>
      <w:pStyle w:val="Footer"/>
      <w:jc w:val="center"/>
    </w:pPr>
    <w:r>
      <w:fldChar w:fldCharType="begin"/>
    </w:r>
    <w:r>
      <w:instrText xml:space="preserve"> PAGE   \* MERGEFORMAT </w:instrText>
    </w:r>
    <w:r>
      <w:fldChar w:fldCharType="separate"/>
    </w:r>
    <w:r>
      <w:rPr>
        <w:noProof/>
      </w:rPr>
      <w:t>103</w:t>
    </w:r>
    <w:r>
      <w:rPr>
        <w:noProof/>
      </w:rPr>
      <w:fldChar w:fldCharType="end"/>
    </w:r>
  </w:p>
  <w:p w14:paraId="3AE3B937" w14:textId="77777777" w:rsidR="00932040" w:rsidRDefault="00932040" w:rsidP="00932040">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AE84" w14:textId="77777777" w:rsidR="00932040" w:rsidRDefault="00932040" w:rsidP="009320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4F7A3" w14:textId="77777777" w:rsidR="00932040" w:rsidRDefault="00932040" w:rsidP="00932040">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A5CB" w14:textId="77777777" w:rsidR="00932040" w:rsidRDefault="00932040">
    <w:pPr>
      <w:pStyle w:val="Footer"/>
      <w:jc w:val="center"/>
    </w:pPr>
    <w:r>
      <w:fldChar w:fldCharType="begin"/>
    </w:r>
    <w:r>
      <w:instrText xml:space="preserve"> PAGE   \* MERGEFORMAT </w:instrText>
    </w:r>
    <w:r>
      <w:fldChar w:fldCharType="separate"/>
    </w:r>
    <w:r>
      <w:rPr>
        <w:noProof/>
      </w:rPr>
      <w:t>137</w:t>
    </w:r>
    <w:r>
      <w:rPr>
        <w:noProof/>
      </w:rPr>
      <w:fldChar w:fldCharType="end"/>
    </w:r>
  </w:p>
  <w:p w14:paraId="047E30BF" w14:textId="77777777" w:rsidR="00932040" w:rsidRDefault="00932040" w:rsidP="00932040">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336953"/>
      <w:docPartObj>
        <w:docPartGallery w:val="Page Numbers (Bottom of Page)"/>
        <w:docPartUnique/>
      </w:docPartObj>
    </w:sdtPr>
    <w:sdtEndPr>
      <w:rPr>
        <w:noProof/>
      </w:rPr>
    </w:sdtEndPr>
    <w:sdtContent>
      <w:p w14:paraId="6053B056" w14:textId="77777777" w:rsidR="00932040" w:rsidRDefault="00932040">
        <w:pPr>
          <w:pStyle w:val="Footer"/>
          <w:jc w:val="center"/>
        </w:pPr>
        <w:r>
          <w:fldChar w:fldCharType="begin"/>
        </w:r>
        <w:r>
          <w:instrText xml:space="preserve"> PAGE   \* MERGEFORMAT </w:instrText>
        </w:r>
        <w:r>
          <w:fldChar w:fldCharType="separate"/>
        </w:r>
        <w:r>
          <w:rPr>
            <w:noProof/>
          </w:rPr>
          <w:t>152</w:t>
        </w:r>
        <w:r>
          <w:rPr>
            <w:noProof/>
          </w:rPr>
          <w:fldChar w:fldCharType="end"/>
        </w:r>
      </w:p>
    </w:sdtContent>
  </w:sdt>
  <w:p w14:paraId="05A0ADE9" w14:textId="77777777" w:rsidR="00932040" w:rsidRDefault="009320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84157"/>
      <w:docPartObj>
        <w:docPartGallery w:val="Page Numbers (Bottom of Page)"/>
        <w:docPartUnique/>
      </w:docPartObj>
    </w:sdtPr>
    <w:sdtEndPr>
      <w:rPr>
        <w:noProof/>
      </w:rPr>
    </w:sdtEndPr>
    <w:sdtContent>
      <w:p w14:paraId="60D93FB3" w14:textId="77777777" w:rsidR="00932040" w:rsidRDefault="00932040">
        <w:pPr>
          <w:pStyle w:val="Footer"/>
          <w:jc w:val="center"/>
        </w:pPr>
        <w:r>
          <w:fldChar w:fldCharType="begin"/>
        </w:r>
        <w:r>
          <w:instrText xml:space="preserve"> PAGE   \* MERGEFORMAT </w:instrText>
        </w:r>
        <w:r>
          <w:fldChar w:fldCharType="separate"/>
        </w:r>
        <w:r>
          <w:rPr>
            <w:noProof/>
          </w:rPr>
          <w:t>169</w:t>
        </w:r>
        <w:r>
          <w:rPr>
            <w:noProof/>
          </w:rPr>
          <w:fldChar w:fldCharType="end"/>
        </w:r>
      </w:p>
    </w:sdtContent>
  </w:sdt>
  <w:p w14:paraId="096DACCB" w14:textId="77777777" w:rsidR="00932040" w:rsidRDefault="0093204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11542"/>
      <w:docPartObj>
        <w:docPartGallery w:val="Page Numbers (Bottom of Page)"/>
        <w:docPartUnique/>
      </w:docPartObj>
    </w:sdtPr>
    <w:sdtEndPr>
      <w:rPr>
        <w:noProof/>
      </w:rPr>
    </w:sdtEndPr>
    <w:sdtContent>
      <w:p w14:paraId="2604E247" w14:textId="77777777" w:rsidR="00932040" w:rsidRDefault="00932040">
        <w:pPr>
          <w:pStyle w:val="Footer"/>
          <w:jc w:val="center"/>
        </w:pPr>
        <w:r>
          <w:fldChar w:fldCharType="begin"/>
        </w:r>
        <w:r>
          <w:instrText xml:space="preserve"> PAGE   \* MERGEFORMAT </w:instrText>
        </w:r>
        <w:r>
          <w:fldChar w:fldCharType="separate"/>
        </w:r>
        <w:r>
          <w:rPr>
            <w:noProof/>
          </w:rPr>
          <w:t>176</w:t>
        </w:r>
        <w:r>
          <w:rPr>
            <w:noProof/>
          </w:rPr>
          <w:fldChar w:fldCharType="end"/>
        </w:r>
      </w:p>
    </w:sdtContent>
  </w:sdt>
  <w:p w14:paraId="24697F82" w14:textId="77777777" w:rsidR="00932040" w:rsidRDefault="009320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05992"/>
      <w:docPartObj>
        <w:docPartGallery w:val="Page Numbers (Bottom of Page)"/>
        <w:docPartUnique/>
      </w:docPartObj>
    </w:sdtPr>
    <w:sdtEndPr>
      <w:rPr>
        <w:noProof/>
      </w:rPr>
    </w:sdtEndPr>
    <w:sdtContent>
      <w:p w14:paraId="05E98877" w14:textId="77777777" w:rsidR="00932040" w:rsidRDefault="00932040">
        <w:pPr>
          <w:pStyle w:val="Footer"/>
          <w:jc w:val="center"/>
        </w:pPr>
        <w:r>
          <w:fldChar w:fldCharType="begin"/>
        </w:r>
        <w:r>
          <w:instrText xml:space="preserve"> PAGE   \* MERGEFORMAT </w:instrText>
        </w:r>
        <w:r>
          <w:fldChar w:fldCharType="separate"/>
        </w:r>
        <w:r>
          <w:rPr>
            <w:noProof/>
          </w:rPr>
          <w:t>212</w:t>
        </w:r>
        <w:r>
          <w:rPr>
            <w:noProof/>
          </w:rPr>
          <w:fldChar w:fldCharType="end"/>
        </w:r>
      </w:p>
    </w:sdtContent>
  </w:sdt>
  <w:p w14:paraId="6B24F832" w14:textId="77777777" w:rsidR="00932040" w:rsidRDefault="009320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426068"/>
      <w:docPartObj>
        <w:docPartGallery w:val="Page Numbers (Bottom of Page)"/>
        <w:docPartUnique/>
      </w:docPartObj>
    </w:sdtPr>
    <w:sdtEndPr>
      <w:rPr>
        <w:noProof/>
      </w:rPr>
    </w:sdtEndPr>
    <w:sdtContent>
      <w:p w14:paraId="1E7288CA" w14:textId="17335168" w:rsidR="00932040" w:rsidRDefault="00932040">
        <w:pPr>
          <w:pStyle w:val="Footer"/>
          <w:jc w:val="center"/>
        </w:pPr>
        <w:r>
          <w:fldChar w:fldCharType="begin"/>
        </w:r>
        <w:r>
          <w:instrText xml:space="preserve"> PAGE   \* MERGEFORMAT </w:instrText>
        </w:r>
        <w:r>
          <w:fldChar w:fldCharType="separate"/>
        </w:r>
        <w:r>
          <w:rPr>
            <w:noProof/>
          </w:rPr>
          <w:t>226</w:t>
        </w:r>
        <w:r>
          <w:rPr>
            <w:noProof/>
          </w:rPr>
          <w:fldChar w:fldCharType="end"/>
        </w:r>
      </w:p>
    </w:sdtContent>
  </w:sdt>
  <w:p w14:paraId="2AF6619C" w14:textId="77777777" w:rsidR="00932040" w:rsidRDefault="0093204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919760"/>
      <w:docPartObj>
        <w:docPartGallery w:val="Page Numbers (Bottom of Page)"/>
        <w:docPartUnique/>
      </w:docPartObj>
    </w:sdtPr>
    <w:sdtEndPr>
      <w:rPr>
        <w:noProof/>
      </w:rPr>
    </w:sdtEndPr>
    <w:sdtContent>
      <w:p w14:paraId="7AB800C9" w14:textId="77777777" w:rsidR="00572F13" w:rsidRDefault="00572F13">
        <w:pPr>
          <w:pStyle w:val="Footer"/>
          <w:jc w:val="center"/>
        </w:pPr>
        <w:r>
          <w:fldChar w:fldCharType="begin"/>
        </w:r>
        <w:r>
          <w:instrText xml:space="preserve"> PAGE   \* MERGEFORMAT </w:instrText>
        </w:r>
        <w:r>
          <w:fldChar w:fldCharType="separate"/>
        </w:r>
        <w:r>
          <w:rPr>
            <w:noProof/>
          </w:rPr>
          <w:t>176</w:t>
        </w:r>
        <w:r>
          <w:rPr>
            <w:noProof/>
          </w:rPr>
          <w:fldChar w:fldCharType="end"/>
        </w:r>
      </w:p>
    </w:sdtContent>
  </w:sdt>
  <w:p w14:paraId="00030DEB" w14:textId="77777777" w:rsidR="00572F13" w:rsidRDefault="00572F1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426942"/>
      <w:docPartObj>
        <w:docPartGallery w:val="Page Numbers (Bottom of Page)"/>
        <w:docPartUnique/>
      </w:docPartObj>
    </w:sdtPr>
    <w:sdtEndPr>
      <w:rPr>
        <w:noProof/>
      </w:rPr>
    </w:sdtEndPr>
    <w:sdtContent>
      <w:p w14:paraId="1F63304F" w14:textId="77777777" w:rsidR="00932040" w:rsidRDefault="00932040">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14:paraId="3B4100B2" w14:textId="77777777" w:rsidR="00932040" w:rsidRDefault="0093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C703" w14:textId="77777777" w:rsidR="00932040" w:rsidRDefault="00932040" w:rsidP="009320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8C04" w14:textId="77777777" w:rsidR="00932040" w:rsidRDefault="00932040" w:rsidP="009320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C81F" w14:textId="77777777" w:rsidR="00932040" w:rsidRDefault="00932040">
    <w:pPr>
      <w:pStyle w:val="Footer"/>
      <w:jc w:val="center"/>
    </w:pPr>
    <w:r>
      <w:fldChar w:fldCharType="begin"/>
    </w:r>
    <w:r>
      <w:instrText xml:space="preserve"> PAGE   \* MERGEFORMAT </w:instrText>
    </w:r>
    <w:r>
      <w:fldChar w:fldCharType="separate"/>
    </w:r>
    <w:r>
      <w:rPr>
        <w:noProof/>
      </w:rPr>
      <w:t>12</w:t>
    </w:r>
    <w:r>
      <w:rPr>
        <w:noProof/>
      </w:rPr>
      <w:fldChar w:fldCharType="end"/>
    </w:r>
  </w:p>
  <w:p w14:paraId="0F855303" w14:textId="77777777" w:rsidR="00932040" w:rsidRDefault="00932040" w:rsidP="009320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6151" w14:textId="77777777" w:rsidR="00932040" w:rsidRDefault="00932040" w:rsidP="009320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219C0" w14:textId="77777777" w:rsidR="00932040" w:rsidRDefault="00932040" w:rsidP="0093204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747852"/>
      <w:docPartObj>
        <w:docPartGallery w:val="Page Numbers (Bottom of Page)"/>
        <w:docPartUnique/>
      </w:docPartObj>
    </w:sdtPr>
    <w:sdtContent>
      <w:p w14:paraId="3B0CC081" w14:textId="16794349" w:rsidR="00850CAE" w:rsidRDefault="00850CAE">
        <w:pPr>
          <w:pStyle w:val="Footer"/>
          <w:jc w:val="center"/>
        </w:pPr>
        <w:r>
          <w:fldChar w:fldCharType="begin"/>
        </w:r>
        <w:r>
          <w:instrText>PAGE   \* MERGEFORMAT</w:instrText>
        </w:r>
        <w:r>
          <w:fldChar w:fldCharType="separate"/>
        </w:r>
        <w:r>
          <w:rPr>
            <w:lang w:val="en-GB"/>
          </w:rPr>
          <w:t>2</w:t>
        </w:r>
        <w:r>
          <w:fldChar w:fldCharType="end"/>
        </w:r>
      </w:p>
    </w:sdtContent>
  </w:sdt>
  <w:p w14:paraId="60A986ED" w14:textId="77777777" w:rsidR="00932040" w:rsidRDefault="00932040" w:rsidP="0093204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041952"/>
      <w:docPartObj>
        <w:docPartGallery w:val="Page Numbers (Bottom of Page)"/>
        <w:docPartUnique/>
      </w:docPartObj>
    </w:sdtPr>
    <w:sdtContent>
      <w:p w14:paraId="579AC165" w14:textId="5B1819E1" w:rsidR="00654B4E" w:rsidRDefault="00654B4E" w:rsidP="00654B4E">
        <w:pPr>
          <w:pStyle w:val="Footer"/>
        </w:pPr>
        <w:r>
          <w:t>19</w:t>
        </w:r>
      </w:p>
    </w:sdtContent>
  </w:sdt>
  <w:p w14:paraId="18E5BB16" w14:textId="77777777" w:rsidR="00932040" w:rsidRDefault="009320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735469"/>
      <w:docPartObj>
        <w:docPartGallery w:val="Page Numbers (Bottom of Page)"/>
        <w:docPartUnique/>
      </w:docPartObj>
    </w:sdtPr>
    <w:sdtEndPr>
      <w:rPr>
        <w:noProof/>
      </w:rPr>
    </w:sdtEndPr>
    <w:sdtContent>
      <w:p w14:paraId="641244DB" w14:textId="77777777" w:rsidR="00932040" w:rsidRDefault="00932040">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2BE87953" w14:textId="77777777" w:rsidR="00932040" w:rsidRDefault="009320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798633"/>
      <w:docPartObj>
        <w:docPartGallery w:val="Page Numbers (Bottom of Page)"/>
        <w:docPartUnique/>
      </w:docPartObj>
    </w:sdtPr>
    <w:sdtEndPr>
      <w:rPr>
        <w:noProof/>
      </w:rPr>
    </w:sdtEndPr>
    <w:sdtContent>
      <w:p w14:paraId="34ACF0F6" w14:textId="77777777" w:rsidR="00932040" w:rsidRDefault="00932040">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14:paraId="69A4E8ED" w14:textId="77777777" w:rsidR="00932040" w:rsidRDefault="009320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4262" w14:textId="77777777" w:rsidR="00932040" w:rsidRDefault="00932040" w:rsidP="009320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87355" w14:textId="77777777" w:rsidR="00932040" w:rsidRDefault="00932040" w:rsidP="009320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841D" w14:textId="77777777" w:rsidR="00B72482" w:rsidRDefault="00B72482">
      <w:pPr>
        <w:spacing w:after="0" w:line="240" w:lineRule="auto"/>
      </w:pPr>
      <w:r>
        <w:separator/>
      </w:r>
    </w:p>
  </w:footnote>
  <w:footnote w:type="continuationSeparator" w:id="0">
    <w:p w14:paraId="20E78938" w14:textId="77777777" w:rsidR="00B72482" w:rsidRDefault="00B7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88B2" w14:textId="54ED3034" w:rsidR="00932040" w:rsidRPr="00E66BAC" w:rsidRDefault="00932040" w:rsidP="00E66B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B608" w14:textId="70FB4850" w:rsidR="00932040" w:rsidRPr="00292B48" w:rsidRDefault="00932040" w:rsidP="00932040">
    <w:pPr>
      <w:pStyle w:val="Header"/>
      <w:jc w:val="center"/>
      <w:rPr>
        <w:b/>
        <w:sz w:val="28"/>
        <w:szCs w:val="28"/>
      </w:rPr>
    </w:pPr>
    <w:r>
      <w:rPr>
        <w:b/>
        <w:sz w:val="28"/>
        <w:szCs w:val="28"/>
      </w:rPr>
      <w:t>202</w:t>
    </w:r>
    <w:r w:rsidR="00857F6D">
      <w:rPr>
        <w:b/>
        <w:sz w:val="28"/>
        <w:szCs w:val="28"/>
      </w:rPr>
      <w:t>5</w:t>
    </w:r>
    <w:r>
      <w:rPr>
        <w:b/>
        <w:sz w:val="28"/>
        <w:szCs w:val="28"/>
      </w:rPr>
      <w:t>-202</w:t>
    </w:r>
    <w:r w:rsidR="00857F6D">
      <w:rPr>
        <w:b/>
        <w:sz w:val="28"/>
        <w:szCs w:val="28"/>
      </w:rPr>
      <w:t>6</w:t>
    </w:r>
    <w:r w:rsidRPr="00292B48">
      <w:rPr>
        <w:b/>
        <w:sz w:val="28"/>
        <w:szCs w:val="28"/>
      </w:rPr>
      <w:t xml:space="preserve"> </w:t>
    </w:r>
    <w:r>
      <w:rPr>
        <w:b/>
        <w:sz w:val="28"/>
        <w:szCs w:val="28"/>
      </w:rPr>
      <w:t>SOCIAL STUDIES</w:t>
    </w:r>
  </w:p>
  <w:p w14:paraId="63D06E64" w14:textId="73ACC1E4" w:rsidR="00932040" w:rsidRPr="001676C5" w:rsidRDefault="00B46939" w:rsidP="00932040">
    <w:pPr>
      <w:pStyle w:val="Header"/>
      <w:jc w:val="center"/>
      <w:rPr>
        <w:color w:val="FF0000"/>
        <w:sz w:val="24"/>
        <w:szCs w:val="24"/>
      </w:rPr>
    </w:pPr>
    <w:r>
      <w:rPr>
        <w:sz w:val="24"/>
        <w:szCs w:val="24"/>
      </w:rPr>
      <w:t>1/</w:t>
    </w:r>
    <w:r w:rsidR="00857F6D">
      <w:rPr>
        <w:sz w:val="24"/>
        <w:szCs w:val="24"/>
      </w:rPr>
      <w:t>9</w:t>
    </w:r>
    <w:r>
      <w:rPr>
        <w:sz w:val="24"/>
        <w:szCs w:val="24"/>
      </w:rPr>
      <w:t>/2</w:t>
    </w:r>
    <w:r w:rsidR="00857F6D">
      <w:rPr>
        <w:sz w:val="24"/>
        <w:szCs w:val="24"/>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FAE0" w14:textId="7BE5A32C" w:rsidR="00932040" w:rsidRDefault="00932040" w:rsidP="00932040">
    <w:pPr>
      <w:pStyle w:val="Header"/>
      <w:jc w:val="center"/>
      <w:rPr>
        <w:b/>
        <w:sz w:val="28"/>
        <w:szCs w:val="28"/>
      </w:rPr>
    </w:pPr>
    <w:r>
      <w:rPr>
        <w:b/>
        <w:sz w:val="28"/>
        <w:szCs w:val="28"/>
      </w:rPr>
      <w:t>202</w:t>
    </w:r>
    <w:r w:rsidR="00857F6D">
      <w:rPr>
        <w:b/>
        <w:sz w:val="28"/>
        <w:szCs w:val="28"/>
      </w:rPr>
      <w:t>5</w:t>
    </w:r>
    <w:r>
      <w:rPr>
        <w:b/>
        <w:sz w:val="28"/>
        <w:szCs w:val="28"/>
      </w:rPr>
      <w:t>-202</w:t>
    </w:r>
    <w:r w:rsidR="00857F6D">
      <w:rPr>
        <w:b/>
        <w:sz w:val="28"/>
        <w:szCs w:val="28"/>
      </w:rPr>
      <w:t>6</w:t>
    </w:r>
    <w:r w:rsidRPr="002E3D2A">
      <w:rPr>
        <w:b/>
        <w:sz w:val="28"/>
        <w:szCs w:val="28"/>
      </w:rPr>
      <w:t xml:space="preserve"> HS </w:t>
    </w:r>
    <w:r>
      <w:rPr>
        <w:b/>
        <w:sz w:val="28"/>
        <w:szCs w:val="28"/>
      </w:rPr>
      <w:t>VISUAL ARTS EDUCATION</w:t>
    </w:r>
  </w:p>
  <w:p w14:paraId="787A07E8" w14:textId="61BF6CF9" w:rsidR="00932040" w:rsidRDefault="000F2D06" w:rsidP="00932040">
    <w:pPr>
      <w:pStyle w:val="Header"/>
      <w:jc w:val="center"/>
    </w:pPr>
    <w:r>
      <w:t>1/</w:t>
    </w:r>
    <w:r w:rsidR="00857F6D">
      <w:t>9</w:t>
    </w:r>
    <w:r>
      <w:t>/2</w:t>
    </w:r>
    <w:r w:rsidR="00857F6D">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741B" w14:textId="736A21FA" w:rsidR="00932040" w:rsidRDefault="00932040" w:rsidP="00932040">
    <w:pPr>
      <w:pStyle w:val="Header"/>
      <w:jc w:val="center"/>
      <w:rPr>
        <w:rFonts w:ascii="Arial" w:hAnsi="Arial" w:cs="Arial"/>
        <w:b/>
        <w:sz w:val="28"/>
        <w:szCs w:val="28"/>
      </w:rPr>
    </w:pPr>
    <w:r>
      <w:rPr>
        <w:rFonts w:ascii="Arial" w:hAnsi="Arial" w:cs="Arial"/>
        <w:b/>
        <w:sz w:val="28"/>
        <w:szCs w:val="28"/>
      </w:rPr>
      <w:t>202</w:t>
    </w:r>
    <w:r w:rsidR="00857F6D">
      <w:rPr>
        <w:rFonts w:ascii="Arial" w:hAnsi="Arial" w:cs="Arial"/>
        <w:b/>
        <w:sz w:val="28"/>
        <w:szCs w:val="28"/>
      </w:rPr>
      <w:t>5</w:t>
    </w:r>
    <w:r>
      <w:rPr>
        <w:rFonts w:ascii="Arial" w:hAnsi="Arial" w:cs="Arial"/>
        <w:b/>
        <w:sz w:val="28"/>
        <w:szCs w:val="28"/>
      </w:rPr>
      <w:t>-202</w:t>
    </w:r>
    <w:r w:rsidR="00857F6D">
      <w:rPr>
        <w:rFonts w:ascii="Arial" w:hAnsi="Arial" w:cs="Arial"/>
        <w:b/>
        <w:sz w:val="28"/>
        <w:szCs w:val="28"/>
      </w:rPr>
      <w:t>6</w:t>
    </w:r>
    <w:r>
      <w:rPr>
        <w:rFonts w:ascii="Arial" w:hAnsi="Arial" w:cs="Arial"/>
        <w:b/>
        <w:sz w:val="28"/>
        <w:szCs w:val="28"/>
      </w:rPr>
      <w:t xml:space="preserve"> HS WORLD LANGUAGES</w:t>
    </w:r>
  </w:p>
  <w:p w14:paraId="4B577CDF" w14:textId="38EF2A5F" w:rsidR="00932040" w:rsidRPr="00546DED" w:rsidRDefault="000F2D06" w:rsidP="00932040">
    <w:pPr>
      <w:pStyle w:val="Header"/>
      <w:jc w:val="center"/>
    </w:pPr>
    <w:r>
      <w:t>1/</w:t>
    </w:r>
    <w:r w:rsidR="00857F6D">
      <w:t>9</w:t>
    </w:r>
    <w:r>
      <w:t>/2</w:t>
    </w:r>
    <w:r w:rsidR="00857F6D">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E11C" w14:textId="59AE7DA1" w:rsidR="00387CC9" w:rsidRDefault="00DA6F54" w:rsidP="00387CC9">
    <w:pPr>
      <w:pStyle w:val="Header"/>
      <w:jc w:val="center"/>
      <w:rPr>
        <w:rFonts w:ascii="Arial" w:hAnsi="Arial" w:cs="Arial"/>
        <w:b/>
        <w:sz w:val="28"/>
        <w:szCs w:val="28"/>
      </w:rPr>
    </w:pPr>
    <w:r>
      <w:rPr>
        <w:rFonts w:ascii="Arial" w:hAnsi="Arial" w:cs="Arial"/>
        <w:b/>
        <w:sz w:val="28"/>
        <w:szCs w:val="28"/>
      </w:rPr>
      <w:t>202</w:t>
    </w:r>
    <w:r w:rsidR="00857F6D">
      <w:rPr>
        <w:rFonts w:ascii="Arial" w:hAnsi="Arial" w:cs="Arial"/>
        <w:b/>
        <w:sz w:val="28"/>
        <w:szCs w:val="28"/>
      </w:rPr>
      <w:t>5</w:t>
    </w:r>
    <w:r>
      <w:rPr>
        <w:rFonts w:ascii="Arial" w:hAnsi="Arial" w:cs="Arial"/>
        <w:b/>
        <w:sz w:val="28"/>
        <w:szCs w:val="28"/>
      </w:rPr>
      <w:t>-202</w:t>
    </w:r>
    <w:r w:rsidR="00857F6D">
      <w:rPr>
        <w:rFonts w:ascii="Arial" w:hAnsi="Arial" w:cs="Arial"/>
        <w:b/>
        <w:sz w:val="28"/>
        <w:szCs w:val="28"/>
      </w:rPr>
      <w:t>6</w:t>
    </w:r>
    <w:r>
      <w:rPr>
        <w:rFonts w:ascii="Arial" w:hAnsi="Arial" w:cs="Arial"/>
        <w:b/>
        <w:sz w:val="28"/>
        <w:szCs w:val="28"/>
      </w:rPr>
      <w:t xml:space="preserve"> MA</w:t>
    </w:r>
    <w:r w:rsidR="00387CC9">
      <w:rPr>
        <w:rFonts w:ascii="Arial" w:hAnsi="Arial" w:cs="Arial"/>
        <w:b/>
        <w:sz w:val="28"/>
        <w:szCs w:val="28"/>
      </w:rPr>
      <w:t>THM</w:t>
    </w:r>
    <w:r w:rsidR="00C47F04">
      <w:rPr>
        <w:rFonts w:ascii="Arial" w:hAnsi="Arial" w:cs="Arial"/>
        <w:b/>
        <w:sz w:val="28"/>
        <w:szCs w:val="28"/>
      </w:rPr>
      <w:t>ATICS</w:t>
    </w:r>
  </w:p>
  <w:p w14:paraId="0C938281" w14:textId="571C5A81" w:rsidR="00572F13" w:rsidRDefault="00DA6F54" w:rsidP="00DA6F54">
    <w:pPr>
      <w:pStyle w:val="Header"/>
      <w:jc w:val="center"/>
    </w:pPr>
    <w:r>
      <w:t>1</w:t>
    </w:r>
    <w:r w:rsidR="00206EEF">
      <w:t>/</w:t>
    </w:r>
    <w:r w:rsidR="00857F6D">
      <w:t>9</w:t>
    </w:r>
    <w:r>
      <w:t>/2</w:t>
    </w:r>
    <w:r w:rsidR="00857F6D">
      <w:t>5</w:t>
    </w:r>
  </w:p>
  <w:p w14:paraId="7162DBB9" w14:textId="77777777" w:rsidR="001C1EFA" w:rsidRPr="00DA6F54" w:rsidRDefault="001C1EFA" w:rsidP="00DA6F54">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60C2" w14:textId="20D86277" w:rsidR="00932040" w:rsidRPr="00676FDB" w:rsidRDefault="00932040" w:rsidP="00676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7142" w14:textId="074627B8" w:rsidR="00932040" w:rsidRDefault="00932040" w:rsidP="00932040">
    <w:pPr>
      <w:pStyle w:val="Header"/>
      <w:tabs>
        <w:tab w:val="left" w:pos="4440"/>
      </w:tabs>
      <w:jc w:val="center"/>
      <w:rPr>
        <w:b/>
      </w:rPr>
    </w:pPr>
    <w:r>
      <w:rPr>
        <w:b/>
      </w:rPr>
      <w:t>202</w:t>
    </w:r>
    <w:r w:rsidR="0011472E">
      <w:rPr>
        <w:b/>
      </w:rPr>
      <w:t>5</w:t>
    </w:r>
    <w:r>
      <w:rPr>
        <w:b/>
      </w:rPr>
      <w:t xml:space="preserve"> - 202</w:t>
    </w:r>
    <w:r w:rsidR="0011472E">
      <w:rPr>
        <w:b/>
      </w:rPr>
      <w:t>6</w:t>
    </w:r>
    <w:r w:rsidRPr="00F53BA4">
      <w:rPr>
        <w:b/>
      </w:rPr>
      <w:t xml:space="preserve"> HS BUSINESS TECHNOLOGIES/</w:t>
    </w:r>
  </w:p>
  <w:p w14:paraId="6938B5FC" w14:textId="77777777" w:rsidR="00932040" w:rsidRPr="00F53BA4" w:rsidRDefault="00932040" w:rsidP="00932040">
    <w:pPr>
      <w:pStyle w:val="Header"/>
      <w:tabs>
        <w:tab w:val="left" w:pos="4440"/>
      </w:tabs>
      <w:jc w:val="center"/>
      <w:rPr>
        <w:b/>
      </w:rPr>
    </w:pPr>
    <w:r w:rsidRPr="00F53BA4">
      <w:rPr>
        <w:b/>
      </w:rPr>
      <w:t>INFORMATION TECHNOLOGIES EDUCATION</w:t>
    </w:r>
  </w:p>
  <w:p w14:paraId="3FAA698D" w14:textId="51CDBF21" w:rsidR="00932040" w:rsidRDefault="00FE0B6A" w:rsidP="00FE0B6A">
    <w:pPr>
      <w:pStyle w:val="Header"/>
      <w:tabs>
        <w:tab w:val="left" w:pos="4440"/>
      </w:tabs>
      <w:jc w:val="center"/>
      <w:rPr>
        <w:sz w:val="20"/>
        <w:szCs w:val="20"/>
      </w:rPr>
    </w:pPr>
    <w:r>
      <w:rPr>
        <w:sz w:val="20"/>
        <w:szCs w:val="20"/>
      </w:rPr>
      <w:t>1-</w:t>
    </w:r>
    <w:r w:rsidR="0011472E">
      <w:rPr>
        <w:sz w:val="20"/>
        <w:szCs w:val="20"/>
      </w:rPr>
      <w:t>9</w:t>
    </w:r>
    <w:r w:rsidR="00932040">
      <w:rPr>
        <w:sz w:val="20"/>
        <w:szCs w:val="20"/>
      </w:rPr>
      <w:t>-202</w:t>
    </w:r>
    <w:r w:rsidR="0011472E">
      <w:rPr>
        <w:sz w:val="20"/>
        <w:szCs w:val="20"/>
      </w:rPr>
      <w:t>5</w:t>
    </w:r>
  </w:p>
  <w:p w14:paraId="6D9F639F" w14:textId="77777777" w:rsidR="00932040" w:rsidRPr="00F53BA4" w:rsidRDefault="00932040" w:rsidP="00932040">
    <w:pPr>
      <w:pStyle w:val="Header"/>
      <w:tabs>
        <w:tab w:val="left" w:pos="4440"/>
      </w:tabs>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31B3" w14:textId="6C757164" w:rsidR="00932040" w:rsidRPr="00FF03CC" w:rsidRDefault="00932040" w:rsidP="00932040">
    <w:pPr>
      <w:pStyle w:val="Header"/>
      <w:jc w:val="center"/>
      <w:rPr>
        <w:b/>
        <w:sz w:val="28"/>
        <w:szCs w:val="28"/>
      </w:rPr>
    </w:pPr>
    <w:r>
      <w:rPr>
        <w:b/>
        <w:sz w:val="28"/>
        <w:szCs w:val="28"/>
      </w:rPr>
      <w:t>202</w:t>
    </w:r>
    <w:r w:rsidR="0011472E">
      <w:rPr>
        <w:b/>
        <w:sz w:val="28"/>
        <w:szCs w:val="28"/>
      </w:rPr>
      <w:t>5</w:t>
    </w:r>
    <w:r>
      <w:rPr>
        <w:b/>
        <w:sz w:val="28"/>
        <w:szCs w:val="28"/>
      </w:rPr>
      <w:t>-202</w:t>
    </w:r>
    <w:r w:rsidR="0011472E">
      <w:rPr>
        <w:b/>
        <w:sz w:val="28"/>
        <w:szCs w:val="28"/>
      </w:rPr>
      <w:t>6</w:t>
    </w:r>
    <w:r w:rsidRPr="00FF03CC">
      <w:rPr>
        <w:b/>
        <w:sz w:val="28"/>
        <w:szCs w:val="28"/>
      </w:rPr>
      <w:t xml:space="preserve"> HS DRAMA-THEATRE ARTS COURSES</w:t>
    </w:r>
  </w:p>
  <w:p w14:paraId="133E6488" w14:textId="6B7B3432" w:rsidR="00127B8C" w:rsidRPr="00127B8C" w:rsidRDefault="00127B8C" w:rsidP="00127B8C">
    <w:pPr>
      <w:pStyle w:val="Header"/>
      <w:jc w:val="center"/>
    </w:pPr>
    <w:r>
      <w:t>1-</w:t>
    </w:r>
    <w:r w:rsidR="0011472E">
      <w:t>9</w:t>
    </w:r>
    <w:r>
      <w:t>-2</w:t>
    </w:r>
    <w:r w:rsidR="0004015A">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C54E" w14:textId="6E51CB96" w:rsidR="00932040" w:rsidRDefault="00932040" w:rsidP="00932040">
    <w:pPr>
      <w:pStyle w:val="Header"/>
      <w:jc w:val="center"/>
      <w:rPr>
        <w:b/>
        <w:sz w:val="28"/>
        <w:szCs w:val="28"/>
      </w:rPr>
    </w:pPr>
    <w:r>
      <w:rPr>
        <w:b/>
        <w:sz w:val="28"/>
        <w:szCs w:val="28"/>
      </w:rPr>
      <w:t>202</w:t>
    </w:r>
    <w:r w:rsidR="0011472E">
      <w:rPr>
        <w:b/>
        <w:sz w:val="28"/>
        <w:szCs w:val="28"/>
      </w:rPr>
      <w:t>5</w:t>
    </w:r>
    <w:r>
      <w:rPr>
        <w:b/>
        <w:sz w:val="28"/>
        <w:szCs w:val="28"/>
      </w:rPr>
      <w:t>-202</w:t>
    </w:r>
    <w:r w:rsidR="0011472E">
      <w:rPr>
        <w:b/>
        <w:sz w:val="28"/>
        <w:szCs w:val="28"/>
      </w:rPr>
      <w:t>6</w:t>
    </w:r>
    <w:r>
      <w:rPr>
        <w:b/>
        <w:sz w:val="28"/>
        <w:szCs w:val="28"/>
      </w:rPr>
      <w:t xml:space="preserve"> HS </w:t>
    </w:r>
    <w:r w:rsidR="000C51EA">
      <w:rPr>
        <w:b/>
        <w:sz w:val="28"/>
        <w:szCs w:val="28"/>
      </w:rPr>
      <w:t>PHYSICAL EDUCATION</w:t>
    </w:r>
    <w:r w:rsidR="00672437">
      <w:rPr>
        <w:b/>
        <w:sz w:val="28"/>
        <w:szCs w:val="28"/>
      </w:rPr>
      <w:t xml:space="preserve"> and DRIVER’S ED</w:t>
    </w:r>
  </w:p>
  <w:p w14:paraId="28193208" w14:textId="3ED8C35B" w:rsidR="00932040" w:rsidRPr="00B544FA" w:rsidRDefault="00B544FA" w:rsidP="00932040">
    <w:pPr>
      <w:pStyle w:val="Header"/>
      <w:jc w:val="center"/>
      <w:rPr>
        <w:sz w:val="20"/>
        <w:szCs w:val="20"/>
      </w:rPr>
    </w:pPr>
    <w:r w:rsidRPr="00B544FA">
      <w:rPr>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w:t>
    </w:r>
    <w:r w:rsidR="0011472E">
      <w:rPr>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9</w:t>
    </w:r>
    <w:r w:rsidRPr="00B544FA">
      <w:rPr>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r w:rsidR="0004015A">
      <w:rPr>
        <w:outline/>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D6B0" w14:textId="394E3EF2" w:rsidR="00932040" w:rsidRDefault="00932040" w:rsidP="00932040">
    <w:pPr>
      <w:pStyle w:val="Header"/>
      <w:jc w:val="center"/>
      <w:rPr>
        <w:b/>
        <w:sz w:val="24"/>
        <w:szCs w:val="24"/>
      </w:rPr>
    </w:pPr>
    <w:r>
      <w:rPr>
        <w:b/>
        <w:sz w:val="24"/>
        <w:szCs w:val="24"/>
      </w:rPr>
      <w:t>202</w:t>
    </w:r>
    <w:r w:rsidR="0011472E">
      <w:rPr>
        <w:b/>
        <w:sz w:val="24"/>
        <w:szCs w:val="24"/>
      </w:rPr>
      <w:t>5</w:t>
    </w:r>
    <w:r>
      <w:rPr>
        <w:b/>
        <w:sz w:val="24"/>
        <w:szCs w:val="24"/>
      </w:rPr>
      <w:t>-202</w:t>
    </w:r>
    <w:r w:rsidR="0011472E">
      <w:rPr>
        <w:b/>
        <w:sz w:val="24"/>
        <w:szCs w:val="24"/>
      </w:rPr>
      <w:t>6</w:t>
    </w:r>
    <w:r w:rsidRPr="00A2033B">
      <w:rPr>
        <w:b/>
        <w:sz w:val="24"/>
        <w:szCs w:val="24"/>
      </w:rPr>
      <w:t xml:space="preserve"> HEALTH SCIENCE EDUCATION COURSES</w:t>
    </w:r>
  </w:p>
  <w:p w14:paraId="4DFFCB00" w14:textId="4EF93F86" w:rsidR="00932040" w:rsidRPr="00C563FA" w:rsidRDefault="00B544FA" w:rsidP="00932040">
    <w:pPr>
      <w:pStyle w:val="Header"/>
      <w:jc w:val="center"/>
      <w:rPr>
        <w:b/>
        <w:color w:val="FF0000"/>
        <w:sz w:val="24"/>
        <w:szCs w:val="24"/>
      </w:rPr>
    </w:pPr>
    <w:r>
      <w:rPr>
        <w:b/>
        <w:sz w:val="24"/>
        <w:szCs w:val="24"/>
      </w:rPr>
      <w:t>1-</w:t>
    </w:r>
    <w:r w:rsidR="0011472E">
      <w:rPr>
        <w:b/>
        <w:sz w:val="24"/>
        <w:szCs w:val="24"/>
      </w:rPr>
      <w:t>9</w:t>
    </w:r>
    <w:r>
      <w:rPr>
        <w:b/>
        <w:sz w:val="24"/>
        <w:szCs w:val="24"/>
      </w:rPr>
      <w:t>-2</w:t>
    </w:r>
    <w:r w:rsidR="0011472E">
      <w:rPr>
        <w:b/>
        <w:sz w:val="24"/>
        <w:szCs w:val="24"/>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D1BE" w14:textId="37DC4D0A" w:rsidR="00932040" w:rsidRDefault="00932040" w:rsidP="00932040">
    <w:pPr>
      <w:pStyle w:val="Header"/>
      <w:jc w:val="center"/>
      <w:rPr>
        <w:rFonts w:ascii="Calibri" w:hAnsi="Calibri" w:cs="Calibri"/>
        <w:b/>
        <w:sz w:val="28"/>
        <w:szCs w:val="28"/>
      </w:rPr>
    </w:pPr>
    <w:r>
      <w:rPr>
        <w:rFonts w:ascii="Calibri" w:hAnsi="Calibri" w:cs="Calibri"/>
        <w:b/>
        <w:sz w:val="28"/>
        <w:szCs w:val="28"/>
      </w:rPr>
      <w:t>202</w:t>
    </w:r>
    <w:r w:rsidR="0011472E">
      <w:rPr>
        <w:rFonts w:ascii="Calibri" w:hAnsi="Calibri" w:cs="Calibri"/>
        <w:b/>
        <w:sz w:val="28"/>
        <w:szCs w:val="28"/>
      </w:rPr>
      <w:t>5</w:t>
    </w:r>
    <w:r>
      <w:rPr>
        <w:rFonts w:ascii="Calibri" w:hAnsi="Calibri" w:cs="Calibri"/>
        <w:b/>
        <w:sz w:val="28"/>
        <w:szCs w:val="28"/>
      </w:rPr>
      <w:t>-202</w:t>
    </w:r>
    <w:r w:rsidR="0011472E">
      <w:rPr>
        <w:rFonts w:ascii="Calibri" w:hAnsi="Calibri" w:cs="Calibri"/>
        <w:b/>
        <w:sz w:val="28"/>
        <w:szCs w:val="28"/>
      </w:rPr>
      <w:t>6</w:t>
    </w:r>
    <w:r w:rsidRPr="00892E75">
      <w:rPr>
        <w:rFonts w:ascii="Calibri" w:hAnsi="Calibri" w:cs="Calibri"/>
        <w:b/>
        <w:sz w:val="28"/>
        <w:szCs w:val="28"/>
      </w:rPr>
      <w:t xml:space="preserve"> </w:t>
    </w:r>
    <w:r w:rsidR="002135BF">
      <w:rPr>
        <w:rFonts w:ascii="Calibri" w:hAnsi="Calibri" w:cs="Calibri"/>
        <w:b/>
        <w:sz w:val="28"/>
        <w:szCs w:val="28"/>
      </w:rPr>
      <w:t>English</w:t>
    </w:r>
  </w:p>
  <w:p w14:paraId="0B607ABD" w14:textId="5A36594B" w:rsidR="00932040" w:rsidRPr="008820C3" w:rsidRDefault="00DC2492" w:rsidP="00932040">
    <w:pPr>
      <w:pStyle w:val="Header"/>
      <w:jc w:val="center"/>
      <w:rPr>
        <w:rFonts w:ascii="Arial" w:hAnsi="Arial" w:cs="Arial"/>
      </w:rPr>
    </w:pPr>
    <w:r>
      <w:rPr>
        <w:rFonts w:ascii="Arial" w:hAnsi="Arial" w:cs="Arial"/>
      </w:rPr>
      <w:t>1-</w:t>
    </w:r>
    <w:r w:rsidR="0011472E">
      <w:rPr>
        <w:rFonts w:ascii="Arial" w:hAnsi="Arial" w:cs="Arial"/>
      </w:rPr>
      <w:t>9</w:t>
    </w:r>
    <w:r>
      <w:rPr>
        <w:rFonts w:ascii="Arial" w:hAnsi="Arial" w:cs="Arial"/>
      </w:rPr>
      <w:t>-2</w:t>
    </w:r>
    <w:r w:rsidR="0011472E">
      <w:rPr>
        <w:rFonts w:ascii="Arial" w:hAnsi="Arial" w:cs="Arial"/>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4ADB" w14:textId="6A88A2AC" w:rsidR="00932040" w:rsidRPr="00B63311" w:rsidRDefault="00932040" w:rsidP="00932040">
    <w:pPr>
      <w:pStyle w:val="Header"/>
      <w:jc w:val="center"/>
      <w:rPr>
        <w:rFonts w:ascii="Calibri" w:hAnsi="Calibri" w:cs="Calibri"/>
        <w:b/>
        <w:sz w:val="28"/>
        <w:szCs w:val="28"/>
      </w:rPr>
    </w:pPr>
    <w:r>
      <w:rPr>
        <w:rFonts w:ascii="Calibri" w:hAnsi="Calibri" w:cs="Calibri"/>
        <w:b/>
        <w:sz w:val="28"/>
        <w:szCs w:val="28"/>
      </w:rPr>
      <w:t>202</w:t>
    </w:r>
    <w:r w:rsidR="0011472E">
      <w:rPr>
        <w:rFonts w:ascii="Calibri" w:hAnsi="Calibri" w:cs="Calibri"/>
        <w:b/>
        <w:sz w:val="28"/>
        <w:szCs w:val="28"/>
      </w:rPr>
      <w:t>5</w:t>
    </w:r>
    <w:r>
      <w:rPr>
        <w:rFonts w:ascii="Calibri" w:hAnsi="Calibri" w:cs="Calibri"/>
        <w:b/>
        <w:sz w:val="28"/>
        <w:szCs w:val="28"/>
      </w:rPr>
      <w:t>-202</w:t>
    </w:r>
    <w:r w:rsidR="0011472E">
      <w:rPr>
        <w:rFonts w:ascii="Calibri" w:hAnsi="Calibri" w:cs="Calibri"/>
        <w:b/>
        <w:sz w:val="28"/>
        <w:szCs w:val="28"/>
      </w:rPr>
      <w:t>6</w:t>
    </w:r>
    <w:r w:rsidRPr="00B63311">
      <w:rPr>
        <w:rFonts w:ascii="Calibri" w:hAnsi="Calibri" w:cs="Calibri"/>
        <w:b/>
        <w:sz w:val="28"/>
        <w:szCs w:val="28"/>
      </w:rPr>
      <w:t xml:space="preserve"> HS MUSIC EDUCATION</w:t>
    </w:r>
  </w:p>
  <w:p w14:paraId="52AA5E0B" w14:textId="1D919229" w:rsidR="00932040" w:rsidRDefault="00297E83" w:rsidP="00932040">
    <w:pPr>
      <w:pStyle w:val="Header"/>
      <w:jc w:val="center"/>
      <w:rPr>
        <w:sz w:val="20"/>
        <w:szCs w:val="20"/>
      </w:rPr>
    </w:pPr>
    <w:r>
      <w:rPr>
        <w:sz w:val="20"/>
        <w:szCs w:val="20"/>
      </w:rPr>
      <w:t>1-</w:t>
    </w:r>
    <w:r w:rsidR="0011472E">
      <w:rPr>
        <w:sz w:val="20"/>
        <w:szCs w:val="20"/>
      </w:rPr>
      <w:t>9</w:t>
    </w:r>
    <w:r>
      <w:rPr>
        <w:sz w:val="20"/>
        <w:szCs w:val="20"/>
      </w:rPr>
      <w:t>-2</w:t>
    </w:r>
    <w:r w:rsidR="0011472E">
      <w:rPr>
        <w:sz w:val="20"/>
        <w:szCs w:val="20"/>
      </w:rPr>
      <w:t>5</w:t>
    </w:r>
  </w:p>
  <w:p w14:paraId="6CE6A575" w14:textId="77777777" w:rsidR="00932040" w:rsidRPr="00A03017" w:rsidRDefault="00932040" w:rsidP="00932040">
    <w:pPr>
      <w:pStyle w:val="Header"/>
      <w:jc w:val="cent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8847" w14:textId="75965219" w:rsidR="00932040" w:rsidRDefault="00932040" w:rsidP="00932040">
    <w:pPr>
      <w:pStyle w:val="Header"/>
      <w:jc w:val="center"/>
      <w:rPr>
        <w:b/>
        <w:sz w:val="28"/>
        <w:szCs w:val="28"/>
      </w:rPr>
    </w:pPr>
    <w:r>
      <w:rPr>
        <w:b/>
        <w:sz w:val="28"/>
        <w:szCs w:val="28"/>
      </w:rPr>
      <w:t>202</w:t>
    </w:r>
    <w:r w:rsidR="0011472E">
      <w:rPr>
        <w:b/>
        <w:sz w:val="28"/>
        <w:szCs w:val="28"/>
      </w:rPr>
      <w:t>5</w:t>
    </w:r>
    <w:r>
      <w:rPr>
        <w:b/>
        <w:sz w:val="28"/>
        <w:szCs w:val="28"/>
      </w:rPr>
      <w:t>-202</w:t>
    </w:r>
    <w:r w:rsidR="0011472E">
      <w:rPr>
        <w:b/>
        <w:sz w:val="28"/>
        <w:szCs w:val="28"/>
      </w:rPr>
      <w:t>6</w:t>
    </w:r>
    <w:r>
      <w:rPr>
        <w:b/>
        <w:sz w:val="28"/>
        <w:szCs w:val="28"/>
      </w:rPr>
      <w:t xml:space="preserve"> </w:t>
    </w:r>
    <w:r w:rsidRPr="00292B48">
      <w:rPr>
        <w:b/>
        <w:sz w:val="28"/>
        <w:szCs w:val="28"/>
      </w:rPr>
      <w:t>RESEARCH AND CRITICAL THINKING</w:t>
    </w:r>
  </w:p>
  <w:p w14:paraId="4F524571" w14:textId="529DA770" w:rsidR="00932040" w:rsidRPr="00292B48" w:rsidRDefault="00B46939" w:rsidP="00932040">
    <w:pPr>
      <w:pStyle w:val="Header"/>
      <w:jc w:val="center"/>
      <w:rPr>
        <w:b/>
        <w:sz w:val="28"/>
        <w:szCs w:val="28"/>
      </w:rPr>
    </w:pPr>
    <w:r>
      <w:rPr>
        <w:b/>
        <w:sz w:val="18"/>
        <w:szCs w:val="18"/>
      </w:rPr>
      <w:t>1/</w:t>
    </w:r>
    <w:r w:rsidR="0011472E">
      <w:rPr>
        <w:b/>
        <w:sz w:val="18"/>
        <w:szCs w:val="18"/>
      </w:rPr>
      <w:t>9</w:t>
    </w:r>
    <w:r>
      <w:rPr>
        <w:b/>
        <w:sz w:val="18"/>
        <w:szCs w:val="18"/>
      </w:rPr>
      <w:t>/2</w:t>
    </w:r>
    <w:r w:rsidR="0011472E">
      <w:rPr>
        <w:b/>
        <w:sz w:val="18"/>
        <w:szCs w:val="18"/>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40C" w14:textId="47C2A2CC" w:rsidR="00932040" w:rsidRDefault="00932040" w:rsidP="00932040">
    <w:pPr>
      <w:pStyle w:val="Header"/>
      <w:jc w:val="center"/>
      <w:rPr>
        <w:b/>
        <w:sz w:val="24"/>
        <w:szCs w:val="24"/>
      </w:rPr>
    </w:pPr>
    <w:r>
      <w:rPr>
        <w:b/>
        <w:sz w:val="24"/>
        <w:szCs w:val="24"/>
      </w:rPr>
      <w:t>202</w:t>
    </w:r>
    <w:r w:rsidR="0011472E">
      <w:rPr>
        <w:b/>
        <w:sz w:val="24"/>
        <w:szCs w:val="24"/>
      </w:rPr>
      <w:t>5</w:t>
    </w:r>
    <w:r>
      <w:rPr>
        <w:b/>
        <w:sz w:val="24"/>
        <w:szCs w:val="24"/>
      </w:rPr>
      <w:t>-202</w:t>
    </w:r>
    <w:r w:rsidR="0011472E">
      <w:rPr>
        <w:b/>
        <w:sz w:val="24"/>
        <w:szCs w:val="24"/>
      </w:rPr>
      <w:t>6</w:t>
    </w:r>
    <w:r w:rsidRPr="000269A8">
      <w:rPr>
        <w:b/>
        <w:sz w:val="24"/>
        <w:szCs w:val="24"/>
      </w:rPr>
      <w:t xml:space="preserve"> HS SCIENCE COURSES</w:t>
    </w:r>
  </w:p>
  <w:p w14:paraId="212927A7" w14:textId="72884EB3" w:rsidR="00932040" w:rsidRDefault="00B46939" w:rsidP="00932040">
    <w:pPr>
      <w:pStyle w:val="Header"/>
      <w:jc w:val="center"/>
    </w:pPr>
    <w:r>
      <w:t>1/</w:t>
    </w:r>
    <w:r w:rsidR="00857F6D">
      <w:t>9</w:t>
    </w:r>
    <w:r>
      <w:t>/2</w:t>
    </w:r>
    <w:r w:rsidR="00857F6D">
      <w:t>5</w:t>
    </w:r>
  </w:p>
  <w:p w14:paraId="42E2FC99" w14:textId="77777777" w:rsidR="00932040" w:rsidRPr="004C09F8" w:rsidRDefault="00932040" w:rsidP="00932040">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C3D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B2B5C"/>
    <w:multiLevelType w:val="hybridMultilevel"/>
    <w:tmpl w:val="2D9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4637"/>
    <w:multiLevelType w:val="multilevel"/>
    <w:tmpl w:val="030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0539"/>
    <w:multiLevelType w:val="hybridMultilevel"/>
    <w:tmpl w:val="7F8C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39C4"/>
    <w:multiLevelType w:val="hybridMultilevel"/>
    <w:tmpl w:val="5F628934"/>
    <w:lvl w:ilvl="0" w:tplc="30209974">
      <w:start w:val="1"/>
      <w:numFmt w:val="bullet"/>
      <w:lvlText w:val=""/>
      <w:lvlJc w:val="left"/>
      <w:pPr>
        <w:ind w:left="720" w:hanging="360"/>
      </w:pPr>
      <w:rPr>
        <w:rFonts w:ascii="Symbol" w:eastAsia="Times New Roman" w:hAnsi="Symbol" w:cs="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17CF"/>
    <w:multiLevelType w:val="multilevel"/>
    <w:tmpl w:val="38E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354DF"/>
    <w:multiLevelType w:val="multilevel"/>
    <w:tmpl w:val="936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122FC"/>
    <w:multiLevelType w:val="hybridMultilevel"/>
    <w:tmpl w:val="A20294B4"/>
    <w:lvl w:ilvl="0" w:tplc="3752B7BE">
      <w:start w:val="3"/>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259E4ACC"/>
    <w:multiLevelType w:val="hybridMultilevel"/>
    <w:tmpl w:val="837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4558"/>
    <w:multiLevelType w:val="multilevel"/>
    <w:tmpl w:val="2188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92B9C"/>
    <w:multiLevelType w:val="multilevel"/>
    <w:tmpl w:val="83CA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6525"/>
    <w:multiLevelType w:val="multilevel"/>
    <w:tmpl w:val="07B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A71AB"/>
    <w:multiLevelType w:val="hybridMultilevel"/>
    <w:tmpl w:val="84203F72"/>
    <w:lvl w:ilvl="0" w:tplc="B400D5E0">
      <w:start w:val="727"/>
      <w:numFmt w:val="bullet"/>
      <w:lvlText w:val="-"/>
      <w:lvlJc w:val="left"/>
      <w:pPr>
        <w:ind w:left="4740" w:hanging="360"/>
      </w:pPr>
      <w:rPr>
        <w:rFonts w:ascii="Calibri" w:eastAsiaTheme="minorHAnsi" w:hAnsi="Calibri" w:cs="Calibri"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13" w15:restartNumberingAfterBreak="0">
    <w:nsid w:val="31FA11C2"/>
    <w:multiLevelType w:val="hybridMultilevel"/>
    <w:tmpl w:val="F676A0FA"/>
    <w:lvl w:ilvl="0" w:tplc="04090001">
      <w:start w:val="1"/>
      <w:numFmt w:val="bullet"/>
      <w:lvlText w:val=""/>
      <w:lvlJc w:val="left"/>
      <w:pPr>
        <w:ind w:left="3810" w:hanging="360"/>
      </w:pPr>
      <w:rPr>
        <w:rFonts w:ascii="Symbol" w:hAnsi="Symbol"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4" w15:restartNumberingAfterBreak="0">
    <w:nsid w:val="381E1702"/>
    <w:multiLevelType w:val="hybridMultilevel"/>
    <w:tmpl w:val="EB9C79D8"/>
    <w:lvl w:ilvl="0" w:tplc="AFAE4EEA">
      <w:start w:val="727"/>
      <w:numFmt w:val="bullet"/>
      <w:lvlText w:val="-"/>
      <w:lvlJc w:val="left"/>
      <w:pPr>
        <w:ind w:left="4785" w:hanging="360"/>
      </w:pPr>
      <w:rPr>
        <w:rFonts w:ascii="Calibri" w:eastAsiaTheme="minorHAnsi" w:hAnsi="Calibri" w:cs="Calibri"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5" w15:restartNumberingAfterBreak="0">
    <w:nsid w:val="38B41475"/>
    <w:multiLevelType w:val="hybridMultilevel"/>
    <w:tmpl w:val="69988128"/>
    <w:lvl w:ilvl="0" w:tplc="6ED206EC">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7F78B7"/>
    <w:multiLevelType w:val="hybridMultilevel"/>
    <w:tmpl w:val="A1BC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61C27"/>
    <w:multiLevelType w:val="multilevel"/>
    <w:tmpl w:val="90F4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2775C"/>
    <w:multiLevelType w:val="hybridMultilevel"/>
    <w:tmpl w:val="BF4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C50AF"/>
    <w:multiLevelType w:val="hybridMultilevel"/>
    <w:tmpl w:val="FA0A0D6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E90222D"/>
    <w:multiLevelType w:val="hybridMultilevel"/>
    <w:tmpl w:val="BD26D2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F327E35"/>
    <w:multiLevelType w:val="hybridMultilevel"/>
    <w:tmpl w:val="7FC059EA"/>
    <w:lvl w:ilvl="0" w:tplc="0290A9B8">
      <w:start w:val="727"/>
      <w:numFmt w:val="bullet"/>
      <w:lvlText w:val="-"/>
      <w:lvlJc w:val="left"/>
      <w:pPr>
        <w:ind w:left="6270" w:hanging="360"/>
      </w:pPr>
      <w:rPr>
        <w:rFonts w:ascii="Calibri" w:eastAsiaTheme="minorHAnsi" w:hAnsi="Calibri" w:cs="Calibri" w:hint="default"/>
        <w:color w:val="FFFFFF" w:themeColor="background1"/>
        <w:sz w:val="24"/>
      </w:rPr>
    </w:lvl>
    <w:lvl w:ilvl="1" w:tplc="04090003" w:tentative="1">
      <w:start w:val="1"/>
      <w:numFmt w:val="bullet"/>
      <w:lvlText w:val="o"/>
      <w:lvlJc w:val="left"/>
      <w:pPr>
        <w:ind w:left="6990" w:hanging="360"/>
      </w:pPr>
      <w:rPr>
        <w:rFonts w:ascii="Courier New" w:hAnsi="Courier New" w:cs="Courier New" w:hint="default"/>
      </w:rPr>
    </w:lvl>
    <w:lvl w:ilvl="2" w:tplc="04090005" w:tentative="1">
      <w:start w:val="1"/>
      <w:numFmt w:val="bullet"/>
      <w:lvlText w:val=""/>
      <w:lvlJc w:val="left"/>
      <w:pPr>
        <w:ind w:left="7710" w:hanging="360"/>
      </w:pPr>
      <w:rPr>
        <w:rFonts w:ascii="Wingdings" w:hAnsi="Wingdings" w:hint="default"/>
      </w:rPr>
    </w:lvl>
    <w:lvl w:ilvl="3" w:tplc="04090001" w:tentative="1">
      <w:start w:val="1"/>
      <w:numFmt w:val="bullet"/>
      <w:lvlText w:val=""/>
      <w:lvlJc w:val="left"/>
      <w:pPr>
        <w:ind w:left="8430" w:hanging="360"/>
      </w:pPr>
      <w:rPr>
        <w:rFonts w:ascii="Symbol" w:hAnsi="Symbol" w:hint="default"/>
      </w:rPr>
    </w:lvl>
    <w:lvl w:ilvl="4" w:tplc="04090003" w:tentative="1">
      <w:start w:val="1"/>
      <w:numFmt w:val="bullet"/>
      <w:lvlText w:val="o"/>
      <w:lvlJc w:val="left"/>
      <w:pPr>
        <w:ind w:left="9150" w:hanging="360"/>
      </w:pPr>
      <w:rPr>
        <w:rFonts w:ascii="Courier New" w:hAnsi="Courier New" w:cs="Courier New" w:hint="default"/>
      </w:rPr>
    </w:lvl>
    <w:lvl w:ilvl="5" w:tplc="04090005" w:tentative="1">
      <w:start w:val="1"/>
      <w:numFmt w:val="bullet"/>
      <w:lvlText w:val=""/>
      <w:lvlJc w:val="left"/>
      <w:pPr>
        <w:ind w:left="9870" w:hanging="360"/>
      </w:pPr>
      <w:rPr>
        <w:rFonts w:ascii="Wingdings" w:hAnsi="Wingdings" w:hint="default"/>
      </w:rPr>
    </w:lvl>
    <w:lvl w:ilvl="6" w:tplc="04090001" w:tentative="1">
      <w:start w:val="1"/>
      <w:numFmt w:val="bullet"/>
      <w:lvlText w:val=""/>
      <w:lvlJc w:val="left"/>
      <w:pPr>
        <w:ind w:left="10590" w:hanging="360"/>
      </w:pPr>
      <w:rPr>
        <w:rFonts w:ascii="Symbol" w:hAnsi="Symbol" w:hint="default"/>
      </w:rPr>
    </w:lvl>
    <w:lvl w:ilvl="7" w:tplc="04090003" w:tentative="1">
      <w:start w:val="1"/>
      <w:numFmt w:val="bullet"/>
      <w:lvlText w:val="o"/>
      <w:lvlJc w:val="left"/>
      <w:pPr>
        <w:ind w:left="11310" w:hanging="360"/>
      </w:pPr>
      <w:rPr>
        <w:rFonts w:ascii="Courier New" w:hAnsi="Courier New" w:cs="Courier New" w:hint="default"/>
      </w:rPr>
    </w:lvl>
    <w:lvl w:ilvl="8" w:tplc="04090005" w:tentative="1">
      <w:start w:val="1"/>
      <w:numFmt w:val="bullet"/>
      <w:lvlText w:val=""/>
      <w:lvlJc w:val="left"/>
      <w:pPr>
        <w:ind w:left="12030" w:hanging="360"/>
      </w:pPr>
      <w:rPr>
        <w:rFonts w:ascii="Wingdings" w:hAnsi="Wingdings" w:hint="default"/>
      </w:rPr>
    </w:lvl>
  </w:abstractNum>
  <w:abstractNum w:abstractNumId="22" w15:restartNumberingAfterBreak="0">
    <w:nsid w:val="52A30C3D"/>
    <w:multiLevelType w:val="hybridMultilevel"/>
    <w:tmpl w:val="6AB86C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9FF57E0"/>
    <w:multiLevelType w:val="hybridMultilevel"/>
    <w:tmpl w:val="852666A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4" w15:restartNumberingAfterBreak="0">
    <w:nsid w:val="5C335729"/>
    <w:multiLevelType w:val="multilevel"/>
    <w:tmpl w:val="28C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32EBF"/>
    <w:multiLevelType w:val="multilevel"/>
    <w:tmpl w:val="240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E1863"/>
    <w:multiLevelType w:val="hybridMultilevel"/>
    <w:tmpl w:val="71D4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A1C42"/>
    <w:multiLevelType w:val="hybridMultilevel"/>
    <w:tmpl w:val="181A174A"/>
    <w:lvl w:ilvl="0" w:tplc="75EEB728">
      <w:start w:val="727"/>
      <w:numFmt w:val="bullet"/>
      <w:lvlText w:val="-"/>
      <w:lvlJc w:val="left"/>
      <w:pPr>
        <w:ind w:left="4740" w:hanging="360"/>
      </w:pPr>
      <w:rPr>
        <w:rFonts w:ascii="Calibri" w:eastAsiaTheme="minorHAnsi" w:hAnsi="Calibri" w:cs="Calibri"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28" w15:restartNumberingAfterBreak="0">
    <w:nsid w:val="7010651D"/>
    <w:multiLevelType w:val="hybridMultilevel"/>
    <w:tmpl w:val="B0E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B6B2E"/>
    <w:multiLevelType w:val="hybridMultilevel"/>
    <w:tmpl w:val="3084A978"/>
    <w:lvl w:ilvl="0" w:tplc="04090001">
      <w:start w:val="1"/>
      <w:numFmt w:val="bullet"/>
      <w:lvlText w:val=""/>
      <w:lvlJc w:val="left"/>
      <w:pPr>
        <w:ind w:left="3750" w:hanging="360"/>
      </w:pPr>
      <w:rPr>
        <w:rFonts w:ascii="Symbol" w:hAnsi="Symbol" w:hint="default"/>
      </w:rPr>
    </w:lvl>
    <w:lvl w:ilvl="1" w:tplc="04090003" w:tentative="1">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30" w15:restartNumberingAfterBreak="0">
    <w:nsid w:val="7A1C4794"/>
    <w:multiLevelType w:val="multilevel"/>
    <w:tmpl w:val="94C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980A92"/>
    <w:multiLevelType w:val="multilevel"/>
    <w:tmpl w:val="83CA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367B9"/>
    <w:multiLevelType w:val="hybridMultilevel"/>
    <w:tmpl w:val="937EDA22"/>
    <w:lvl w:ilvl="0" w:tplc="66622422">
      <w:numFmt w:val="bullet"/>
      <w:lvlText w:val="-"/>
      <w:lvlJc w:val="left"/>
      <w:pPr>
        <w:ind w:left="6270" w:hanging="360"/>
      </w:pPr>
      <w:rPr>
        <w:rFonts w:ascii="Calibri" w:eastAsiaTheme="minorHAnsi" w:hAnsi="Calibri" w:cs="Calibri" w:hint="default"/>
        <w:color w:val="FFFFFF" w:themeColor="background1"/>
      </w:rPr>
    </w:lvl>
    <w:lvl w:ilvl="1" w:tplc="04090003" w:tentative="1">
      <w:start w:val="1"/>
      <w:numFmt w:val="bullet"/>
      <w:lvlText w:val="o"/>
      <w:lvlJc w:val="left"/>
      <w:pPr>
        <w:ind w:left="6990" w:hanging="360"/>
      </w:pPr>
      <w:rPr>
        <w:rFonts w:ascii="Courier New" w:hAnsi="Courier New" w:cs="Courier New" w:hint="default"/>
      </w:rPr>
    </w:lvl>
    <w:lvl w:ilvl="2" w:tplc="04090005" w:tentative="1">
      <w:start w:val="1"/>
      <w:numFmt w:val="bullet"/>
      <w:lvlText w:val=""/>
      <w:lvlJc w:val="left"/>
      <w:pPr>
        <w:ind w:left="7710" w:hanging="360"/>
      </w:pPr>
      <w:rPr>
        <w:rFonts w:ascii="Wingdings" w:hAnsi="Wingdings" w:hint="default"/>
      </w:rPr>
    </w:lvl>
    <w:lvl w:ilvl="3" w:tplc="04090001" w:tentative="1">
      <w:start w:val="1"/>
      <w:numFmt w:val="bullet"/>
      <w:lvlText w:val=""/>
      <w:lvlJc w:val="left"/>
      <w:pPr>
        <w:ind w:left="8430" w:hanging="360"/>
      </w:pPr>
      <w:rPr>
        <w:rFonts w:ascii="Symbol" w:hAnsi="Symbol" w:hint="default"/>
      </w:rPr>
    </w:lvl>
    <w:lvl w:ilvl="4" w:tplc="04090003" w:tentative="1">
      <w:start w:val="1"/>
      <w:numFmt w:val="bullet"/>
      <w:lvlText w:val="o"/>
      <w:lvlJc w:val="left"/>
      <w:pPr>
        <w:ind w:left="9150" w:hanging="360"/>
      </w:pPr>
      <w:rPr>
        <w:rFonts w:ascii="Courier New" w:hAnsi="Courier New" w:cs="Courier New" w:hint="default"/>
      </w:rPr>
    </w:lvl>
    <w:lvl w:ilvl="5" w:tplc="04090005" w:tentative="1">
      <w:start w:val="1"/>
      <w:numFmt w:val="bullet"/>
      <w:lvlText w:val=""/>
      <w:lvlJc w:val="left"/>
      <w:pPr>
        <w:ind w:left="9870" w:hanging="360"/>
      </w:pPr>
      <w:rPr>
        <w:rFonts w:ascii="Wingdings" w:hAnsi="Wingdings" w:hint="default"/>
      </w:rPr>
    </w:lvl>
    <w:lvl w:ilvl="6" w:tplc="04090001" w:tentative="1">
      <w:start w:val="1"/>
      <w:numFmt w:val="bullet"/>
      <w:lvlText w:val=""/>
      <w:lvlJc w:val="left"/>
      <w:pPr>
        <w:ind w:left="10590" w:hanging="360"/>
      </w:pPr>
      <w:rPr>
        <w:rFonts w:ascii="Symbol" w:hAnsi="Symbol" w:hint="default"/>
      </w:rPr>
    </w:lvl>
    <w:lvl w:ilvl="7" w:tplc="04090003" w:tentative="1">
      <w:start w:val="1"/>
      <w:numFmt w:val="bullet"/>
      <w:lvlText w:val="o"/>
      <w:lvlJc w:val="left"/>
      <w:pPr>
        <w:ind w:left="11310" w:hanging="360"/>
      </w:pPr>
      <w:rPr>
        <w:rFonts w:ascii="Courier New" w:hAnsi="Courier New" w:cs="Courier New" w:hint="default"/>
      </w:rPr>
    </w:lvl>
    <w:lvl w:ilvl="8" w:tplc="04090005" w:tentative="1">
      <w:start w:val="1"/>
      <w:numFmt w:val="bullet"/>
      <w:lvlText w:val=""/>
      <w:lvlJc w:val="left"/>
      <w:pPr>
        <w:ind w:left="12030" w:hanging="360"/>
      </w:pPr>
      <w:rPr>
        <w:rFonts w:ascii="Wingdings" w:hAnsi="Wingdings" w:hint="default"/>
      </w:rPr>
    </w:lvl>
  </w:abstractNum>
  <w:abstractNum w:abstractNumId="33" w15:restartNumberingAfterBreak="0">
    <w:nsid w:val="7E7A6CCE"/>
    <w:multiLevelType w:val="multilevel"/>
    <w:tmpl w:val="B76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382765">
    <w:abstractNumId w:val="14"/>
  </w:num>
  <w:num w:numId="2" w16cid:durableId="639386002">
    <w:abstractNumId w:val="12"/>
  </w:num>
  <w:num w:numId="3" w16cid:durableId="718284662">
    <w:abstractNumId w:val="27"/>
  </w:num>
  <w:num w:numId="4" w16cid:durableId="607935757">
    <w:abstractNumId w:val="21"/>
  </w:num>
  <w:num w:numId="5" w16cid:durableId="1750613200">
    <w:abstractNumId w:val="32"/>
  </w:num>
  <w:num w:numId="6" w16cid:durableId="289869743">
    <w:abstractNumId w:val="17"/>
  </w:num>
  <w:num w:numId="7" w16cid:durableId="1181433581">
    <w:abstractNumId w:val="24"/>
  </w:num>
  <w:num w:numId="8" w16cid:durableId="1387217337">
    <w:abstractNumId w:val="33"/>
  </w:num>
  <w:num w:numId="9" w16cid:durableId="1924022877">
    <w:abstractNumId w:val="5"/>
  </w:num>
  <w:num w:numId="10" w16cid:durableId="840505568">
    <w:abstractNumId w:val="22"/>
  </w:num>
  <w:num w:numId="11" w16cid:durableId="1267075121">
    <w:abstractNumId w:val="20"/>
  </w:num>
  <w:num w:numId="12" w16cid:durableId="1586842569">
    <w:abstractNumId w:val="23"/>
  </w:num>
  <w:num w:numId="13" w16cid:durableId="1200119212">
    <w:abstractNumId w:val="29"/>
  </w:num>
  <w:num w:numId="14" w16cid:durableId="1192644327">
    <w:abstractNumId w:val="13"/>
  </w:num>
  <w:num w:numId="15" w16cid:durableId="1690444598">
    <w:abstractNumId w:val="8"/>
  </w:num>
  <w:num w:numId="16" w16cid:durableId="456416706">
    <w:abstractNumId w:val="7"/>
  </w:num>
  <w:num w:numId="17" w16cid:durableId="1514883282">
    <w:abstractNumId w:val="18"/>
  </w:num>
  <w:num w:numId="18" w16cid:durableId="656616898">
    <w:abstractNumId w:val="1"/>
  </w:num>
  <w:num w:numId="19" w16cid:durableId="221331198">
    <w:abstractNumId w:val="4"/>
  </w:num>
  <w:num w:numId="20" w16cid:durableId="1234390316">
    <w:abstractNumId w:val="26"/>
  </w:num>
  <w:num w:numId="21" w16cid:durableId="1737896081">
    <w:abstractNumId w:val="30"/>
  </w:num>
  <w:num w:numId="22" w16cid:durableId="697047291">
    <w:abstractNumId w:val="0"/>
  </w:num>
  <w:num w:numId="23" w16cid:durableId="1368407555">
    <w:abstractNumId w:val="31"/>
  </w:num>
  <w:num w:numId="24" w16cid:durableId="457457659">
    <w:abstractNumId w:val="10"/>
  </w:num>
  <w:num w:numId="25" w16cid:durableId="2115200837">
    <w:abstractNumId w:val="16"/>
  </w:num>
  <w:num w:numId="26" w16cid:durableId="1626232791">
    <w:abstractNumId w:val="3"/>
  </w:num>
  <w:num w:numId="27" w16cid:durableId="1551184669">
    <w:abstractNumId w:val="28"/>
  </w:num>
  <w:num w:numId="28" w16cid:durableId="2032292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9060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780436">
    <w:abstractNumId w:val="6"/>
  </w:num>
  <w:num w:numId="31" w16cid:durableId="1528986642">
    <w:abstractNumId w:val="11"/>
  </w:num>
  <w:num w:numId="32" w16cid:durableId="1085880185">
    <w:abstractNumId w:val="9"/>
  </w:num>
  <w:num w:numId="33" w16cid:durableId="58334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80579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0840994">
    <w:abstractNumId w:val="25"/>
  </w:num>
  <w:num w:numId="36" w16cid:durableId="17422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F5"/>
    <w:rsid w:val="00000316"/>
    <w:rsid w:val="00001789"/>
    <w:rsid w:val="00003106"/>
    <w:rsid w:val="00003578"/>
    <w:rsid w:val="00005113"/>
    <w:rsid w:val="000056CC"/>
    <w:rsid w:val="00007A7C"/>
    <w:rsid w:val="00007CE7"/>
    <w:rsid w:val="000130AA"/>
    <w:rsid w:val="00013197"/>
    <w:rsid w:val="0001382C"/>
    <w:rsid w:val="0001418D"/>
    <w:rsid w:val="00016781"/>
    <w:rsid w:val="00017327"/>
    <w:rsid w:val="0001739C"/>
    <w:rsid w:val="00017429"/>
    <w:rsid w:val="00017E46"/>
    <w:rsid w:val="0002077E"/>
    <w:rsid w:val="00021217"/>
    <w:rsid w:val="00023A8B"/>
    <w:rsid w:val="00025ED0"/>
    <w:rsid w:val="00026A51"/>
    <w:rsid w:val="000271EF"/>
    <w:rsid w:val="000341A5"/>
    <w:rsid w:val="000348FC"/>
    <w:rsid w:val="000351B0"/>
    <w:rsid w:val="00035B00"/>
    <w:rsid w:val="00035FE5"/>
    <w:rsid w:val="00037DBA"/>
    <w:rsid w:val="00037F5F"/>
    <w:rsid w:val="0004015A"/>
    <w:rsid w:val="00041865"/>
    <w:rsid w:val="00044A63"/>
    <w:rsid w:val="00045267"/>
    <w:rsid w:val="000458DE"/>
    <w:rsid w:val="0004680E"/>
    <w:rsid w:val="00050C69"/>
    <w:rsid w:val="0005162B"/>
    <w:rsid w:val="00051BFC"/>
    <w:rsid w:val="00055A6D"/>
    <w:rsid w:val="00055FEC"/>
    <w:rsid w:val="000613F0"/>
    <w:rsid w:val="000638E6"/>
    <w:rsid w:val="000667CF"/>
    <w:rsid w:val="00066946"/>
    <w:rsid w:val="0007134B"/>
    <w:rsid w:val="00074D0C"/>
    <w:rsid w:val="0007557E"/>
    <w:rsid w:val="0008195B"/>
    <w:rsid w:val="0008546C"/>
    <w:rsid w:val="00085695"/>
    <w:rsid w:val="00085D2B"/>
    <w:rsid w:val="00087D88"/>
    <w:rsid w:val="00087FA6"/>
    <w:rsid w:val="00090A67"/>
    <w:rsid w:val="000911CB"/>
    <w:rsid w:val="000911E5"/>
    <w:rsid w:val="000920F0"/>
    <w:rsid w:val="00094B32"/>
    <w:rsid w:val="00095FD6"/>
    <w:rsid w:val="00096037"/>
    <w:rsid w:val="00096B5E"/>
    <w:rsid w:val="00096C3A"/>
    <w:rsid w:val="000A10A5"/>
    <w:rsid w:val="000A126A"/>
    <w:rsid w:val="000B051B"/>
    <w:rsid w:val="000B538D"/>
    <w:rsid w:val="000C2B0B"/>
    <w:rsid w:val="000C3CA7"/>
    <w:rsid w:val="000C51A7"/>
    <w:rsid w:val="000C51EA"/>
    <w:rsid w:val="000D04EE"/>
    <w:rsid w:val="000D1AC2"/>
    <w:rsid w:val="000D3425"/>
    <w:rsid w:val="000D3514"/>
    <w:rsid w:val="000D4C5D"/>
    <w:rsid w:val="000E03AE"/>
    <w:rsid w:val="000E05B3"/>
    <w:rsid w:val="000E6B79"/>
    <w:rsid w:val="000E7D98"/>
    <w:rsid w:val="000F1930"/>
    <w:rsid w:val="000F2040"/>
    <w:rsid w:val="000F2D06"/>
    <w:rsid w:val="000F353D"/>
    <w:rsid w:val="000F38AD"/>
    <w:rsid w:val="000F485D"/>
    <w:rsid w:val="000F63B9"/>
    <w:rsid w:val="0010050F"/>
    <w:rsid w:val="001013AA"/>
    <w:rsid w:val="00101ED4"/>
    <w:rsid w:val="001075F6"/>
    <w:rsid w:val="0011472E"/>
    <w:rsid w:val="001166FB"/>
    <w:rsid w:val="00116926"/>
    <w:rsid w:val="00116C93"/>
    <w:rsid w:val="001176D0"/>
    <w:rsid w:val="00122BB6"/>
    <w:rsid w:val="001262BF"/>
    <w:rsid w:val="00126EC5"/>
    <w:rsid w:val="001274DD"/>
    <w:rsid w:val="00127B8C"/>
    <w:rsid w:val="00131F9E"/>
    <w:rsid w:val="00133B4F"/>
    <w:rsid w:val="001343E5"/>
    <w:rsid w:val="00134425"/>
    <w:rsid w:val="00134CA6"/>
    <w:rsid w:val="00134E6B"/>
    <w:rsid w:val="00143832"/>
    <w:rsid w:val="00144980"/>
    <w:rsid w:val="00144B5E"/>
    <w:rsid w:val="00147D5D"/>
    <w:rsid w:val="00150AF8"/>
    <w:rsid w:val="00151073"/>
    <w:rsid w:val="00152671"/>
    <w:rsid w:val="001532C8"/>
    <w:rsid w:val="00153ED1"/>
    <w:rsid w:val="001544EC"/>
    <w:rsid w:val="001607A7"/>
    <w:rsid w:val="00163305"/>
    <w:rsid w:val="00163A31"/>
    <w:rsid w:val="00163D26"/>
    <w:rsid w:val="001651F6"/>
    <w:rsid w:val="00165688"/>
    <w:rsid w:val="00170464"/>
    <w:rsid w:val="00171F0B"/>
    <w:rsid w:val="00172B24"/>
    <w:rsid w:val="00173568"/>
    <w:rsid w:val="00174C0E"/>
    <w:rsid w:val="001773C3"/>
    <w:rsid w:val="00177514"/>
    <w:rsid w:val="001834FA"/>
    <w:rsid w:val="001878C5"/>
    <w:rsid w:val="00192A44"/>
    <w:rsid w:val="00193503"/>
    <w:rsid w:val="00195A09"/>
    <w:rsid w:val="00195E24"/>
    <w:rsid w:val="00195E9D"/>
    <w:rsid w:val="001A0BF6"/>
    <w:rsid w:val="001A6148"/>
    <w:rsid w:val="001A7802"/>
    <w:rsid w:val="001B4072"/>
    <w:rsid w:val="001B540D"/>
    <w:rsid w:val="001B69A2"/>
    <w:rsid w:val="001B777E"/>
    <w:rsid w:val="001B7F5A"/>
    <w:rsid w:val="001C0522"/>
    <w:rsid w:val="001C1EFA"/>
    <w:rsid w:val="001C2EEF"/>
    <w:rsid w:val="001C3F3A"/>
    <w:rsid w:val="001C5C81"/>
    <w:rsid w:val="001C7673"/>
    <w:rsid w:val="001D2F42"/>
    <w:rsid w:val="001D6562"/>
    <w:rsid w:val="001D721D"/>
    <w:rsid w:val="001D7464"/>
    <w:rsid w:val="001E195A"/>
    <w:rsid w:val="001E2B19"/>
    <w:rsid w:val="001E632F"/>
    <w:rsid w:val="001E700E"/>
    <w:rsid w:val="001F12F1"/>
    <w:rsid w:val="001F13E5"/>
    <w:rsid w:val="001F169E"/>
    <w:rsid w:val="001F7DA5"/>
    <w:rsid w:val="0020069B"/>
    <w:rsid w:val="00201D87"/>
    <w:rsid w:val="00202153"/>
    <w:rsid w:val="00205458"/>
    <w:rsid w:val="00206EEF"/>
    <w:rsid w:val="002079B4"/>
    <w:rsid w:val="00211FF0"/>
    <w:rsid w:val="002126E4"/>
    <w:rsid w:val="00212FE0"/>
    <w:rsid w:val="00213018"/>
    <w:rsid w:val="002135BF"/>
    <w:rsid w:val="00213735"/>
    <w:rsid w:val="002155C6"/>
    <w:rsid w:val="00215ADF"/>
    <w:rsid w:val="002160FD"/>
    <w:rsid w:val="00216266"/>
    <w:rsid w:val="00220147"/>
    <w:rsid w:val="00222A86"/>
    <w:rsid w:val="00224655"/>
    <w:rsid w:val="0023053E"/>
    <w:rsid w:val="00237B21"/>
    <w:rsid w:val="00237FCF"/>
    <w:rsid w:val="002410DD"/>
    <w:rsid w:val="00241AB4"/>
    <w:rsid w:val="00242664"/>
    <w:rsid w:val="0024397C"/>
    <w:rsid w:val="002500A8"/>
    <w:rsid w:val="00250EC1"/>
    <w:rsid w:val="00251653"/>
    <w:rsid w:val="00253C08"/>
    <w:rsid w:val="0025435E"/>
    <w:rsid w:val="00257060"/>
    <w:rsid w:val="002632D9"/>
    <w:rsid w:val="00264670"/>
    <w:rsid w:val="00265B2A"/>
    <w:rsid w:val="002675E3"/>
    <w:rsid w:val="00272E29"/>
    <w:rsid w:val="00273119"/>
    <w:rsid w:val="00274762"/>
    <w:rsid w:val="00275510"/>
    <w:rsid w:val="00275C6A"/>
    <w:rsid w:val="00275E33"/>
    <w:rsid w:val="00276F16"/>
    <w:rsid w:val="00277C9D"/>
    <w:rsid w:val="00281163"/>
    <w:rsid w:val="00284BF5"/>
    <w:rsid w:val="00285299"/>
    <w:rsid w:val="00285720"/>
    <w:rsid w:val="0028696B"/>
    <w:rsid w:val="0029283F"/>
    <w:rsid w:val="00292EFF"/>
    <w:rsid w:val="00293ECF"/>
    <w:rsid w:val="002947E3"/>
    <w:rsid w:val="0029577B"/>
    <w:rsid w:val="00297E83"/>
    <w:rsid w:val="002A0C57"/>
    <w:rsid w:val="002A10B8"/>
    <w:rsid w:val="002A1335"/>
    <w:rsid w:val="002A26BD"/>
    <w:rsid w:val="002A28A2"/>
    <w:rsid w:val="002A3899"/>
    <w:rsid w:val="002A6542"/>
    <w:rsid w:val="002A70FD"/>
    <w:rsid w:val="002A7ED2"/>
    <w:rsid w:val="002B3244"/>
    <w:rsid w:val="002B7C3B"/>
    <w:rsid w:val="002C2566"/>
    <w:rsid w:val="002C4D70"/>
    <w:rsid w:val="002C56B6"/>
    <w:rsid w:val="002C68A4"/>
    <w:rsid w:val="002D06C9"/>
    <w:rsid w:val="002D0812"/>
    <w:rsid w:val="002D1A61"/>
    <w:rsid w:val="002D4654"/>
    <w:rsid w:val="002D4D69"/>
    <w:rsid w:val="002E107E"/>
    <w:rsid w:val="002E19C1"/>
    <w:rsid w:val="002E3218"/>
    <w:rsid w:val="002E4288"/>
    <w:rsid w:val="002E49F8"/>
    <w:rsid w:val="002E5673"/>
    <w:rsid w:val="002E5975"/>
    <w:rsid w:val="002F16AE"/>
    <w:rsid w:val="002F496D"/>
    <w:rsid w:val="002F62D9"/>
    <w:rsid w:val="002F6ECC"/>
    <w:rsid w:val="00300BA9"/>
    <w:rsid w:val="00300F24"/>
    <w:rsid w:val="00301448"/>
    <w:rsid w:val="00304A72"/>
    <w:rsid w:val="00304CE7"/>
    <w:rsid w:val="003057B4"/>
    <w:rsid w:val="0031259B"/>
    <w:rsid w:val="003164C9"/>
    <w:rsid w:val="0031753B"/>
    <w:rsid w:val="00322B47"/>
    <w:rsid w:val="003247BB"/>
    <w:rsid w:val="00325249"/>
    <w:rsid w:val="003268DC"/>
    <w:rsid w:val="00327979"/>
    <w:rsid w:val="00334C00"/>
    <w:rsid w:val="00334F4D"/>
    <w:rsid w:val="00336F39"/>
    <w:rsid w:val="00337727"/>
    <w:rsid w:val="003401E3"/>
    <w:rsid w:val="00340239"/>
    <w:rsid w:val="00340927"/>
    <w:rsid w:val="00342776"/>
    <w:rsid w:val="00342DA0"/>
    <w:rsid w:val="0034353E"/>
    <w:rsid w:val="00345B1A"/>
    <w:rsid w:val="00346D42"/>
    <w:rsid w:val="00350762"/>
    <w:rsid w:val="00351491"/>
    <w:rsid w:val="00352F6D"/>
    <w:rsid w:val="0035366A"/>
    <w:rsid w:val="00356DF7"/>
    <w:rsid w:val="00357564"/>
    <w:rsid w:val="00362EBD"/>
    <w:rsid w:val="003642E4"/>
    <w:rsid w:val="00365EB6"/>
    <w:rsid w:val="00370D48"/>
    <w:rsid w:val="0037115C"/>
    <w:rsid w:val="0037234D"/>
    <w:rsid w:val="00373D49"/>
    <w:rsid w:val="00374031"/>
    <w:rsid w:val="00384EB4"/>
    <w:rsid w:val="00386F4C"/>
    <w:rsid w:val="00387195"/>
    <w:rsid w:val="00387CC9"/>
    <w:rsid w:val="00391487"/>
    <w:rsid w:val="00392B77"/>
    <w:rsid w:val="003932A2"/>
    <w:rsid w:val="0039504C"/>
    <w:rsid w:val="003951C6"/>
    <w:rsid w:val="003A355F"/>
    <w:rsid w:val="003A3706"/>
    <w:rsid w:val="003A4717"/>
    <w:rsid w:val="003B13EC"/>
    <w:rsid w:val="003B480D"/>
    <w:rsid w:val="003C0C36"/>
    <w:rsid w:val="003C28B0"/>
    <w:rsid w:val="003C29DF"/>
    <w:rsid w:val="003C465E"/>
    <w:rsid w:val="003C73F3"/>
    <w:rsid w:val="003D41EE"/>
    <w:rsid w:val="003D489D"/>
    <w:rsid w:val="003D7E20"/>
    <w:rsid w:val="003E0D8D"/>
    <w:rsid w:val="003E0DD2"/>
    <w:rsid w:val="003E1FAC"/>
    <w:rsid w:val="003E2CE3"/>
    <w:rsid w:val="003F2DC2"/>
    <w:rsid w:val="003F38C3"/>
    <w:rsid w:val="00401587"/>
    <w:rsid w:val="00403E50"/>
    <w:rsid w:val="00407FE3"/>
    <w:rsid w:val="00411064"/>
    <w:rsid w:val="004123AB"/>
    <w:rsid w:val="0041267D"/>
    <w:rsid w:val="004161D1"/>
    <w:rsid w:val="00417B6F"/>
    <w:rsid w:val="00417C18"/>
    <w:rsid w:val="00417DFC"/>
    <w:rsid w:val="004261AB"/>
    <w:rsid w:val="00426672"/>
    <w:rsid w:val="00427671"/>
    <w:rsid w:val="00430483"/>
    <w:rsid w:val="0043225B"/>
    <w:rsid w:val="00433C5E"/>
    <w:rsid w:val="0043411F"/>
    <w:rsid w:val="004358D9"/>
    <w:rsid w:val="004368FF"/>
    <w:rsid w:val="004376AF"/>
    <w:rsid w:val="004379E8"/>
    <w:rsid w:val="004419BE"/>
    <w:rsid w:val="00445341"/>
    <w:rsid w:val="004458DA"/>
    <w:rsid w:val="00446211"/>
    <w:rsid w:val="00447B3C"/>
    <w:rsid w:val="00450F08"/>
    <w:rsid w:val="00452191"/>
    <w:rsid w:val="00454506"/>
    <w:rsid w:val="004551F7"/>
    <w:rsid w:val="00460D58"/>
    <w:rsid w:val="004631F9"/>
    <w:rsid w:val="00463393"/>
    <w:rsid w:val="004637C8"/>
    <w:rsid w:val="00466978"/>
    <w:rsid w:val="00470ADF"/>
    <w:rsid w:val="0047237A"/>
    <w:rsid w:val="00473388"/>
    <w:rsid w:val="00473CB0"/>
    <w:rsid w:val="004778F8"/>
    <w:rsid w:val="00477B3F"/>
    <w:rsid w:val="004807D0"/>
    <w:rsid w:val="0049021B"/>
    <w:rsid w:val="004910ED"/>
    <w:rsid w:val="00493727"/>
    <w:rsid w:val="00493CDE"/>
    <w:rsid w:val="0049475B"/>
    <w:rsid w:val="00496035"/>
    <w:rsid w:val="0049765A"/>
    <w:rsid w:val="004A0F9F"/>
    <w:rsid w:val="004A2C16"/>
    <w:rsid w:val="004A4B72"/>
    <w:rsid w:val="004A4CF4"/>
    <w:rsid w:val="004A5EB7"/>
    <w:rsid w:val="004A6502"/>
    <w:rsid w:val="004B0A47"/>
    <w:rsid w:val="004C0987"/>
    <w:rsid w:val="004C1D7E"/>
    <w:rsid w:val="004C328C"/>
    <w:rsid w:val="004D2868"/>
    <w:rsid w:val="004D30AA"/>
    <w:rsid w:val="004D331C"/>
    <w:rsid w:val="004D46F8"/>
    <w:rsid w:val="004D4E25"/>
    <w:rsid w:val="004E0D88"/>
    <w:rsid w:val="004E10D3"/>
    <w:rsid w:val="004E2338"/>
    <w:rsid w:val="004E31A0"/>
    <w:rsid w:val="004E5880"/>
    <w:rsid w:val="004E7437"/>
    <w:rsid w:val="004E75AA"/>
    <w:rsid w:val="004F13ED"/>
    <w:rsid w:val="004F2270"/>
    <w:rsid w:val="004F36D0"/>
    <w:rsid w:val="004F7518"/>
    <w:rsid w:val="004F7BCF"/>
    <w:rsid w:val="00501114"/>
    <w:rsid w:val="0050151D"/>
    <w:rsid w:val="00501D93"/>
    <w:rsid w:val="00502B40"/>
    <w:rsid w:val="00502BD9"/>
    <w:rsid w:val="0050426B"/>
    <w:rsid w:val="00504A85"/>
    <w:rsid w:val="0051072D"/>
    <w:rsid w:val="0051112D"/>
    <w:rsid w:val="005148C7"/>
    <w:rsid w:val="00515799"/>
    <w:rsid w:val="00516A10"/>
    <w:rsid w:val="00517BEA"/>
    <w:rsid w:val="00524305"/>
    <w:rsid w:val="00526238"/>
    <w:rsid w:val="00527EF9"/>
    <w:rsid w:val="0053162D"/>
    <w:rsid w:val="00533A17"/>
    <w:rsid w:val="00533F29"/>
    <w:rsid w:val="00534DF4"/>
    <w:rsid w:val="0053547F"/>
    <w:rsid w:val="00536A61"/>
    <w:rsid w:val="005376FA"/>
    <w:rsid w:val="00540AD8"/>
    <w:rsid w:val="00541143"/>
    <w:rsid w:val="005412FE"/>
    <w:rsid w:val="00541EA9"/>
    <w:rsid w:val="0054395D"/>
    <w:rsid w:val="005468A8"/>
    <w:rsid w:val="005472E8"/>
    <w:rsid w:val="005479FC"/>
    <w:rsid w:val="00550FF8"/>
    <w:rsid w:val="00552517"/>
    <w:rsid w:val="00552700"/>
    <w:rsid w:val="0055371A"/>
    <w:rsid w:val="0055639D"/>
    <w:rsid w:val="00556474"/>
    <w:rsid w:val="0055762E"/>
    <w:rsid w:val="005611CD"/>
    <w:rsid w:val="00562641"/>
    <w:rsid w:val="00563788"/>
    <w:rsid w:val="00563FD2"/>
    <w:rsid w:val="00564EB1"/>
    <w:rsid w:val="005669DD"/>
    <w:rsid w:val="00566E63"/>
    <w:rsid w:val="0057033D"/>
    <w:rsid w:val="00572F13"/>
    <w:rsid w:val="00573D5A"/>
    <w:rsid w:val="00574C4D"/>
    <w:rsid w:val="005753A4"/>
    <w:rsid w:val="00576360"/>
    <w:rsid w:val="00577027"/>
    <w:rsid w:val="00580DE6"/>
    <w:rsid w:val="00582043"/>
    <w:rsid w:val="005823F8"/>
    <w:rsid w:val="00582F24"/>
    <w:rsid w:val="00583585"/>
    <w:rsid w:val="00583D30"/>
    <w:rsid w:val="005845EA"/>
    <w:rsid w:val="0058623B"/>
    <w:rsid w:val="0058654D"/>
    <w:rsid w:val="00590352"/>
    <w:rsid w:val="005904E9"/>
    <w:rsid w:val="00591675"/>
    <w:rsid w:val="005916C5"/>
    <w:rsid w:val="00594A31"/>
    <w:rsid w:val="00594E14"/>
    <w:rsid w:val="00596B29"/>
    <w:rsid w:val="00596F04"/>
    <w:rsid w:val="005975F3"/>
    <w:rsid w:val="005A073E"/>
    <w:rsid w:val="005A196B"/>
    <w:rsid w:val="005A2272"/>
    <w:rsid w:val="005A65AB"/>
    <w:rsid w:val="005A7A43"/>
    <w:rsid w:val="005B0FE1"/>
    <w:rsid w:val="005B1B2A"/>
    <w:rsid w:val="005B49B9"/>
    <w:rsid w:val="005B616D"/>
    <w:rsid w:val="005C0258"/>
    <w:rsid w:val="005C0A27"/>
    <w:rsid w:val="005C164E"/>
    <w:rsid w:val="005C3FE2"/>
    <w:rsid w:val="005C475D"/>
    <w:rsid w:val="005D129D"/>
    <w:rsid w:val="005D21A0"/>
    <w:rsid w:val="005D223C"/>
    <w:rsid w:val="005D232E"/>
    <w:rsid w:val="005D461B"/>
    <w:rsid w:val="005E2F03"/>
    <w:rsid w:val="005E2FBE"/>
    <w:rsid w:val="005E4FF9"/>
    <w:rsid w:val="005E5C13"/>
    <w:rsid w:val="005E7280"/>
    <w:rsid w:val="005F0ACF"/>
    <w:rsid w:val="005F25F3"/>
    <w:rsid w:val="005F4134"/>
    <w:rsid w:val="005F4DB1"/>
    <w:rsid w:val="005F5310"/>
    <w:rsid w:val="005F5D52"/>
    <w:rsid w:val="005F6AB3"/>
    <w:rsid w:val="005F73A4"/>
    <w:rsid w:val="005F7F9C"/>
    <w:rsid w:val="006052D1"/>
    <w:rsid w:val="0060702D"/>
    <w:rsid w:val="00611AD0"/>
    <w:rsid w:val="006162B8"/>
    <w:rsid w:val="006210FD"/>
    <w:rsid w:val="00621812"/>
    <w:rsid w:val="00622708"/>
    <w:rsid w:val="00622BB0"/>
    <w:rsid w:val="00622E66"/>
    <w:rsid w:val="00624019"/>
    <w:rsid w:val="006258A3"/>
    <w:rsid w:val="00626773"/>
    <w:rsid w:val="0063086B"/>
    <w:rsid w:val="0063181D"/>
    <w:rsid w:val="0063573A"/>
    <w:rsid w:val="00635EFA"/>
    <w:rsid w:val="00636DE5"/>
    <w:rsid w:val="00637D9F"/>
    <w:rsid w:val="0064085D"/>
    <w:rsid w:val="0064101E"/>
    <w:rsid w:val="00642052"/>
    <w:rsid w:val="0064374F"/>
    <w:rsid w:val="0064475F"/>
    <w:rsid w:val="00644944"/>
    <w:rsid w:val="00645B75"/>
    <w:rsid w:val="00647123"/>
    <w:rsid w:val="0065070C"/>
    <w:rsid w:val="00651906"/>
    <w:rsid w:val="00652EF1"/>
    <w:rsid w:val="0065306C"/>
    <w:rsid w:val="00654B4E"/>
    <w:rsid w:val="006556E9"/>
    <w:rsid w:val="0065589B"/>
    <w:rsid w:val="006565EE"/>
    <w:rsid w:val="006575E1"/>
    <w:rsid w:val="00661B63"/>
    <w:rsid w:val="0066253F"/>
    <w:rsid w:val="00666988"/>
    <w:rsid w:val="0066700A"/>
    <w:rsid w:val="00670B27"/>
    <w:rsid w:val="00672437"/>
    <w:rsid w:val="00672C96"/>
    <w:rsid w:val="00674F3D"/>
    <w:rsid w:val="00675B46"/>
    <w:rsid w:val="00676FDB"/>
    <w:rsid w:val="006771D9"/>
    <w:rsid w:val="00680178"/>
    <w:rsid w:val="0068111F"/>
    <w:rsid w:val="006830AB"/>
    <w:rsid w:val="00683898"/>
    <w:rsid w:val="006848F4"/>
    <w:rsid w:val="006858DF"/>
    <w:rsid w:val="0068616E"/>
    <w:rsid w:val="00687582"/>
    <w:rsid w:val="00692BA3"/>
    <w:rsid w:val="006936ED"/>
    <w:rsid w:val="006953FE"/>
    <w:rsid w:val="00695DBA"/>
    <w:rsid w:val="006A12BC"/>
    <w:rsid w:val="006A2012"/>
    <w:rsid w:val="006B0AC3"/>
    <w:rsid w:val="006B0AD2"/>
    <w:rsid w:val="006B255B"/>
    <w:rsid w:val="006B750C"/>
    <w:rsid w:val="006C280D"/>
    <w:rsid w:val="006C3D5C"/>
    <w:rsid w:val="006C4C63"/>
    <w:rsid w:val="006C5CED"/>
    <w:rsid w:val="006D1D35"/>
    <w:rsid w:val="006D1F89"/>
    <w:rsid w:val="006D3D7C"/>
    <w:rsid w:val="006D6567"/>
    <w:rsid w:val="006D6A32"/>
    <w:rsid w:val="006E0745"/>
    <w:rsid w:val="006E0839"/>
    <w:rsid w:val="006E1109"/>
    <w:rsid w:val="006E39CE"/>
    <w:rsid w:val="006E3CA9"/>
    <w:rsid w:val="006E4B59"/>
    <w:rsid w:val="006E4E7E"/>
    <w:rsid w:val="006E6C41"/>
    <w:rsid w:val="006F04FB"/>
    <w:rsid w:val="006F1CDE"/>
    <w:rsid w:val="006F1E1D"/>
    <w:rsid w:val="006F46E9"/>
    <w:rsid w:val="006F4BA5"/>
    <w:rsid w:val="006F61B7"/>
    <w:rsid w:val="00701826"/>
    <w:rsid w:val="00704C97"/>
    <w:rsid w:val="0070548C"/>
    <w:rsid w:val="007055A9"/>
    <w:rsid w:val="0071052D"/>
    <w:rsid w:val="00711CD0"/>
    <w:rsid w:val="00712366"/>
    <w:rsid w:val="00712C16"/>
    <w:rsid w:val="00712E6A"/>
    <w:rsid w:val="00715816"/>
    <w:rsid w:val="00715BCF"/>
    <w:rsid w:val="00721C4A"/>
    <w:rsid w:val="00722372"/>
    <w:rsid w:val="00722EF1"/>
    <w:rsid w:val="007254E2"/>
    <w:rsid w:val="00725E2A"/>
    <w:rsid w:val="0073017B"/>
    <w:rsid w:val="00731BCE"/>
    <w:rsid w:val="007336D9"/>
    <w:rsid w:val="00736A3B"/>
    <w:rsid w:val="007421A4"/>
    <w:rsid w:val="00745C5C"/>
    <w:rsid w:val="00750D55"/>
    <w:rsid w:val="00751644"/>
    <w:rsid w:val="0075475C"/>
    <w:rsid w:val="007553E3"/>
    <w:rsid w:val="0076004A"/>
    <w:rsid w:val="00760A5E"/>
    <w:rsid w:val="00760DC3"/>
    <w:rsid w:val="00770492"/>
    <w:rsid w:val="00771462"/>
    <w:rsid w:val="00773C81"/>
    <w:rsid w:val="007773C2"/>
    <w:rsid w:val="00781DF4"/>
    <w:rsid w:val="0078322A"/>
    <w:rsid w:val="007837A9"/>
    <w:rsid w:val="00784E3B"/>
    <w:rsid w:val="00785489"/>
    <w:rsid w:val="00785D99"/>
    <w:rsid w:val="0078733A"/>
    <w:rsid w:val="0079009E"/>
    <w:rsid w:val="00790246"/>
    <w:rsid w:val="00790260"/>
    <w:rsid w:val="0079103B"/>
    <w:rsid w:val="00791708"/>
    <w:rsid w:val="00791880"/>
    <w:rsid w:val="00792952"/>
    <w:rsid w:val="00794BF6"/>
    <w:rsid w:val="007963EA"/>
    <w:rsid w:val="0079649D"/>
    <w:rsid w:val="007964C2"/>
    <w:rsid w:val="007A2E36"/>
    <w:rsid w:val="007A4666"/>
    <w:rsid w:val="007A5588"/>
    <w:rsid w:val="007A7D5D"/>
    <w:rsid w:val="007B0372"/>
    <w:rsid w:val="007B1568"/>
    <w:rsid w:val="007B217B"/>
    <w:rsid w:val="007B26D2"/>
    <w:rsid w:val="007B28D4"/>
    <w:rsid w:val="007B5C2D"/>
    <w:rsid w:val="007B73C4"/>
    <w:rsid w:val="007B7D5D"/>
    <w:rsid w:val="007C15DE"/>
    <w:rsid w:val="007C1A0E"/>
    <w:rsid w:val="007C358E"/>
    <w:rsid w:val="007C6A27"/>
    <w:rsid w:val="007D3D8B"/>
    <w:rsid w:val="007D51B9"/>
    <w:rsid w:val="007D6DEC"/>
    <w:rsid w:val="007D716A"/>
    <w:rsid w:val="007D7C14"/>
    <w:rsid w:val="007E1173"/>
    <w:rsid w:val="007E65C7"/>
    <w:rsid w:val="007E7553"/>
    <w:rsid w:val="007F21AF"/>
    <w:rsid w:val="007F45F0"/>
    <w:rsid w:val="007F5670"/>
    <w:rsid w:val="007F6F17"/>
    <w:rsid w:val="007F78E7"/>
    <w:rsid w:val="008009CC"/>
    <w:rsid w:val="00802CB9"/>
    <w:rsid w:val="0080411A"/>
    <w:rsid w:val="00805D9B"/>
    <w:rsid w:val="00805EC1"/>
    <w:rsid w:val="008064D6"/>
    <w:rsid w:val="00806A0B"/>
    <w:rsid w:val="00806C68"/>
    <w:rsid w:val="00806F08"/>
    <w:rsid w:val="0081195C"/>
    <w:rsid w:val="00814424"/>
    <w:rsid w:val="00814CB3"/>
    <w:rsid w:val="008172FB"/>
    <w:rsid w:val="0081777E"/>
    <w:rsid w:val="008201CE"/>
    <w:rsid w:val="008217D8"/>
    <w:rsid w:val="00822628"/>
    <w:rsid w:val="00822992"/>
    <w:rsid w:val="00824F53"/>
    <w:rsid w:val="00826451"/>
    <w:rsid w:val="0082671A"/>
    <w:rsid w:val="008275E7"/>
    <w:rsid w:val="00830E0B"/>
    <w:rsid w:val="00832758"/>
    <w:rsid w:val="00834450"/>
    <w:rsid w:val="00835560"/>
    <w:rsid w:val="00840E47"/>
    <w:rsid w:val="00841375"/>
    <w:rsid w:val="0084174D"/>
    <w:rsid w:val="00841B87"/>
    <w:rsid w:val="00843F92"/>
    <w:rsid w:val="0084400F"/>
    <w:rsid w:val="00844D84"/>
    <w:rsid w:val="00845174"/>
    <w:rsid w:val="00847C88"/>
    <w:rsid w:val="00847FB8"/>
    <w:rsid w:val="00850696"/>
    <w:rsid w:val="00850CAE"/>
    <w:rsid w:val="00852C64"/>
    <w:rsid w:val="00857E20"/>
    <w:rsid w:val="00857F6D"/>
    <w:rsid w:val="0086077F"/>
    <w:rsid w:val="0086188A"/>
    <w:rsid w:val="0086233F"/>
    <w:rsid w:val="00863447"/>
    <w:rsid w:val="00863F32"/>
    <w:rsid w:val="008672B8"/>
    <w:rsid w:val="0087002D"/>
    <w:rsid w:val="00870552"/>
    <w:rsid w:val="00870783"/>
    <w:rsid w:val="008709CF"/>
    <w:rsid w:val="00870E3D"/>
    <w:rsid w:val="008724DF"/>
    <w:rsid w:val="00873318"/>
    <w:rsid w:val="00873C90"/>
    <w:rsid w:val="0087628F"/>
    <w:rsid w:val="00881688"/>
    <w:rsid w:val="00881E13"/>
    <w:rsid w:val="00883E5F"/>
    <w:rsid w:val="00884786"/>
    <w:rsid w:val="00886A87"/>
    <w:rsid w:val="0089141D"/>
    <w:rsid w:val="00891A5B"/>
    <w:rsid w:val="00892F84"/>
    <w:rsid w:val="008949CA"/>
    <w:rsid w:val="008968FA"/>
    <w:rsid w:val="00897A32"/>
    <w:rsid w:val="00897E99"/>
    <w:rsid w:val="00897EFE"/>
    <w:rsid w:val="008A0B76"/>
    <w:rsid w:val="008A35AB"/>
    <w:rsid w:val="008A375B"/>
    <w:rsid w:val="008A4541"/>
    <w:rsid w:val="008A4603"/>
    <w:rsid w:val="008A5672"/>
    <w:rsid w:val="008B2058"/>
    <w:rsid w:val="008B5C3A"/>
    <w:rsid w:val="008B5DFD"/>
    <w:rsid w:val="008B7C0D"/>
    <w:rsid w:val="008C18C9"/>
    <w:rsid w:val="008C1963"/>
    <w:rsid w:val="008C2F05"/>
    <w:rsid w:val="008C2F5C"/>
    <w:rsid w:val="008C5507"/>
    <w:rsid w:val="008C5992"/>
    <w:rsid w:val="008C5D1F"/>
    <w:rsid w:val="008C60A2"/>
    <w:rsid w:val="008C6E15"/>
    <w:rsid w:val="008C7D00"/>
    <w:rsid w:val="008C7D6B"/>
    <w:rsid w:val="008D08F3"/>
    <w:rsid w:val="008D26D1"/>
    <w:rsid w:val="008D56E6"/>
    <w:rsid w:val="008D5F61"/>
    <w:rsid w:val="008D7B54"/>
    <w:rsid w:val="008E280A"/>
    <w:rsid w:val="008E2AB4"/>
    <w:rsid w:val="008E43F2"/>
    <w:rsid w:val="008E54E7"/>
    <w:rsid w:val="008F1768"/>
    <w:rsid w:val="008F1998"/>
    <w:rsid w:val="008F2CBD"/>
    <w:rsid w:val="0090429F"/>
    <w:rsid w:val="00906897"/>
    <w:rsid w:val="00907171"/>
    <w:rsid w:val="00907A49"/>
    <w:rsid w:val="00912A00"/>
    <w:rsid w:val="0091324F"/>
    <w:rsid w:val="00916076"/>
    <w:rsid w:val="0091698C"/>
    <w:rsid w:val="00917315"/>
    <w:rsid w:val="00920968"/>
    <w:rsid w:val="009315DE"/>
    <w:rsid w:val="00932040"/>
    <w:rsid w:val="00934831"/>
    <w:rsid w:val="009353BB"/>
    <w:rsid w:val="0093723F"/>
    <w:rsid w:val="00937262"/>
    <w:rsid w:val="009408D6"/>
    <w:rsid w:val="00940E3A"/>
    <w:rsid w:val="009418B8"/>
    <w:rsid w:val="00942AF9"/>
    <w:rsid w:val="0094631E"/>
    <w:rsid w:val="009472A0"/>
    <w:rsid w:val="009474CC"/>
    <w:rsid w:val="0095111D"/>
    <w:rsid w:val="00953418"/>
    <w:rsid w:val="009538F7"/>
    <w:rsid w:val="0095392F"/>
    <w:rsid w:val="009550AE"/>
    <w:rsid w:val="0095516E"/>
    <w:rsid w:val="009570C8"/>
    <w:rsid w:val="00957BB4"/>
    <w:rsid w:val="00957F30"/>
    <w:rsid w:val="009601F0"/>
    <w:rsid w:val="00960D54"/>
    <w:rsid w:val="0096250B"/>
    <w:rsid w:val="00966026"/>
    <w:rsid w:val="00967724"/>
    <w:rsid w:val="00967A5B"/>
    <w:rsid w:val="00970129"/>
    <w:rsid w:val="009721AD"/>
    <w:rsid w:val="00973FD0"/>
    <w:rsid w:val="009740C2"/>
    <w:rsid w:val="00975497"/>
    <w:rsid w:val="00976CA4"/>
    <w:rsid w:val="0098260F"/>
    <w:rsid w:val="009834F7"/>
    <w:rsid w:val="00990C9B"/>
    <w:rsid w:val="009916A1"/>
    <w:rsid w:val="00995DCE"/>
    <w:rsid w:val="0099651B"/>
    <w:rsid w:val="0099653F"/>
    <w:rsid w:val="009A1837"/>
    <w:rsid w:val="009A3857"/>
    <w:rsid w:val="009A4B7A"/>
    <w:rsid w:val="009A53B9"/>
    <w:rsid w:val="009A6A18"/>
    <w:rsid w:val="009A6EC8"/>
    <w:rsid w:val="009B023E"/>
    <w:rsid w:val="009B261F"/>
    <w:rsid w:val="009B4504"/>
    <w:rsid w:val="009B698A"/>
    <w:rsid w:val="009C2832"/>
    <w:rsid w:val="009C352C"/>
    <w:rsid w:val="009D36BF"/>
    <w:rsid w:val="009E3DDE"/>
    <w:rsid w:val="009E57FE"/>
    <w:rsid w:val="009E5D87"/>
    <w:rsid w:val="009F48C6"/>
    <w:rsid w:val="009F78D5"/>
    <w:rsid w:val="00A03EC4"/>
    <w:rsid w:val="00A04B7C"/>
    <w:rsid w:val="00A06140"/>
    <w:rsid w:val="00A07C2E"/>
    <w:rsid w:val="00A07E5D"/>
    <w:rsid w:val="00A110EC"/>
    <w:rsid w:val="00A136AE"/>
    <w:rsid w:val="00A14980"/>
    <w:rsid w:val="00A23605"/>
    <w:rsid w:val="00A247C9"/>
    <w:rsid w:val="00A32B10"/>
    <w:rsid w:val="00A350AB"/>
    <w:rsid w:val="00A3687A"/>
    <w:rsid w:val="00A37C63"/>
    <w:rsid w:val="00A44259"/>
    <w:rsid w:val="00A44BF2"/>
    <w:rsid w:val="00A50877"/>
    <w:rsid w:val="00A531FC"/>
    <w:rsid w:val="00A54253"/>
    <w:rsid w:val="00A5498E"/>
    <w:rsid w:val="00A549B5"/>
    <w:rsid w:val="00A56608"/>
    <w:rsid w:val="00A569BF"/>
    <w:rsid w:val="00A571F5"/>
    <w:rsid w:val="00A57DB5"/>
    <w:rsid w:val="00A601EA"/>
    <w:rsid w:val="00A61284"/>
    <w:rsid w:val="00A61C07"/>
    <w:rsid w:val="00A61F9D"/>
    <w:rsid w:val="00A623B4"/>
    <w:rsid w:val="00A62944"/>
    <w:rsid w:val="00A64310"/>
    <w:rsid w:val="00A666E9"/>
    <w:rsid w:val="00A700E4"/>
    <w:rsid w:val="00A7137F"/>
    <w:rsid w:val="00A71516"/>
    <w:rsid w:val="00A75895"/>
    <w:rsid w:val="00A758D6"/>
    <w:rsid w:val="00A76E68"/>
    <w:rsid w:val="00A8019A"/>
    <w:rsid w:val="00A81CE0"/>
    <w:rsid w:val="00A81F86"/>
    <w:rsid w:val="00A82871"/>
    <w:rsid w:val="00A84A99"/>
    <w:rsid w:val="00A85B2C"/>
    <w:rsid w:val="00A916EF"/>
    <w:rsid w:val="00A917A5"/>
    <w:rsid w:val="00A92965"/>
    <w:rsid w:val="00A933EF"/>
    <w:rsid w:val="00A94CBF"/>
    <w:rsid w:val="00AA14E8"/>
    <w:rsid w:val="00AA35C9"/>
    <w:rsid w:val="00AA45B4"/>
    <w:rsid w:val="00AA4EEC"/>
    <w:rsid w:val="00AA6E57"/>
    <w:rsid w:val="00AA7E07"/>
    <w:rsid w:val="00AB0B86"/>
    <w:rsid w:val="00AB1FB7"/>
    <w:rsid w:val="00AB267D"/>
    <w:rsid w:val="00AB2FE0"/>
    <w:rsid w:val="00AB6E41"/>
    <w:rsid w:val="00AC02FA"/>
    <w:rsid w:val="00AC0B67"/>
    <w:rsid w:val="00AC13A8"/>
    <w:rsid w:val="00AC1549"/>
    <w:rsid w:val="00AC2F24"/>
    <w:rsid w:val="00AC3E97"/>
    <w:rsid w:val="00AC454D"/>
    <w:rsid w:val="00AC637C"/>
    <w:rsid w:val="00AC7770"/>
    <w:rsid w:val="00AD0159"/>
    <w:rsid w:val="00AD340A"/>
    <w:rsid w:val="00AD4EAE"/>
    <w:rsid w:val="00AD5BF2"/>
    <w:rsid w:val="00AD6738"/>
    <w:rsid w:val="00AE0D6A"/>
    <w:rsid w:val="00AE154D"/>
    <w:rsid w:val="00AE197F"/>
    <w:rsid w:val="00AE20BE"/>
    <w:rsid w:val="00AE20DA"/>
    <w:rsid w:val="00AE271B"/>
    <w:rsid w:val="00AE4458"/>
    <w:rsid w:val="00AE4CF9"/>
    <w:rsid w:val="00AE5757"/>
    <w:rsid w:val="00AE5DCB"/>
    <w:rsid w:val="00AE7A58"/>
    <w:rsid w:val="00AF080E"/>
    <w:rsid w:val="00AF26AD"/>
    <w:rsid w:val="00AF4B8C"/>
    <w:rsid w:val="00AF6AA9"/>
    <w:rsid w:val="00B00A2D"/>
    <w:rsid w:val="00B01620"/>
    <w:rsid w:val="00B02C1E"/>
    <w:rsid w:val="00B03067"/>
    <w:rsid w:val="00B04F3E"/>
    <w:rsid w:val="00B07CD7"/>
    <w:rsid w:val="00B11223"/>
    <w:rsid w:val="00B16C3B"/>
    <w:rsid w:val="00B17C59"/>
    <w:rsid w:val="00B22471"/>
    <w:rsid w:val="00B225E6"/>
    <w:rsid w:val="00B22D92"/>
    <w:rsid w:val="00B234FD"/>
    <w:rsid w:val="00B23543"/>
    <w:rsid w:val="00B237F9"/>
    <w:rsid w:val="00B2442B"/>
    <w:rsid w:val="00B25EE6"/>
    <w:rsid w:val="00B25F99"/>
    <w:rsid w:val="00B303FB"/>
    <w:rsid w:val="00B3221D"/>
    <w:rsid w:val="00B3395E"/>
    <w:rsid w:val="00B33C34"/>
    <w:rsid w:val="00B33E85"/>
    <w:rsid w:val="00B40DD5"/>
    <w:rsid w:val="00B4187A"/>
    <w:rsid w:val="00B45684"/>
    <w:rsid w:val="00B462E5"/>
    <w:rsid w:val="00B46939"/>
    <w:rsid w:val="00B507B5"/>
    <w:rsid w:val="00B514FC"/>
    <w:rsid w:val="00B51F1D"/>
    <w:rsid w:val="00B51FD7"/>
    <w:rsid w:val="00B5232E"/>
    <w:rsid w:val="00B52BA0"/>
    <w:rsid w:val="00B52DC5"/>
    <w:rsid w:val="00B544FA"/>
    <w:rsid w:val="00B54A4A"/>
    <w:rsid w:val="00B60932"/>
    <w:rsid w:val="00B666EE"/>
    <w:rsid w:val="00B669CB"/>
    <w:rsid w:val="00B66ED8"/>
    <w:rsid w:val="00B67E61"/>
    <w:rsid w:val="00B713CA"/>
    <w:rsid w:val="00B714B3"/>
    <w:rsid w:val="00B72482"/>
    <w:rsid w:val="00B74660"/>
    <w:rsid w:val="00B752E0"/>
    <w:rsid w:val="00B809EB"/>
    <w:rsid w:val="00B80DB5"/>
    <w:rsid w:val="00B83049"/>
    <w:rsid w:val="00B83226"/>
    <w:rsid w:val="00B855B3"/>
    <w:rsid w:val="00B85776"/>
    <w:rsid w:val="00B8695D"/>
    <w:rsid w:val="00B8781D"/>
    <w:rsid w:val="00B8787C"/>
    <w:rsid w:val="00B93D9C"/>
    <w:rsid w:val="00B958B8"/>
    <w:rsid w:val="00B958E1"/>
    <w:rsid w:val="00B9648A"/>
    <w:rsid w:val="00B97C5D"/>
    <w:rsid w:val="00BA1930"/>
    <w:rsid w:val="00BA4376"/>
    <w:rsid w:val="00BA6E10"/>
    <w:rsid w:val="00BA7ADC"/>
    <w:rsid w:val="00BB0B4B"/>
    <w:rsid w:val="00BB251C"/>
    <w:rsid w:val="00BB4657"/>
    <w:rsid w:val="00BB6C63"/>
    <w:rsid w:val="00BB712D"/>
    <w:rsid w:val="00BB7D79"/>
    <w:rsid w:val="00BC2A90"/>
    <w:rsid w:val="00BC5F42"/>
    <w:rsid w:val="00BD013A"/>
    <w:rsid w:val="00BD133A"/>
    <w:rsid w:val="00BD1967"/>
    <w:rsid w:val="00BD22FC"/>
    <w:rsid w:val="00BD2A33"/>
    <w:rsid w:val="00BD314C"/>
    <w:rsid w:val="00BD3DF1"/>
    <w:rsid w:val="00BD43D7"/>
    <w:rsid w:val="00BD503A"/>
    <w:rsid w:val="00BD5C6D"/>
    <w:rsid w:val="00BE26CD"/>
    <w:rsid w:val="00BE3145"/>
    <w:rsid w:val="00BF02CD"/>
    <w:rsid w:val="00BF1B7B"/>
    <w:rsid w:val="00BF35D0"/>
    <w:rsid w:val="00BF71A0"/>
    <w:rsid w:val="00C00931"/>
    <w:rsid w:val="00C02A2C"/>
    <w:rsid w:val="00C07298"/>
    <w:rsid w:val="00C077DA"/>
    <w:rsid w:val="00C07C6A"/>
    <w:rsid w:val="00C10915"/>
    <w:rsid w:val="00C11168"/>
    <w:rsid w:val="00C15870"/>
    <w:rsid w:val="00C166F2"/>
    <w:rsid w:val="00C2563A"/>
    <w:rsid w:val="00C265CE"/>
    <w:rsid w:val="00C30C6A"/>
    <w:rsid w:val="00C31405"/>
    <w:rsid w:val="00C35E67"/>
    <w:rsid w:val="00C35FCB"/>
    <w:rsid w:val="00C3664C"/>
    <w:rsid w:val="00C36F46"/>
    <w:rsid w:val="00C3759C"/>
    <w:rsid w:val="00C40D7C"/>
    <w:rsid w:val="00C4669B"/>
    <w:rsid w:val="00C47F04"/>
    <w:rsid w:val="00C53865"/>
    <w:rsid w:val="00C55632"/>
    <w:rsid w:val="00C61228"/>
    <w:rsid w:val="00C62659"/>
    <w:rsid w:val="00C62660"/>
    <w:rsid w:val="00C6316C"/>
    <w:rsid w:val="00C67326"/>
    <w:rsid w:val="00C700E5"/>
    <w:rsid w:val="00C703A6"/>
    <w:rsid w:val="00C7271A"/>
    <w:rsid w:val="00C760B0"/>
    <w:rsid w:val="00C7694B"/>
    <w:rsid w:val="00C76A57"/>
    <w:rsid w:val="00C7742C"/>
    <w:rsid w:val="00C82611"/>
    <w:rsid w:val="00C848B9"/>
    <w:rsid w:val="00C8571B"/>
    <w:rsid w:val="00C866B5"/>
    <w:rsid w:val="00C87715"/>
    <w:rsid w:val="00C87D8B"/>
    <w:rsid w:val="00C9095B"/>
    <w:rsid w:val="00C91DF0"/>
    <w:rsid w:val="00C94116"/>
    <w:rsid w:val="00C94318"/>
    <w:rsid w:val="00C953D6"/>
    <w:rsid w:val="00C966DB"/>
    <w:rsid w:val="00CA0963"/>
    <w:rsid w:val="00CA1465"/>
    <w:rsid w:val="00CA472C"/>
    <w:rsid w:val="00CB1AF7"/>
    <w:rsid w:val="00CB1FFB"/>
    <w:rsid w:val="00CB321B"/>
    <w:rsid w:val="00CB76CE"/>
    <w:rsid w:val="00CC0798"/>
    <w:rsid w:val="00CC1EC1"/>
    <w:rsid w:val="00CC2153"/>
    <w:rsid w:val="00CC2B31"/>
    <w:rsid w:val="00CC3C38"/>
    <w:rsid w:val="00CC4FEC"/>
    <w:rsid w:val="00CC66AA"/>
    <w:rsid w:val="00CC75FB"/>
    <w:rsid w:val="00CD228F"/>
    <w:rsid w:val="00CD6495"/>
    <w:rsid w:val="00CD6FC5"/>
    <w:rsid w:val="00CE1F46"/>
    <w:rsid w:val="00CE214F"/>
    <w:rsid w:val="00CE283D"/>
    <w:rsid w:val="00CE5259"/>
    <w:rsid w:val="00CE6F4E"/>
    <w:rsid w:val="00CE7782"/>
    <w:rsid w:val="00CF0750"/>
    <w:rsid w:val="00CF16F9"/>
    <w:rsid w:val="00CF3E1E"/>
    <w:rsid w:val="00D01C36"/>
    <w:rsid w:val="00D02608"/>
    <w:rsid w:val="00D050B5"/>
    <w:rsid w:val="00D06FAE"/>
    <w:rsid w:val="00D104B6"/>
    <w:rsid w:val="00D1089C"/>
    <w:rsid w:val="00D13A9A"/>
    <w:rsid w:val="00D13D4F"/>
    <w:rsid w:val="00D13E29"/>
    <w:rsid w:val="00D205AA"/>
    <w:rsid w:val="00D208D6"/>
    <w:rsid w:val="00D2100E"/>
    <w:rsid w:val="00D21CE4"/>
    <w:rsid w:val="00D2491A"/>
    <w:rsid w:val="00D24F1B"/>
    <w:rsid w:val="00D260AD"/>
    <w:rsid w:val="00D2646B"/>
    <w:rsid w:val="00D26CFD"/>
    <w:rsid w:val="00D272B2"/>
    <w:rsid w:val="00D33DC9"/>
    <w:rsid w:val="00D3595F"/>
    <w:rsid w:val="00D41476"/>
    <w:rsid w:val="00D4581E"/>
    <w:rsid w:val="00D50B1E"/>
    <w:rsid w:val="00D51E46"/>
    <w:rsid w:val="00D544DA"/>
    <w:rsid w:val="00D5460A"/>
    <w:rsid w:val="00D55224"/>
    <w:rsid w:val="00D616E0"/>
    <w:rsid w:val="00D61823"/>
    <w:rsid w:val="00D61A66"/>
    <w:rsid w:val="00D64158"/>
    <w:rsid w:val="00D6750A"/>
    <w:rsid w:val="00D67983"/>
    <w:rsid w:val="00D702BB"/>
    <w:rsid w:val="00D70B43"/>
    <w:rsid w:val="00D750AA"/>
    <w:rsid w:val="00D7569A"/>
    <w:rsid w:val="00D76185"/>
    <w:rsid w:val="00D8084C"/>
    <w:rsid w:val="00D80BE9"/>
    <w:rsid w:val="00D81356"/>
    <w:rsid w:val="00D81506"/>
    <w:rsid w:val="00D81ACE"/>
    <w:rsid w:val="00D8219A"/>
    <w:rsid w:val="00D82CFE"/>
    <w:rsid w:val="00D83099"/>
    <w:rsid w:val="00D835A9"/>
    <w:rsid w:val="00D85CEF"/>
    <w:rsid w:val="00D93C1D"/>
    <w:rsid w:val="00DA1477"/>
    <w:rsid w:val="00DA2A26"/>
    <w:rsid w:val="00DA3FEC"/>
    <w:rsid w:val="00DA424D"/>
    <w:rsid w:val="00DA6BAE"/>
    <w:rsid w:val="00DA6F54"/>
    <w:rsid w:val="00DB135E"/>
    <w:rsid w:val="00DB2BF7"/>
    <w:rsid w:val="00DB485A"/>
    <w:rsid w:val="00DB544C"/>
    <w:rsid w:val="00DB5E5D"/>
    <w:rsid w:val="00DB63C7"/>
    <w:rsid w:val="00DC1B8A"/>
    <w:rsid w:val="00DC2492"/>
    <w:rsid w:val="00DC3614"/>
    <w:rsid w:val="00DC37FF"/>
    <w:rsid w:val="00DC3E37"/>
    <w:rsid w:val="00DC536F"/>
    <w:rsid w:val="00DC6F34"/>
    <w:rsid w:val="00DD1411"/>
    <w:rsid w:val="00DD1625"/>
    <w:rsid w:val="00DD18A4"/>
    <w:rsid w:val="00DD3137"/>
    <w:rsid w:val="00DD482A"/>
    <w:rsid w:val="00DD5690"/>
    <w:rsid w:val="00DD72B8"/>
    <w:rsid w:val="00DE2A7E"/>
    <w:rsid w:val="00DE3044"/>
    <w:rsid w:val="00DE51EE"/>
    <w:rsid w:val="00DE5940"/>
    <w:rsid w:val="00DF0BB2"/>
    <w:rsid w:val="00DF446F"/>
    <w:rsid w:val="00DF5DC0"/>
    <w:rsid w:val="00DF7696"/>
    <w:rsid w:val="00E017F2"/>
    <w:rsid w:val="00E02143"/>
    <w:rsid w:val="00E031D4"/>
    <w:rsid w:val="00E05F04"/>
    <w:rsid w:val="00E060B6"/>
    <w:rsid w:val="00E07051"/>
    <w:rsid w:val="00E108A6"/>
    <w:rsid w:val="00E11DA1"/>
    <w:rsid w:val="00E15763"/>
    <w:rsid w:val="00E159AE"/>
    <w:rsid w:val="00E17D81"/>
    <w:rsid w:val="00E240D8"/>
    <w:rsid w:val="00E24A47"/>
    <w:rsid w:val="00E2517B"/>
    <w:rsid w:val="00E25A6B"/>
    <w:rsid w:val="00E30804"/>
    <w:rsid w:val="00E312B0"/>
    <w:rsid w:val="00E32549"/>
    <w:rsid w:val="00E4046C"/>
    <w:rsid w:val="00E4152C"/>
    <w:rsid w:val="00E4407A"/>
    <w:rsid w:val="00E440D6"/>
    <w:rsid w:val="00E45345"/>
    <w:rsid w:val="00E46FB8"/>
    <w:rsid w:val="00E47531"/>
    <w:rsid w:val="00E60E6D"/>
    <w:rsid w:val="00E6422B"/>
    <w:rsid w:val="00E66BAC"/>
    <w:rsid w:val="00E676B7"/>
    <w:rsid w:val="00E713AA"/>
    <w:rsid w:val="00E740B5"/>
    <w:rsid w:val="00E76ED7"/>
    <w:rsid w:val="00E825ED"/>
    <w:rsid w:val="00E843CB"/>
    <w:rsid w:val="00E85784"/>
    <w:rsid w:val="00E85DAA"/>
    <w:rsid w:val="00E85F50"/>
    <w:rsid w:val="00E875A5"/>
    <w:rsid w:val="00E91A91"/>
    <w:rsid w:val="00E93064"/>
    <w:rsid w:val="00E94402"/>
    <w:rsid w:val="00E94785"/>
    <w:rsid w:val="00E95434"/>
    <w:rsid w:val="00E96187"/>
    <w:rsid w:val="00EA1AC5"/>
    <w:rsid w:val="00EA28DB"/>
    <w:rsid w:val="00EA296C"/>
    <w:rsid w:val="00EA3DBF"/>
    <w:rsid w:val="00EB2703"/>
    <w:rsid w:val="00EB3B68"/>
    <w:rsid w:val="00EB3C79"/>
    <w:rsid w:val="00EB57B5"/>
    <w:rsid w:val="00EB5C3B"/>
    <w:rsid w:val="00EB6E0A"/>
    <w:rsid w:val="00EC0034"/>
    <w:rsid w:val="00EC2AB8"/>
    <w:rsid w:val="00EC2BFD"/>
    <w:rsid w:val="00EC5073"/>
    <w:rsid w:val="00ED0CCB"/>
    <w:rsid w:val="00ED1339"/>
    <w:rsid w:val="00ED2E3B"/>
    <w:rsid w:val="00ED56F5"/>
    <w:rsid w:val="00EE1542"/>
    <w:rsid w:val="00EE1633"/>
    <w:rsid w:val="00EE2491"/>
    <w:rsid w:val="00EE2E16"/>
    <w:rsid w:val="00EE5E5F"/>
    <w:rsid w:val="00EF0569"/>
    <w:rsid w:val="00EF21EC"/>
    <w:rsid w:val="00EF5AC7"/>
    <w:rsid w:val="00F00354"/>
    <w:rsid w:val="00F0087F"/>
    <w:rsid w:val="00F07376"/>
    <w:rsid w:val="00F078B9"/>
    <w:rsid w:val="00F12658"/>
    <w:rsid w:val="00F151C2"/>
    <w:rsid w:val="00F1582C"/>
    <w:rsid w:val="00F16C47"/>
    <w:rsid w:val="00F16E41"/>
    <w:rsid w:val="00F2060C"/>
    <w:rsid w:val="00F20A17"/>
    <w:rsid w:val="00F21FA9"/>
    <w:rsid w:val="00F2262D"/>
    <w:rsid w:val="00F264F9"/>
    <w:rsid w:val="00F3029F"/>
    <w:rsid w:val="00F31987"/>
    <w:rsid w:val="00F33A61"/>
    <w:rsid w:val="00F35433"/>
    <w:rsid w:val="00F3572A"/>
    <w:rsid w:val="00F368DD"/>
    <w:rsid w:val="00F36FB4"/>
    <w:rsid w:val="00F377FA"/>
    <w:rsid w:val="00F420B7"/>
    <w:rsid w:val="00F42322"/>
    <w:rsid w:val="00F42657"/>
    <w:rsid w:val="00F4337C"/>
    <w:rsid w:val="00F46183"/>
    <w:rsid w:val="00F50BD5"/>
    <w:rsid w:val="00F52582"/>
    <w:rsid w:val="00F54915"/>
    <w:rsid w:val="00F55CCC"/>
    <w:rsid w:val="00F55E78"/>
    <w:rsid w:val="00F627A2"/>
    <w:rsid w:val="00F62D42"/>
    <w:rsid w:val="00F63E93"/>
    <w:rsid w:val="00F65C3D"/>
    <w:rsid w:val="00F66378"/>
    <w:rsid w:val="00F66AE0"/>
    <w:rsid w:val="00F70BE3"/>
    <w:rsid w:val="00F74E2F"/>
    <w:rsid w:val="00F75458"/>
    <w:rsid w:val="00F7550D"/>
    <w:rsid w:val="00F77B9B"/>
    <w:rsid w:val="00F81EBE"/>
    <w:rsid w:val="00F82999"/>
    <w:rsid w:val="00F83426"/>
    <w:rsid w:val="00F85128"/>
    <w:rsid w:val="00F85505"/>
    <w:rsid w:val="00F85E15"/>
    <w:rsid w:val="00F91043"/>
    <w:rsid w:val="00F91BEC"/>
    <w:rsid w:val="00F92F19"/>
    <w:rsid w:val="00F9312D"/>
    <w:rsid w:val="00FA061D"/>
    <w:rsid w:val="00FA47DA"/>
    <w:rsid w:val="00FA4D2E"/>
    <w:rsid w:val="00FA4D85"/>
    <w:rsid w:val="00FA5285"/>
    <w:rsid w:val="00FB3239"/>
    <w:rsid w:val="00FB636B"/>
    <w:rsid w:val="00FB69E6"/>
    <w:rsid w:val="00FC0742"/>
    <w:rsid w:val="00FC262B"/>
    <w:rsid w:val="00FC3995"/>
    <w:rsid w:val="00FC559E"/>
    <w:rsid w:val="00FC5608"/>
    <w:rsid w:val="00FD0A57"/>
    <w:rsid w:val="00FD3915"/>
    <w:rsid w:val="00FD3F14"/>
    <w:rsid w:val="00FE0B6A"/>
    <w:rsid w:val="00FE26E8"/>
    <w:rsid w:val="00FE340E"/>
    <w:rsid w:val="00FE41AC"/>
    <w:rsid w:val="00FE6059"/>
    <w:rsid w:val="00FE750D"/>
    <w:rsid w:val="00FF0290"/>
    <w:rsid w:val="00FF050C"/>
    <w:rsid w:val="00FF0B7E"/>
    <w:rsid w:val="00FF2E3A"/>
    <w:rsid w:val="00FF4964"/>
    <w:rsid w:val="00FF499F"/>
    <w:rsid w:val="00FF5123"/>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4274"/>
  <w15:chartTrackingRefBased/>
  <w15:docId w15:val="{566DFF7D-6CE7-41E4-8C8B-128162BF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52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A549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2100E"/>
    <w:rPr>
      <w:i/>
      <w:iCs/>
      <w:color w:val="404040" w:themeColor="text1" w:themeTint="BF"/>
    </w:rPr>
  </w:style>
  <w:style w:type="table" w:styleId="TableGrid">
    <w:name w:val="Table Grid"/>
    <w:basedOn w:val="TableNormal"/>
    <w:uiPriority w:val="59"/>
    <w:rsid w:val="00CB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55B"/>
    <w:rPr>
      <w:color w:val="0563C1" w:themeColor="hyperlink"/>
      <w:u w:val="single"/>
    </w:rPr>
  </w:style>
  <w:style w:type="character" w:styleId="UnresolvedMention">
    <w:name w:val="Unresolved Mention"/>
    <w:basedOn w:val="DefaultParagraphFont"/>
    <w:uiPriority w:val="99"/>
    <w:semiHidden/>
    <w:unhideWhenUsed/>
    <w:rsid w:val="006B255B"/>
    <w:rPr>
      <w:color w:val="605E5C"/>
      <w:shd w:val="clear" w:color="auto" w:fill="E1DFDD"/>
    </w:rPr>
  </w:style>
  <w:style w:type="paragraph" w:customStyle="1" w:styleId="Default">
    <w:name w:val="Default"/>
    <w:rsid w:val="007B0372"/>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4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DD"/>
  </w:style>
  <w:style w:type="paragraph" w:styleId="Footer">
    <w:name w:val="footer"/>
    <w:basedOn w:val="Normal"/>
    <w:link w:val="FooterChar"/>
    <w:uiPriority w:val="99"/>
    <w:unhideWhenUsed/>
    <w:rsid w:val="0024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DD"/>
  </w:style>
  <w:style w:type="paragraph" w:styleId="ListParagraph">
    <w:name w:val="List Paragraph"/>
    <w:basedOn w:val="Normal"/>
    <w:uiPriority w:val="34"/>
    <w:qFormat/>
    <w:rsid w:val="001013AA"/>
    <w:pPr>
      <w:ind w:left="720"/>
      <w:contextualSpacing/>
    </w:pPr>
  </w:style>
  <w:style w:type="paragraph" w:styleId="NormalWeb">
    <w:name w:val="Normal (Web)"/>
    <w:basedOn w:val="Normal"/>
    <w:uiPriority w:val="99"/>
    <w:unhideWhenUsed/>
    <w:rsid w:val="00F3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433"/>
    <w:rPr>
      <w:b/>
      <w:bCs/>
    </w:rPr>
  </w:style>
  <w:style w:type="character" w:customStyle="1" w:styleId="Heading2Char">
    <w:name w:val="Heading 2 Char"/>
    <w:basedOn w:val="DefaultParagraphFont"/>
    <w:link w:val="Heading2"/>
    <w:uiPriority w:val="9"/>
    <w:rsid w:val="0028529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672B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549B5"/>
    <w:rPr>
      <w:rFonts w:asciiTheme="majorHAnsi" w:eastAsiaTheme="majorEastAsia" w:hAnsiTheme="majorHAnsi" w:cstheme="majorBidi"/>
      <w:color w:val="2F5496" w:themeColor="accent1" w:themeShade="BF"/>
    </w:rPr>
  </w:style>
  <w:style w:type="paragraph" w:customStyle="1" w:styleId="Default1">
    <w:name w:val="Default1"/>
    <w:rsid w:val="00F55E78"/>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paragraph" w:styleId="BalloonText">
    <w:name w:val="Balloon Text"/>
    <w:basedOn w:val="Normal"/>
    <w:link w:val="BalloonTextChar"/>
    <w:uiPriority w:val="99"/>
    <w:rsid w:val="00F55E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55E78"/>
    <w:rPr>
      <w:rFonts w:ascii="Tahoma" w:eastAsia="Times New Roman" w:hAnsi="Tahoma" w:cs="Tahoma"/>
      <w:sz w:val="16"/>
      <w:szCs w:val="16"/>
    </w:rPr>
  </w:style>
  <w:style w:type="character" w:styleId="PageNumber">
    <w:name w:val="page number"/>
    <w:basedOn w:val="DefaultParagraphFont"/>
    <w:rsid w:val="00F55E78"/>
  </w:style>
  <w:style w:type="character" w:customStyle="1" w:styleId="text91">
    <w:name w:val="text91"/>
    <w:uiPriority w:val="99"/>
    <w:rsid w:val="00F55E78"/>
    <w:rPr>
      <w:rFonts w:ascii="Verdana" w:hAnsi="Verdana" w:cs="Times New Roman"/>
      <w:color w:val="000000"/>
      <w:sz w:val="16"/>
      <w:szCs w:val="16"/>
    </w:rPr>
  </w:style>
  <w:style w:type="character" w:customStyle="1" w:styleId="FooterChar1">
    <w:name w:val="Footer Char1"/>
    <w:uiPriority w:val="99"/>
    <w:rsid w:val="00F55E78"/>
    <w:rPr>
      <w:sz w:val="24"/>
      <w:szCs w:val="24"/>
    </w:rPr>
  </w:style>
  <w:style w:type="table" w:customStyle="1" w:styleId="TableGrid2">
    <w:name w:val="Table Grid2"/>
    <w:basedOn w:val="TableNormal"/>
    <w:next w:val="TableGrid"/>
    <w:uiPriority w:val="59"/>
    <w:rsid w:val="00F55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66B5"/>
  </w:style>
  <w:style w:type="paragraph" w:styleId="DocumentMap">
    <w:name w:val="Document Map"/>
    <w:basedOn w:val="Normal"/>
    <w:link w:val="DocumentMapChar"/>
    <w:semiHidden/>
    <w:rsid w:val="00B030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03067"/>
    <w:rPr>
      <w:rFonts w:ascii="Tahoma" w:eastAsia="Times New Roman" w:hAnsi="Tahoma" w:cs="Tahoma"/>
      <w:sz w:val="20"/>
      <w:szCs w:val="20"/>
      <w:shd w:val="clear" w:color="auto" w:fill="000080"/>
    </w:rPr>
  </w:style>
  <w:style w:type="character" w:styleId="FollowedHyperlink">
    <w:name w:val="FollowedHyperlink"/>
    <w:rsid w:val="00DE51EE"/>
    <w:rPr>
      <w:color w:val="954F72"/>
      <w:u w:val="single"/>
    </w:rPr>
  </w:style>
  <w:style w:type="table" w:customStyle="1" w:styleId="Calendar1">
    <w:name w:val="Calendar 1"/>
    <w:basedOn w:val="TableNormal"/>
    <w:uiPriority w:val="99"/>
    <w:qFormat/>
    <w:rsid w:val="007421A4"/>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uiPriority w:val="1"/>
    <w:qFormat/>
    <w:rsid w:val="007421A4"/>
    <w:pPr>
      <w:spacing w:after="0" w:line="240" w:lineRule="auto"/>
    </w:pPr>
  </w:style>
  <w:style w:type="paragraph" w:customStyle="1" w:styleId="p1">
    <w:name w:val="p1"/>
    <w:basedOn w:val="Normal"/>
    <w:rsid w:val="002021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1734">
      <w:bodyDiv w:val="1"/>
      <w:marLeft w:val="0"/>
      <w:marRight w:val="0"/>
      <w:marTop w:val="0"/>
      <w:marBottom w:val="0"/>
      <w:divBdr>
        <w:top w:val="none" w:sz="0" w:space="0" w:color="auto"/>
        <w:left w:val="none" w:sz="0" w:space="0" w:color="auto"/>
        <w:bottom w:val="none" w:sz="0" w:space="0" w:color="auto"/>
        <w:right w:val="none" w:sz="0" w:space="0" w:color="auto"/>
      </w:divBdr>
    </w:div>
    <w:div w:id="85081091">
      <w:bodyDiv w:val="1"/>
      <w:marLeft w:val="0"/>
      <w:marRight w:val="0"/>
      <w:marTop w:val="0"/>
      <w:marBottom w:val="0"/>
      <w:divBdr>
        <w:top w:val="none" w:sz="0" w:space="0" w:color="auto"/>
        <w:left w:val="none" w:sz="0" w:space="0" w:color="auto"/>
        <w:bottom w:val="none" w:sz="0" w:space="0" w:color="auto"/>
        <w:right w:val="none" w:sz="0" w:space="0" w:color="auto"/>
      </w:divBdr>
    </w:div>
    <w:div w:id="325936528">
      <w:bodyDiv w:val="1"/>
      <w:marLeft w:val="0"/>
      <w:marRight w:val="0"/>
      <w:marTop w:val="0"/>
      <w:marBottom w:val="0"/>
      <w:divBdr>
        <w:top w:val="none" w:sz="0" w:space="0" w:color="auto"/>
        <w:left w:val="none" w:sz="0" w:space="0" w:color="auto"/>
        <w:bottom w:val="none" w:sz="0" w:space="0" w:color="auto"/>
        <w:right w:val="none" w:sz="0" w:space="0" w:color="auto"/>
      </w:divBdr>
    </w:div>
    <w:div w:id="331228157">
      <w:bodyDiv w:val="1"/>
      <w:marLeft w:val="0"/>
      <w:marRight w:val="0"/>
      <w:marTop w:val="0"/>
      <w:marBottom w:val="0"/>
      <w:divBdr>
        <w:top w:val="none" w:sz="0" w:space="0" w:color="auto"/>
        <w:left w:val="none" w:sz="0" w:space="0" w:color="auto"/>
        <w:bottom w:val="none" w:sz="0" w:space="0" w:color="auto"/>
        <w:right w:val="none" w:sz="0" w:space="0" w:color="auto"/>
      </w:divBdr>
    </w:div>
    <w:div w:id="360518762">
      <w:bodyDiv w:val="1"/>
      <w:marLeft w:val="0"/>
      <w:marRight w:val="0"/>
      <w:marTop w:val="0"/>
      <w:marBottom w:val="0"/>
      <w:divBdr>
        <w:top w:val="none" w:sz="0" w:space="0" w:color="auto"/>
        <w:left w:val="none" w:sz="0" w:space="0" w:color="auto"/>
        <w:bottom w:val="none" w:sz="0" w:space="0" w:color="auto"/>
        <w:right w:val="none" w:sz="0" w:space="0" w:color="auto"/>
      </w:divBdr>
    </w:div>
    <w:div w:id="402413924">
      <w:bodyDiv w:val="1"/>
      <w:marLeft w:val="0"/>
      <w:marRight w:val="0"/>
      <w:marTop w:val="0"/>
      <w:marBottom w:val="0"/>
      <w:divBdr>
        <w:top w:val="none" w:sz="0" w:space="0" w:color="auto"/>
        <w:left w:val="none" w:sz="0" w:space="0" w:color="auto"/>
        <w:bottom w:val="none" w:sz="0" w:space="0" w:color="auto"/>
        <w:right w:val="none" w:sz="0" w:space="0" w:color="auto"/>
      </w:divBdr>
    </w:div>
    <w:div w:id="476456425">
      <w:bodyDiv w:val="1"/>
      <w:marLeft w:val="0"/>
      <w:marRight w:val="0"/>
      <w:marTop w:val="0"/>
      <w:marBottom w:val="0"/>
      <w:divBdr>
        <w:top w:val="none" w:sz="0" w:space="0" w:color="auto"/>
        <w:left w:val="none" w:sz="0" w:space="0" w:color="auto"/>
        <w:bottom w:val="none" w:sz="0" w:space="0" w:color="auto"/>
        <w:right w:val="none" w:sz="0" w:space="0" w:color="auto"/>
      </w:divBdr>
    </w:div>
    <w:div w:id="491024508">
      <w:bodyDiv w:val="1"/>
      <w:marLeft w:val="0"/>
      <w:marRight w:val="0"/>
      <w:marTop w:val="0"/>
      <w:marBottom w:val="0"/>
      <w:divBdr>
        <w:top w:val="none" w:sz="0" w:space="0" w:color="auto"/>
        <w:left w:val="none" w:sz="0" w:space="0" w:color="auto"/>
        <w:bottom w:val="none" w:sz="0" w:space="0" w:color="auto"/>
        <w:right w:val="none" w:sz="0" w:space="0" w:color="auto"/>
      </w:divBdr>
    </w:div>
    <w:div w:id="492070386">
      <w:bodyDiv w:val="1"/>
      <w:marLeft w:val="0"/>
      <w:marRight w:val="0"/>
      <w:marTop w:val="0"/>
      <w:marBottom w:val="0"/>
      <w:divBdr>
        <w:top w:val="none" w:sz="0" w:space="0" w:color="auto"/>
        <w:left w:val="none" w:sz="0" w:space="0" w:color="auto"/>
        <w:bottom w:val="none" w:sz="0" w:space="0" w:color="auto"/>
        <w:right w:val="none" w:sz="0" w:space="0" w:color="auto"/>
      </w:divBdr>
    </w:div>
    <w:div w:id="563953411">
      <w:bodyDiv w:val="1"/>
      <w:marLeft w:val="0"/>
      <w:marRight w:val="0"/>
      <w:marTop w:val="0"/>
      <w:marBottom w:val="0"/>
      <w:divBdr>
        <w:top w:val="none" w:sz="0" w:space="0" w:color="auto"/>
        <w:left w:val="none" w:sz="0" w:space="0" w:color="auto"/>
        <w:bottom w:val="none" w:sz="0" w:space="0" w:color="auto"/>
        <w:right w:val="none" w:sz="0" w:space="0" w:color="auto"/>
      </w:divBdr>
    </w:div>
    <w:div w:id="579602458">
      <w:bodyDiv w:val="1"/>
      <w:marLeft w:val="0"/>
      <w:marRight w:val="0"/>
      <w:marTop w:val="0"/>
      <w:marBottom w:val="0"/>
      <w:divBdr>
        <w:top w:val="none" w:sz="0" w:space="0" w:color="auto"/>
        <w:left w:val="none" w:sz="0" w:space="0" w:color="auto"/>
        <w:bottom w:val="none" w:sz="0" w:space="0" w:color="auto"/>
        <w:right w:val="none" w:sz="0" w:space="0" w:color="auto"/>
      </w:divBdr>
    </w:div>
    <w:div w:id="867109226">
      <w:bodyDiv w:val="1"/>
      <w:marLeft w:val="0"/>
      <w:marRight w:val="0"/>
      <w:marTop w:val="0"/>
      <w:marBottom w:val="0"/>
      <w:divBdr>
        <w:top w:val="none" w:sz="0" w:space="0" w:color="auto"/>
        <w:left w:val="none" w:sz="0" w:space="0" w:color="auto"/>
        <w:bottom w:val="none" w:sz="0" w:space="0" w:color="auto"/>
        <w:right w:val="none" w:sz="0" w:space="0" w:color="auto"/>
      </w:divBdr>
    </w:div>
    <w:div w:id="1155342624">
      <w:bodyDiv w:val="1"/>
      <w:marLeft w:val="0"/>
      <w:marRight w:val="0"/>
      <w:marTop w:val="0"/>
      <w:marBottom w:val="0"/>
      <w:divBdr>
        <w:top w:val="none" w:sz="0" w:space="0" w:color="auto"/>
        <w:left w:val="none" w:sz="0" w:space="0" w:color="auto"/>
        <w:bottom w:val="none" w:sz="0" w:space="0" w:color="auto"/>
        <w:right w:val="none" w:sz="0" w:space="0" w:color="auto"/>
      </w:divBdr>
    </w:div>
    <w:div w:id="1232351146">
      <w:bodyDiv w:val="1"/>
      <w:marLeft w:val="0"/>
      <w:marRight w:val="0"/>
      <w:marTop w:val="0"/>
      <w:marBottom w:val="0"/>
      <w:divBdr>
        <w:top w:val="none" w:sz="0" w:space="0" w:color="auto"/>
        <w:left w:val="none" w:sz="0" w:space="0" w:color="auto"/>
        <w:bottom w:val="none" w:sz="0" w:space="0" w:color="auto"/>
        <w:right w:val="none" w:sz="0" w:space="0" w:color="auto"/>
      </w:divBdr>
    </w:div>
    <w:div w:id="1588732201">
      <w:bodyDiv w:val="1"/>
      <w:marLeft w:val="0"/>
      <w:marRight w:val="0"/>
      <w:marTop w:val="0"/>
      <w:marBottom w:val="0"/>
      <w:divBdr>
        <w:top w:val="none" w:sz="0" w:space="0" w:color="auto"/>
        <w:left w:val="none" w:sz="0" w:space="0" w:color="auto"/>
        <w:bottom w:val="none" w:sz="0" w:space="0" w:color="auto"/>
        <w:right w:val="none" w:sz="0" w:space="0" w:color="auto"/>
      </w:divBdr>
    </w:div>
    <w:div w:id="1603491881">
      <w:bodyDiv w:val="1"/>
      <w:marLeft w:val="0"/>
      <w:marRight w:val="0"/>
      <w:marTop w:val="0"/>
      <w:marBottom w:val="0"/>
      <w:divBdr>
        <w:top w:val="none" w:sz="0" w:space="0" w:color="auto"/>
        <w:left w:val="none" w:sz="0" w:space="0" w:color="auto"/>
        <w:bottom w:val="none" w:sz="0" w:space="0" w:color="auto"/>
        <w:right w:val="none" w:sz="0" w:space="0" w:color="auto"/>
      </w:divBdr>
    </w:div>
    <w:div w:id="1686205286">
      <w:bodyDiv w:val="1"/>
      <w:marLeft w:val="0"/>
      <w:marRight w:val="0"/>
      <w:marTop w:val="0"/>
      <w:marBottom w:val="0"/>
      <w:divBdr>
        <w:top w:val="none" w:sz="0" w:space="0" w:color="auto"/>
        <w:left w:val="none" w:sz="0" w:space="0" w:color="auto"/>
        <w:bottom w:val="none" w:sz="0" w:space="0" w:color="auto"/>
        <w:right w:val="none" w:sz="0" w:space="0" w:color="auto"/>
      </w:divBdr>
    </w:div>
    <w:div w:id="1921331417">
      <w:bodyDiv w:val="1"/>
      <w:marLeft w:val="0"/>
      <w:marRight w:val="0"/>
      <w:marTop w:val="0"/>
      <w:marBottom w:val="0"/>
      <w:divBdr>
        <w:top w:val="none" w:sz="0" w:space="0" w:color="auto"/>
        <w:left w:val="none" w:sz="0" w:space="0" w:color="auto"/>
        <w:bottom w:val="none" w:sz="0" w:space="0" w:color="auto"/>
        <w:right w:val="none" w:sz="0" w:space="0" w:color="auto"/>
      </w:divBdr>
    </w:div>
    <w:div w:id="1928924829">
      <w:bodyDiv w:val="1"/>
      <w:marLeft w:val="0"/>
      <w:marRight w:val="0"/>
      <w:marTop w:val="0"/>
      <w:marBottom w:val="0"/>
      <w:divBdr>
        <w:top w:val="none" w:sz="0" w:space="0" w:color="auto"/>
        <w:left w:val="none" w:sz="0" w:space="0" w:color="auto"/>
        <w:bottom w:val="none" w:sz="0" w:space="0" w:color="auto"/>
        <w:right w:val="none" w:sz="0" w:space="0" w:color="auto"/>
      </w:divBdr>
    </w:div>
    <w:div w:id="1960452494">
      <w:bodyDiv w:val="1"/>
      <w:marLeft w:val="0"/>
      <w:marRight w:val="0"/>
      <w:marTop w:val="0"/>
      <w:marBottom w:val="0"/>
      <w:divBdr>
        <w:top w:val="none" w:sz="0" w:space="0" w:color="auto"/>
        <w:left w:val="none" w:sz="0" w:space="0" w:color="auto"/>
        <w:bottom w:val="none" w:sz="0" w:space="0" w:color="auto"/>
        <w:right w:val="none" w:sz="0" w:space="0" w:color="auto"/>
      </w:divBdr>
    </w:div>
    <w:div w:id="1961642196">
      <w:bodyDiv w:val="1"/>
      <w:marLeft w:val="0"/>
      <w:marRight w:val="0"/>
      <w:marTop w:val="0"/>
      <w:marBottom w:val="0"/>
      <w:divBdr>
        <w:top w:val="none" w:sz="0" w:space="0" w:color="auto"/>
        <w:left w:val="none" w:sz="0" w:space="0" w:color="auto"/>
        <w:bottom w:val="none" w:sz="0" w:space="0" w:color="auto"/>
        <w:right w:val="none" w:sz="0" w:space="0" w:color="auto"/>
      </w:divBdr>
    </w:div>
    <w:div w:id="2036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picarde@pcsb.org" TargetMode="External"/><Relationship Id="rId34" Type="http://schemas.openxmlformats.org/officeDocument/2006/relationships/hyperlink" Target="https://en.wikipedia.org/wiki/Physical_exercise" TargetMode="External"/><Relationship Id="rId42" Type="http://schemas.openxmlformats.org/officeDocument/2006/relationships/header" Target="header4.xml"/><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header" Target="header9.xml"/><Relationship Id="rId63" Type="http://schemas.openxmlformats.org/officeDocument/2006/relationships/header" Target="head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dlowskid@pcsb.org" TargetMode="External"/><Relationship Id="rId29" Type="http://schemas.openxmlformats.org/officeDocument/2006/relationships/header" Target="header2.xml"/><Relationship Id="rId11" Type="http://schemas.openxmlformats.org/officeDocument/2006/relationships/image" Target="media/image1.png"/><Relationship Id="rId24" Type="http://schemas.openxmlformats.org/officeDocument/2006/relationships/hyperlink" Target="http://WWW.collegeboard.org/apcapstone" TargetMode="External"/><Relationship Id="rId32" Type="http://schemas.openxmlformats.org/officeDocument/2006/relationships/header" Target="header3.xml"/><Relationship Id="rId37" Type="http://schemas.openxmlformats.org/officeDocument/2006/relationships/hyperlink" Target="https://en.wikipedia.org/wiki/Strength_training" TargetMode="External"/><Relationship Id="rId40" Type="http://schemas.openxmlformats.org/officeDocument/2006/relationships/hyperlink" Target="https://en.wikipedia.org/wiki/Circulatory_system" TargetMode="External"/><Relationship Id="rId45" Type="http://schemas.openxmlformats.org/officeDocument/2006/relationships/footer" Target="footer8.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footer" Target="footer19.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hyperlink" Target="mailto:madeja@pcsb.org" TargetMode="External"/><Relationship Id="rId14" Type="http://schemas.openxmlformats.org/officeDocument/2006/relationships/hyperlink" Target="mailto:beamm@pcsb.org" TargetMode="External"/><Relationship Id="rId22" Type="http://schemas.openxmlformats.org/officeDocument/2006/relationships/hyperlink" Target="mailto:madeja@pcsb.org"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en.wikipedia.org/wiki/Aerobic_exercise" TargetMode="Externa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footer" Target="footer14.xml"/><Relationship Id="rId64"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yperlink" Target="mailto:pattersont@pcsb.org" TargetMode="External"/><Relationship Id="rId17" Type="http://schemas.openxmlformats.org/officeDocument/2006/relationships/hyperlink" Target="mailto:striblene@pcsb.org" TargetMode="External"/><Relationship Id="rId25" Type="http://schemas.openxmlformats.org/officeDocument/2006/relationships/image" Target="media/image2.emf"/><Relationship Id="rId33" Type="http://schemas.openxmlformats.org/officeDocument/2006/relationships/footer" Target="footer6.xml"/><Relationship Id="rId38" Type="http://schemas.openxmlformats.org/officeDocument/2006/relationships/hyperlink" Target="https://en.wikipedia.org/wiki/Flexibility_(anatomy)" TargetMode="External"/><Relationship Id="rId46" Type="http://schemas.openxmlformats.org/officeDocument/2006/relationships/header" Target="header6.xml"/><Relationship Id="rId59" Type="http://schemas.openxmlformats.org/officeDocument/2006/relationships/header" Target="header11.xml"/><Relationship Id="rId67" Type="http://schemas.openxmlformats.org/officeDocument/2006/relationships/fontTable" Target="fontTable.xml"/><Relationship Id="rId20" Type="http://schemas.openxmlformats.org/officeDocument/2006/relationships/hyperlink" Target="mailto:madeja@pcsb.org" TargetMode="External"/><Relationship Id="rId41" Type="http://schemas.openxmlformats.org/officeDocument/2006/relationships/hyperlink" Target="https://www.encyclopedia.com/medicine/divisions-diagnostics-and-procedures/medicine/physical-fitness" TargetMode="External"/><Relationship Id="rId54" Type="http://schemas.openxmlformats.org/officeDocument/2006/relationships/image" Target="media/image3.png"/><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errysh@pcsb.org"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yperlink" Target="https://en.wikipedia.org/wiki/Stretching" TargetMode="External"/><Relationship Id="rId49" Type="http://schemas.openxmlformats.org/officeDocument/2006/relationships/header" Target="header7.xml"/><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5.xml"/><Relationship Id="rId52" Type="http://schemas.openxmlformats.org/officeDocument/2006/relationships/header" Target="header8.xml"/><Relationship Id="rId60" Type="http://schemas.openxmlformats.org/officeDocument/2006/relationships/footer" Target="footer16.xml"/><Relationship Id="rId65"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tersont@pcsb.org" TargetMode="External"/><Relationship Id="rId18" Type="http://schemas.openxmlformats.org/officeDocument/2006/relationships/hyperlink" Target="mailto:ryczeke@pcsb.org" TargetMode="External"/><Relationship Id="rId39" Type="http://schemas.openxmlformats.org/officeDocument/2006/relationships/hyperlink" Target="https://en.wikipedia.org/wiki/Muscle"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1" ma:contentTypeDescription="Create a new document." ma:contentTypeScope="" ma:versionID="859584e15bbbe15c71c2c5baf2ca02b9">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7864041d35e4a68c0b7c9ef095e6e334"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C068B-D24D-41F8-B74E-53B6687698CC}">
  <ds:schemaRefs>
    <ds:schemaRef ds:uri="http://schemas.openxmlformats.org/officeDocument/2006/bibliography"/>
  </ds:schemaRefs>
</ds:datastoreItem>
</file>

<file path=customXml/itemProps2.xml><?xml version="1.0" encoding="utf-8"?>
<ds:datastoreItem xmlns:ds="http://schemas.openxmlformats.org/officeDocument/2006/customXml" ds:itemID="{2D406BE3-8D64-4A1A-8E95-2E9B13CF87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365DED-1ED9-4796-941A-478A551B3047}">
  <ds:schemaRefs>
    <ds:schemaRef ds:uri="http://schemas.microsoft.com/sharepoint/v3/contenttype/forms"/>
  </ds:schemaRefs>
</ds:datastoreItem>
</file>

<file path=customXml/itemProps4.xml><?xml version="1.0" encoding="utf-8"?>
<ds:datastoreItem xmlns:ds="http://schemas.openxmlformats.org/officeDocument/2006/customXml" ds:itemID="{A9047735-E987-4C00-91F6-EB177505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30865</Words>
  <Characters>175931</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Sharon</dc:creator>
  <cp:keywords/>
  <dc:description/>
  <cp:lastModifiedBy>Berry Sharon</cp:lastModifiedBy>
  <cp:revision>12</cp:revision>
  <cp:lastPrinted>2022-01-20T18:23:00Z</cp:lastPrinted>
  <dcterms:created xsi:type="dcterms:W3CDTF">2025-01-09T15:24:00Z</dcterms:created>
  <dcterms:modified xsi:type="dcterms:W3CDTF">2025-01-09T15:51:00Z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